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4A" w:rsidRDefault="00EF414A" w:rsidP="00EF414A">
      <w:pPr>
        <w:spacing w:after="0"/>
        <w:jc w:val="center"/>
        <w:rPr>
          <w:rFonts w:cstheme="minorHAnsi"/>
          <w:b/>
          <w:bCs/>
        </w:rPr>
      </w:pPr>
      <w:r w:rsidRPr="00056C43">
        <w:rPr>
          <w:rFonts w:cstheme="minorHAnsi"/>
          <w:b/>
          <w:bCs/>
        </w:rPr>
        <w:t>OPIS TECHNICZNO-ZAKRESOWY PRZEDMIOTU ZAMÓWIENIA</w:t>
      </w:r>
    </w:p>
    <w:p w:rsidR="00107E54" w:rsidRDefault="005401FF" w:rsidP="00107E54">
      <w:pPr>
        <w:spacing w:after="0"/>
        <w:jc w:val="center"/>
        <w:rPr>
          <w:rFonts w:ascii="Calibri" w:eastAsia="Times New Roman" w:hAnsi="Calibri" w:cs="Arial"/>
          <w:lang w:eastAsia="pl-PL"/>
        </w:rPr>
      </w:pPr>
      <w:r w:rsidRPr="00996A36">
        <w:rPr>
          <w:rFonts w:cstheme="minorHAnsi"/>
          <w:b/>
          <w:sz w:val="20"/>
          <w:szCs w:val="20"/>
        </w:rPr>
        <w:t>MIKROSKOP FLUORESCENCYJNY</w:t>
      </w:r>
      <w:r>
        <w:rPr>
          <w:rFonts w:cstheme="minorHAnsi"/>
          <w:b/>
          <w:sz w:val="20"/>
          <w:szCs w:val="20"/>
        </w:rPr>
        <w:t xml:space="preserve"> Z WYPOSAŻENIEM</w:t>
      </w:r>
    </w:p>
    <w:p w:rsidR="002F0BD8" w:rsidRDefault="002F0BD8" w:rsidP="002F0BD8">
      <w:pPr>
        <w:spacing w:line="360" w:lineRule="auto"/>
        <w:jc w:val="both"/>
        <w:rPr>
          <w:rFonts w:ascii="Calibri" w:hAnsi="Calibri"/>
          <w:b/>
        </w:rPr>
      </w:pPr>
    </w:p>
    <w:p w:rsidR="002F0BD8" w:rsidRPr="008838B4" w:rsidRDefault="002F0BD8" w:rsidP="002F0BD8">
      <w:pPr>
        <w:spacing w:line="360" w:lineRule="auto"/>
        <w:jc w:val="both"/>
        <w:rPr>
          <w:rFonts w:ascii="Calibri" w:eastAsia="Calibri" w:hAnsi="Calibri"/>
          <w:b/>
        </w:rPr>
      </w:pPr>
      <w:r w:rsidRPr="008838B4">
        <w:rPr>
          <w:rFonts w:ascii="Calibri" w:hAnsi="Calibri"/>
          <w:b/>
        </w:rPr>
        <w:t xml:space="preserve">Zaoferowany </w:t>
      </w:r>
      <w:r>
        <w:rPr>
          <w:rFonts w:ascii="Calibri" w:hAnsi="Calibri"/>
          <w:b/>
        </w:rPr>
        <w:t xml:space="preserve">Mikroskop fluorescencyjny musi </w:t>
      </w:r>
      <w:r w:rsidRPr="008838B4">
        <w:rPr>
          <w:rFonts w:ascii="Calibri" w:hAnsi="Calibri"/>
          <w:b/>
        </w:rPr>
        <w:t>składać się z następujących elementów, posiadać następujące cechy oraz zapewniać następujące minimalne parametry pomiarowe:</w:t>
      </w:r>
    </w:p>
    <w:p w:rsidR="00BE3FEA" w:rsidRPr="005401FF" w:rsidRDefault="00BE3FEA" w:rsidP="005401FF">
      <w:pPr>
        <w:spacing w:after="0" w:line="276" w:lineRule="auto"/>
        <w:jc w:val="center"/>
        <w:rPr>
          <w:rFonts w:cstheme="minorHAnsi"/>
          <w:b/>
        </w:rPr>
      </w:pPr>
    </w:p>
    <w:p w:rsidR="00BE3FEA" w:rsidRPr="005401FF" w:rsidRDefault="00BE3FEA" w:rsidP="005401FF">
      <w:pPr>
        <w:pStyle w:val="Akapitzlist"/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5401FF">
        <w:rPr>
          <w:rFonts w:cstheme="minorHAnsi"/>
        </w:rPr>
        <w:t>Mikroskop odwrócony umożliwiający prowadzenie obserwacji w jasnym polu, kontraście fazowym i fluorescencji</w:t>
      </w:r>
    </w:p>
    <w:p w:rsidR="00BE3FEA" w:rsidRPr="005401FF" w:rsidRDefault="00BE3FEA" w:rsidP="005401FF">
      <w:pPr>
        <w:pStyle w:val="Akapitzlist"/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5401FF">
        <w:rPr>
          <w:rFonts w:cstheme="minorHAnsi"/>
        </w:rPr>
        <w:t>Statyw mikroskopu ze zautomatyzowanymi elementami:</w:t>
      </w:r>
    </w:p>
    <w:p w:rsidR="00BE3FEA" w:rsidRPr="005401FF" w:rsidRDefault="00BE3FEA" w:rsidP="005401FF">
      <w:pPr>
        <w:pStyle w:val="Akapitzlist"/>
        <w:spacing w:after="0" w:line="276" w:lineRule="auto"/>
        <w:rPr>
          <w:rFonts w:cstheme="minorHAnsi"/>
        </w:rPr>
      </w:pPr>
      <w:r w:rsidRPr="005401FF">
        <w:rPr>
          <w:rFonts w:cstheme="minorHAnsi"/>
        </w:rPr>
        <w:t>- Ogniskowanie mikro/makro z zakresem pracy min. 12mm i powtarzalnością 20nm</w:t>
      </w:r>
    </w:p>
    <w:p w:rsidR="00BE3FEA" w:rsidRPr="005401FF" w:rsidRDefault="00BE3FEA" w:rsidP="005401FF">
      <w:pPr>
        <w:pStyle w:val="Akapitzlist"/>
        <w:spacing w:after="0" w:line="276" w:lineRule="auto"/>
        <w:rPr>
          <w:rFonts w:cstheme="minorHAnsi"/>
        </w:rPr>
      </w:pPr>
      <w:r w:rsidRPr="005401FF">
        <w:rPr>
          <w:rFonts w:cstheme="minorHAnsi"/>
        </w:rPr>
        <w:t xml:space="preserve">- Układ ogniskowania z dodatkowym systemem </w:t>
      </w:r>
      <w:proofErr w:type="spellStart"/>
      <w:r w:rsidRPr="005401FF">
        <w:rPr>
          <w:rFonts w:cstheme="minorHAnsi"/>
        </w:rPr>
        <w:t>autofokus</w:t>
      </w:r>
      <w:proofErr w:type="spellEnd"/>
      <w:r w:rsidRPr="005401FF">
        <w:rPr>
          <w:rFonts w:cstheme="minorHAnsi"/>
        </w:rPr>
        <w:t xml:space="preserve"> z diodą o długości światła 850nm umożliwiającym kontrolę ostrości podczas długich eksperymentów czasowych</w:t>
      </w:r>
    </w:p>
    <w:p w:rsidR="00BE3FEA" w:rsidRPr="005401FF" w:rsidRDefault="00BE3FEA" w:rsidP="005401FF">
      <w:pPr>
        <w:pStyle w:val="Akapitzlist"/>
        <w:spacing w:after="0" w:line="276" w:lineRule="auto"/>
        <w:rPr>
          <w:rFonts w:cstheme="minorHAnsi"/>
        </w:rPr>
      </w:pPr>
      <w:r w:rsidRPr="005401FF">
        <w:rPr>
          <w:rFonts w:cstheme="minorHAnsi"/>
        </w:rPr>
        <w:t>- Zautomatyzowany rewolwer obiektywowy 6 pozycyjny</w:t>
      </w:r>
    </w:p>
    <w:p w:rsidR="00BE3FEA" w:rsidRPr="005401FF" w:rsidRDefault="00BE3FEA" w:rsidP="005401FF">
      <w:pPr>
        <w:pStyle w:val="Akapitzlist"/>
        <w:spacing w:after="0" w:line="276" w:lineRule="auto"/>
        <w:rPr>
          <w:rFonts w:cstheme="minorHAnsi"/>
        </w:rPr>
      </w:pPr>
      <w:r w:rsidRPr="005401FF">
        <w:rPr>
          <w:rFonts w:cstheme="minorHAnsi"/>
        </w:rPr>
        <w:t xml:space="preserve">- Kodowany kondensor z systemem tarczowym </w:t>
      </w:r>
    </w:p>
    <w:p w:rsidR="00BE3FEA" w:rsidRPr="005401FF" w:rsidRDefault="00BE3FEA" w:rsidP="005401FF">
      <w:pPr>
        <w:pStyle w:val="Akapitzlist"/>
        <w:spacing w:after="0" w:line="276" w:lineRule="auto"/>
        <w:rPr>
          <w:rFonts w:cstheme="minorHAnsi"/>
        </w:rPr>
      </w:pPr>
      <w:r w:rsidRPr="005401FF">
        <w:rPr>
          <w:rFonts w:cstheme="minorHAnsi"/>
        </w:rPr>
        <w:t>- Zautomatyzowana przysłona polowa i aperturowa do obserwacji w świetle przechodzącym</w:t>
      </w:r>
    </w:p>
    <w:p w:rsidR="00BE3FEA" w:rsidRPr="005401FF" w:rsidRDefault="00BE3FEA" w:rsidP="005401FF">
      <w:pPr>
        <w:pStyle w:val="Akapitzlist"/>
        <w:spacing w:after="0" w:line="276" w:lineRule="auto"/>
        <w:rPr>
          <w:rFonts w:cstheme="minorHAnsi"/>
        </w:rPr>
      </w:pPr>
      <w:r w:rsidRPr="005401FF">
        <w:rPr>
          <w:rFonts w:cstheme="minorHAnsi"/>
        </w:rPr>
        <w:t>- Zautomatyzowana migawka w torze obserwacji w świetle przechodzącym</w:t>
      </w:r>
    </w:p>
    <w:p w:rsidR="00BE3FEA" w:rsidRPr="005401FF" w:rsidRDefault="00BE3FEA" w:rsidP="005401FF">
      <w:pPr>
        <w:pStyle w:val="Akapitzlist"/>
        <w:spacing w:after="0" w:line="276" w:lineRule="auto"/>
        <w:rPr>
          <w:rFonts w:cstheme="minorHAnsi"/>
        </w:rPr>
      </w:pPr>
      <w:r w:rsidRPr="005401FF">
        <w:rPr>
          <w:rFonts w:cstheme="minorHAnsi"/>
        </w:rPr>
        <w:t>- Wbudowana 6-pozycyjna przysłona dedykowana do optymalizacji pola naświetlenia obserwowanego obiektu</w:t>
      </w:r>
    </w:p>
    <w:p w:rsidR="00BE3FEA" w:rsidRPr="005401FF" w:rsidRDefault="00BE3FEA" w:rsidP="005401FF">
      <w:pPr>
        <w:pStyle w:val="Akapitzlist"/>
        <w:spacing w:after="0" w:line="276" w:lineRule="auto"/>
        <w:rPr>
          <w:rFonts w:cstheme="minorHAnsi"/>
        </w:rPr>
      </w:pPr>
      <w:r w:rsidRPr="005401FF">
        <w:rPr>
          <w:rFonts w:cstheme="minorHAnsi"/>
        </w:rPr>
        <w:t>- System automatycznej zmiany filtrów tłumiących fluorescencję o wartościach 100%/50%/30%/17%/10%</w:t>
      </w:r>
    </w:p>
    <w:p w:rsidR="00BE3FEA" w:rsidRPr="005401FF" w:rsidRDefault="00BE3FEA" w:rsidP="005401FF">
      <w:pPr>
        <w:pStyle w:val="Akapitzlist"/>
        <w:spacing w:after="0" w:line="276" w:lineRule="auto"/>
        <w:rPr>
          <w:rFonts w:cstheme="minorHAnsi"/>
        </w:rPr>
      </w:pPr>
      <w:r w:rsidRPr="005401FF">
        <w:rPr>
          <w:rFonts w:cstheme="minorHAnsi"/>
        </w:rPr>
        <w:t>- 6-pozycyjny, rewolwerowy zmieniacz filtrów do fluorescencji</w:t>
      </w:r>
    </w:p>
    <w:p w:rsidR="00BE3FEA" w:rsidRPr="005401FF" w:rsidRDefault="00BE3FEA" w:rsidP="005401FF">
      <w:pPr>
        <w:pStyle w:val="Akapitzlist"/>
        <w:spacing w:after="0" w:line="276" w:lineRule="auto"/>
        <w:rPr>
          <w:rFonts w:cstheme="minorHAnsi"/>
        </w:rPr>
      </w:pPr>
      <w:r w:rsidRPr="005401FF">
        <w:rPr>
          <w:rFonts w:cstheme="minorHAnsi"/>
        </w:rPr>
        <w:t>- Zautomatyzowana migawka w torze do fluorescencji</w:t>
      </w:r>
    </w:p>
    <w:p w:rsidR="00BE3FEA" w:rsidRPr="005401FF" w:rsidRDefault="00BE3FEA" w:rsidP="005401FF">
      <w:pPr>
        <w:pStyle w:val="Akapitzlist"/>
        <w:spacing w:after="0" w:line="276" w:lineRule="auto"/>
        <w:rPr>
          <w:rFonts w:cstheme="minorHAnsi"/>
        </w:rPr>
      </w:pPr>
      <w:r w:rsidRPr="005401FF">
        <w:rPr>
          <w:rFonts w:cstheme="minorHAnsi"/>
        </w:rPr>
        <w:t>- Możliwość podłączenia dodatkowego, lewego portu z korekcją optyczną do nieskończoności umożliwiający podłączenie zewnętrznych źródeł światła</w:t>
      </w:r>
    </w:p>
    <w:p w:rsidR="00BE3FEA" w:rsidRPr="005401FF" w:rsidRDefault="00BE3FEA" w:rsidP="005401FF">
      <w:pPr>
        <w:spacing w:after="0" w:line="276" w:lineRule="auto"/>
        <w:rPr>
          <w:rFonts w:cstheme="minorHAnsi"/>
        </w:rPr>
      </w:pPr>
      <w:r w:rsidRPr="005401FF">
        <w:rPr>
          <w:rFonts w:cstheme="minorHAnsi"/>
        </w:rPr>
        <w:t xml:space="preserve">3. Oświetlacz LED o mocy </w:t>
      </w:r>
      <w:r w:rsidR="007D56C7" w:rsidRPr="00A440EF">
        <w:rPr>
          <w:rFonts w:cstheme="minorHAnsi"/>
        </w:rPr>
        <w:t xml:space="preserve">co najmniej </w:t>
      </w:r>
      <w:r w:rsidRPr="005401FF">
        <w:rPr>
          <w:rFonts w:cstheme="minorHAnsi"/>
        </w:rPr>
        <w:t>10W do obserwacji w świetle przechodzącym</w:t>
      </w:r>
    </w:p>
    <w:p w:rsidR="00BE3FEA" w:rsidRPr="005401FF" w:rsidRDefault="00BE3FEA" w:rsidP="005401FF">
      <w:pPr>
        <w:spacing w:after="0" w:line="276" w:lineRule="auto"/>
        <w:rPr>
          <w:rFonts w:cstheme="minorHAnsi"/>
        </w:rPr>
      </w:pPr>
      <w:r w:rsidRPr="005401FF">
        <w:rPr>
          <w:rFonts w:cstheme="minorHAnsi"/>
        </w:rPr>
        <w:t>4. Port do podłączenia kamery:</w:t>
      </w:r>
    </w:p>
    <w:p w:rsidR="00BE3FEA" w:rsidRPr="005401FF" w:rsidRDefault="00BE3FEA" w:rsidP="005401FF">
      <w:pPr>
        <w:spacing w:after="0" w:line="276" w:lineRule="auto"/>
        <w:rPr>
          <w:rFonts w:cstheme="minorHAnsi"/>
        </w:rPr>
      </w:pPr>
      <w:r w:rsidRPr="005401FF">
        <w:rPr>
          <w:rFonts w:cstheme="minorHAnsi"/>
        </w:rPr>
        <w:t>- Zautomatyzowany i kodowany, boczny (z lewej strony statywu) z podziałem światła 100%/0%</w:t>
      </w:r>
    </w:p>
    <w:p w:rsidR="00BE3FEA" w:rsidRPr="005401FF" w:rsidRDefault="00BE3FEA" w:rsidP="005401FF">
      <w:pPr>
        <w:spacing w:after="0" w:line="276" w:lineRule="auto"/>
        <w:rPr>
          <w:rFonts w:cstheme="minorHAnsi"/>
        </w:rPr>
      </w:pPr>
      <w:r w:rsidRPr="005401FF">
        <w:rPr>
          <w:rFonts w:cstheme="minorHAnsi"/>
        </w:rPr>
        <w:t>- Pole widzenia portu do kamery min. 19mm</w:t>
      </w:r>
    </w:p>
    <w:p w:rsidR="00BE3FEA" w:rsidRPr="005401FF" w:rsidRDefault="00BE3FEA" w:rsidP="005401FF">
      <w:pPr>
        <w:spacing w:after="0" w:line="276" w:lineRule="auto"/>
        <w:rPr>
          <w:rFonts w:cstheme="minorHAnsi"/>
        </w:rPr>
      </w:pPr>
      <w:r w:rsidRPr="005401FF">
        <w:rPr>
          <w:rFonts w:cstheme="minorHAnsi"/>
        </w:rPr>
        <w:t>5. Przyciski funkcyjne na statywie do sterowania zautomatyzowanymi funkcjami mikroskopu umieszczone ergonomicznie po obu stronach statywu.</w:t>
      </w:r>
    </w:p>
    <w:p w:rsidR="00BE3FEA" w:rsidRPr="005401FF" w:rsidRDefault="00BE3FEA" w:rsidP="005401F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5401FF">
        <w:rPr>
          <w:rFonts w:cstheme="minorHAnsi"/>
        </w:rPr>
        <w:t xml:space="preserve">6. Dotykowy, uchylny, kolorowy panel sterujący LCD 6”, umieszczony na frontowej części mikroskopu umożliwiający sterowania wszystkimi funkcjami zautomatyzowanymi mikroskopu (zmiana powiększeń, przysłon, filtrów, nastawy punktu ostrości, wybór portu video, regulacja intensywności fluorescencji) </w:t>
      </w:r>
    </w:p>
    <w:p w:rsidR="00BE3FEA" w:rsidRPr="00A440EF" w:rsidRDefault="00BE3FEA" w:rsidP="005401F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5401FF">
        <w:rPr>
          <w:rFonts w:cstheme="minorHAnsi"/>
        </w:rPr>
        <w:t xml:space="preserve">7. Zautomatyzowany, sześciogniazdowy rewolwer obiektywowy z systemem kontroli ostrości </w:t>
      </w:r>
      <w:proofErr w:type="spellStart"/>
      <w:r w:rsidRPr="005401FF">
        <w:rPr>
          <w:rFonts w:cstheme="minorHAnsi"/>
        </w:rPr>
        <w:t>autofokus</w:t>
      </w:r>
      <w:proofErr w:type="spellEnd"/>
      <w:r w:rsidRPr="005401FF">
        <w:rPr>
          <w:rFonts w:cstheme="minorHAnsi"/>
        </w:rPr>
        <w:t xml:space="preserve"> z </w:t>
      </w:r>
      <w:r w:rsidRPr="00A440EF">
        <w:rPr>
          <w:rFonts w:cstheme="minorHAnsi"/>
        </w:rPr>
        <w:t>aktywnym systemem regulującym płaszczyznę ostrości podczas eksperymentów długoczasowych. Zautomatyzowany i kodowany</w:t>
      </w:r>
    </w:p>
    <w:p w:rsidR="00BE3FEA" w:rsidRPr="00A440EF" w:rsidRDefault="00BE3FEA" w:rsidP="005401F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 xml:space="preserve">• Przesuw </w:t>
      </w:r>
      <w:r w:rsidR="00D57C60" w:rsidRPr="00A440EF">
        <w:rPr>
          <w:rFonts w:cstheme="minorHAnsi"/>
        </w:rPr>
        <w:t xml:space="preserve">min. </w:t>
      </w:r>
      <w:r w:rsidRPr="00A440EF">
        <w:rPr>
          <w:rFonts w:cstheme="minorHAnsi"/>
        </w:rPr>
        <w:t>12 mm (2 mm poniżej, 10 mm ponad stolikiem)</w:t>
      </w:r>
    </w:p>
    <w:p w:rsidR="00BE3FEA" w:rsidRPr="00A440EF" w:rsidRDefault="00BE3FEA" w:rsidP="005401F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 xml:space="preserve">• Maksymalna szybkość przesuwu: </w:t>
      </w:r>
      <w:r w:rsidR="00D57C60" w:rsidRPr="00A440EF">
        <w:rPr>
          <w:rFonts w:cstheme="minorHAnsi"/>
        </w:rPr>
        <w:t xml:space="preserve">co najmniej </w:t>
      </w:r>
      <w:r w:rsidRPr="00A440EF">
        <w:rPr>
          <w:rFonts w:cstheme="minorHAnsi"/>
        </w:rPr>
        <w:t>5 mm/s</w:t>
      </w:r>
    </w:p>
    <w:p w:rsidR="00BE3FEA" w:rsidRPr="005401FF" w:rsidRDefault="00BE3FEA" w:rsidP="005401F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5401FF">
        <w:rPr>
          <w:rFonts w:cstheme="minorHAnsi"/>
        </w:rPr>
        <w:lastRenderedPageBreak/>
        <w:t>• 5 skoków przesuwu: 0,05 µm; 0,1 µm; 0,7 µm; 1,5 µm; 5,0 µm</w:t>
      </w:r>
    </w:p>
    <w:p w:rsidR="00BE3FEA" w:rsidRPr="005401FF" w:rsidRDefault="00BE3FEA" w:rsidP="005401F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5401FF">
        <w:rPr>
          <w:rFonts w:cstheme="minorHAnsi"/>
        </w:rPr>
        <w:t xml:space="preserve">• Elektroniczne pozycjonowanie </w:t>
      </w:r>
      <w:proofErr w:type="spellStart"/>
      <w:r w:rsidRPr="005401FF">
        <w:rPr>
          <w:rFonts w:cstheme="minorHAnsi"/>
        </w:rPr>
        <w:t>fokusa</w:t>
      </w:r>
      <w:proofErr w:type="spellEnd"/>
    </w:p>
    <w:p w:rsidR="00BE3FEA" w:rsidRPr="005401FF" w:rsidRDefault="00BE3FEA" w:rsidP="005401F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5401FF">
        <w:rPr>
          <w:rFonts w:cstheme="minorHAnsi"/>
        </w:rPr>
        <w:t>• Automatyczne obniżenie przed wymianą obiektywu</w:t>
      </w:r>
    </w:p>
    <w:p w:rsidR="00BE3FEA" w:rsidRPr="005401FF" w:rsidRDefault="00BE3FEA" w:rsidP="005401F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5401FF">
        <w:rPr>
          <w:rFonts w:cstheme="minorHAnsi"/>
        </w:rPr>
        <w:t xml:space="preserve">• Elektroniczna </w:t>
      </w:r>
      <w:proofErr w:type="spellStart"/>
      <w:r w:rsidRPr="005401FF">
        <w:rPr>
          <w:rFonts w:cstheme="minorHAnsi"/>
        </w:rPr>
        <w:t>parfokalność</w:t>
      </w:r>
      <w:proofErr w:type="spellEnd"/>
    </w:p>
    <w:p w:rsidR="00BE3FEA" w:rsidRPr="00A440EF" w:rsidRDefault="00BE3FEA" w:rsidP="005401F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5401FF">
        <w:rPr>
          <w:rFonts w:cstheme="minorHAnsi"/>
        </w:rPr>
        <w:t>• Adaptacyjna kontrola ostrości</w:t>
      </w:r>
    </w:p>
    <w:p w:rsidR="00BE3FEA" w:rsidRPr="00A440EF" w:rsidRDefault="00BE3FEA" w:rsidP="005401FF">
      <w:pPr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>• Koła zamachowe, każde z 2 typami skoków dla ogniskowania zgrubnego i dokładnego (4 skoki)</w:t>
      </w:r>
    </w:p>
    <w:p w:rsidR="00BE3FEA" w:rsidRPr="00A440EF" w:rsidRDefault="00BE3FEA" w:rsidP="005401FF">
      <w:pPr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 xml:space="preserve">8. Obiektywy o korekcji na nieskończoność o długości </w:t>
      </w:r>
      <w:proofErr w:type="spellStart"/>
      <w:r w:rsidRPr="00A440EF">
        <w:rPr>
          <w:rFonts w:cstheme="minorHAnsi"/>
        </w:rPr>
        <w:t>parfokalnej</w:t>
      </w:r>
      <w:proofErr w:type="spellEnd"/>
      <w:r w:rsidRPr="00A440EF">
        <w:rPr>
          <w:rFonts w:cstheme="minorHAnsi"/>
        </w:rPr>
        <w:t xml:space="preserve"> max. 45mm o powiększeniach i odpowiednio aperturach numerycznych (co najmniej) i odległości roboczej:</w:t>
      </w:r>
    </w:p>
    <w:p w:rsidR="00BE3FEA" w:rsidRPr="00A440EF" w:rsidRDefault="00BE3FEA" w:rsidP="005401FF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 xml:space="preserve">5x/0,12/14mm – do kontrastu fazowego, </w:t>
      </w:r>
      <w:proofErr w:type="spellStart"/>
      <w:r w:rsidRPr="00A440EF">
        <w:rPr>
          <w:rFonts w:cstheme="minorHAnsi"/>
        </w:rPr>
        <w:t>achroplanatyczny</w:t>
      </w:r>
      <w:proofErr w:type="spellEnd"/>
    </w:p>
    <w:p w:rsidR="00BE3FEA" w:rsidRPr="00A440EF" w:rsidRDefault="00BE3FEA" w:rsidP="005401FF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 xml:space="preserve">10x/0,32/11,13mm – do kontrastu fazowego, </w:t>
      </w:r>
      <w:proofErr w:type="spellStart"/>
      <w:r w:rsidRPr="00A440EF">
        <w:rPr>
          <w:rFonts w:cstheme="minorHAnsi"/>
        </w:rPr>
        <w:t>semiplanapochromatyczny</w:t>
      </w:r>
      <w:proofErr w:type="spellEnd"/>
    </w:p>
    <w:p w:rsidR="00BE3FEA" w:rsidRPr="00A440EF" w:rsidRDefault="00BE3FEA" w:rsidP="005401FF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 xml:space="preserve">20x/0,40/6,9mm z korekcją dla szkiełek o grubości w zakresie 0-2mm – do kontrastu fazowego, </w:t>
      </w:r>
      <w:proofErr w:type="spellStart"/>
      <w:r w:rsidRPr="00A440EF">
        <w:rPr>
          <w:rFonts w:cstheme="minorHAnsi"/>
        </w:rPr>
        <w:t>semiplanapochromatyczny</w:t>
      </w:r>
      <w:proofErr w:type="spellEnd"/>
    </w:p>
    <w:p w:rsidR="00BE3FEA" w:rsidRPr="00A440EF" w:rsidRDefault="00BE3FEA" w:rsidP="005401FF">
      <w:pPr>
        <w:pStyle w:val="Akapitzlist"/>
        <w:numPr>
          <w:ilvl w:val="0"/>
          <w:numId w:val="27"/>
        </w:numPr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 xml:space="preserve">40x/0,60/ 3,3-1,9mm; z korekcją dla szkiełek o grubości w zakresie 0-2mm – do kontrastu fazowego, </w:t>
      </w:r>
      <w:proofErr w:type="spellStart"/>
      <w:r w:rsidRPr="00A440EF">
        <w:rPr>
          <w:rFonts w:cstheme="minorHAnsi"/>
        </w:rPr>
        <w:t>semiplanapochromatyczny</w:t>
      </w:r>
      <w:proofErr w:type="spellEnd"/>
    </w:p>
    <w:p w:rsidR="00BE3FEA" w:rsidRPr="00A440EF" w:rsidRDefault="00BE3FEA" w:rsidP="005401FF">
      <w:pPr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 xml:space="preserve">9. Kodowany kondensor o aperturze 0,55 i odległości roboczej </w:t>
      </w:r>
      <w:r w:rsidR="007D56C7" w:rsidRPr="00A440EF">
        <w:rPr>
          <w:rFonts w:cstheme="minorHAnsi"/>
        </w:rPr>
        <w:t xml:space="preserve">co najmniej </w:t>
      </w:r>
      <w:r w:rsidRPr="00A440EF">
        <w:rPr>
          <w:rFonts w:cstheme="minorHAnsi"/>
        </w:rPr>
        <w:t>28mm. Kondensor wyposażony w min. 7-pozycyjną tarczę do zainstalowania przysłon kontrastowo-fazowych. Kondensor sterowany z poziomu mikroskopu jak również z poziomu oprogramowania</w:t>
      </w:r>
    </w:p>
    <w:p w:rsidR="00BE3FEA" w:rsidRPr="00A440EF" w:rsidRDefault="00BE3FEA" w:rsidP="005401FF">
      <w:pPr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 xml:space="preserve">10. Wszystkie elementy optyczne niezbędne do prowadzenia obserwacji w jasnym polu jak i fluorescencji dla aktualnie wprowadzonego w drogę optyczną obiektywu wprowadzane w sposób zautomatyzowany po przyciśnięciu odpowiedniego przycisku na statywie lub ikony na panelu dotykowym </w:t>
      </w:r>
    </w:p>
    <w:p w:rsidR="00BE3FEA" w:rsidRPr="00A440EF" w:rsidRDefault="00BE3FEA" w:rsidP="005401FF">
      <w:pPr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>11. Uchylne ramię z oświetlaczem LED ze zintegrowanym uchwytem na dwa filtry barwne. System szybkiej wymiany kondensorów. Kanał na przewody zasilające.</w:t>
      </w:r>
    </w:p>
    <w:p w:rsidR="00BE3FEA" w:rsidRPr="00A440EF" w:rsidRDefault="00BE3FEA" w:rsidP="005401FF">
      <w:pPr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 xml:space="preserve">12. Nasadka binokularowa z tubusami okularowymi pochylanymi w zakresie 45° i polem widzenia min. 25mm i rozstawem źrenic </w:t>
      </w:r>
      <w:r w:rsidR="0080598D" w:rsidRPr="00A440EF">
        <w:rPr>
          <w:rFonts w:cstheme="minorHAnsi"/>
        </w:rPr>
        <w:t xml:space="preserve">od 55 do </w:t>
      </w:r>
      <w:r w:rsidRPr="00A440EF">
        <w:rPr>
          <w:rFonts w:cstheme="minorHAnsi"/>
        </w:rPr>
        <w:t xml:space="preserve">75mm </w:t>
      </w:r>
    </w:p>
    <w:p w:rsidR="00BE3FEA" w:rsidRPr="00A440EF" w:rsidRDefault="00BE3FEA" w:rsidP="005401FF">
      <w:pPr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 xml:space="preserve">13. Okulary o powiększeniu </w:t>
      </w:r>
      <w:r w:rsidR="00264E61" w:rsidRPr="00A440EF">
        <w:rPr>
          <w:rFonts w:cstheme="minorHAnsi"/>
        </w:rPr>
        <w:t xml:space="preserve">co najmniej </w:t>
      </w:r>
      <w:r w:rsidRPr="00A440EF">
        <w:rPr>
          <w:rFonts w:cstheme="minorHAnsi"/>
        </w:rPr>
        <w:t xml:space="preserve">10x i liczbie polowej FN22; </w:t>
      </w:r>
    </w:p>
    <w:p w:rsidR="00BE3FEA" w:rsidRPr="00A440EF" w:rsidRDefault="00BE3FEA" w:rsidP="005401F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 xml:space="preserve">14. </w:t>
      </w:r>
      <w:proofErr w:type="spellStart"/>
      <w:r w:rsidRPr="00A440EF">
        <w:rPr>
          <w:rFonts w:cstheme="minorHAnsi"/>
        </w:rPr>
        <w:t>Wysokoprecyzyjny</w:t>
      </w:r>
      <w:proofErr w:type="spellEnd"/>
      <w:r w:rsidRPr="00A440EF">
        <w:rPr>
          <w:rFonts w:cstheme="minorHAnsi"/>
        </w:rPr>
        <w:t xml:space="preserve"> stolik skaningowy.</w:t>
      </w:r>
    </w:p>
    <w:p w:rsidR="00BE3FEA" w:rsidRPr="00A440EF" w:rsidRDefault="00BE3FEA" w:rsidP="005401F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>- powtarzalność: &lt; 1µm</w:t>
      </w:r>
    </w:p>
    <w:p w:rsidR="00BE3FEA" w:rsidRPr="00A440EF" w:rsidRDefault="00BE3FEA" w:rsidP="005401F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 xml:space="preserve">- zakres pracy </w:t>
      </w:r>
      <w:r w:rsidR="00264E61" w:rsidRPr="00A440EF">
        <w:rPr>
          <w:rFonts w:cstheme="minorHAnsi"/>
        </w:rPr>
        <w:t xml:space="preserve">co najmniej </w:t>
      </w:r>
      <w:r w:rsidRPr="00A440EF">
        <w:rPr>
          <w:rFonts w:cstheme="minorHAnsi"/>
        </w:rPr>
        <w:t>127 x 83 mm</w:t>
      </w:r>
    </w:p>
    <w:p w:rsidR="00BE3FEA" w:rsidRPr="00A440EF" w:rsidRDefault="00BE3FEA" w:rsidP="005401FF">
      <w:pPr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 xml:space="preserve">- minimalny krok 0,02µ - 0,04µ </w:t>
      </w:r>
    </w:p>
    <w:p w:rsidR="00BE3FEA" w:rsidRPr="00A440EF" w:rsidRDefault="00BE3FEA" w:rsidP="005401FF">
      <w:pPr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>15. Wkładki do stolika skanującego:</w:t>
      </w:r>
    </w:p>
    <w:p w:rsidR="00BE3FEA" w:rsidRPr="00A440EF" w:rsidRDefault="00BE3FEA" w:rsidP="005401FF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 xml:space="preserve">Wkładka do szalek </w:t>
      </w:r>
      <w:proofErr w:type="spellStart"/>
      <w:r w:rsidRPr="00A440EF">
        <w:rPr>
          <w:rFonts w:cstheme="minorHAnsi"/>
        </w:rPr>
        <w:t>Petriego</w:t>
      </w:r>
      <w:proofErr w:type="spellEnd"/>
      <w:r w:rsidRPr="00A440EF">
        <w:rPr>
          <w:rFonts w:cstheme="minorHAnsi"/>
        </w:rPr>
        <w:t xml:space="preserve"> o średnicy w zakresie</w:t>
      </w:r>
      <w:r w:rsidR="0044770E" w:rsidRPr="00A440EF">
        <w:rPr>
          <w:rFonts w:cstheme="minorHAnsi"/>
        </w:rPr>
        <w:t xml:space="preserve"> od 24 do </w:t>
      </w:r>
      <w:r w:rsidRPr="00A440EF">
        <w:rPr>
          <w:rFonts w:cstheme="minorHAnsi"/>
        </w:rPr>
        <w:t>68mm i szkiełek podstawowych</w:t>
      </w:r>
    </w:p>
    <w:p w:rsidR="00BE3FEA" w:rsidRPr="00A440EF" w:rsidRDefault="00BE3FEA" w:rsidP="005401FF">
      <w:pPr>
        <w:pStyle w:val="Akapitzlist"/>
        <w:numPr>
          <w:ilvl w:val="0"/>
          <w:numId w:val="29"/>
        </w:numPr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 xml:space="preserve">Wkładka do szalek </w:t>
      </w:r>
      <w:proofErr w:type="spellStart"/>
      <w:r w:rsidRPr="00A440EF">
        <w:rPr>
          <w:rFonts w:cstheme="minorHAnsi"/>
        </w:rPr>
        <w:t>wielodołkowych</w:t>
      </w:r>
      <w:proofErr w:type="spellEnd"/>
      <w:r w:rsidRPr="00A440EF">
        <w:rPr>
          <w:rFonts w:cstheme="minorHAnsi"/>
        </w:rPr>
        <w:t xml:space="preserve"> </w:t>
      </w:r>
    </w:p>
    <w:p w:rsidR="00BE3FEA" w:rsidRPr="00A440EF" w:rsidRDefault="00BE3FEA" w:rsidP="005401FF">
      <w:pPr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 xml:space="preserve">16. Zewnętrzny oświetlacz do obserwacji fluorescencji z lampą metalohalogenkową o mocy </w:t>
      </w:r>
      <w:r w:rsidR="0044770E" w:rsidRPr="00A440EF">
        <w:rPr>
          <w:rFonts w:cstheme="minorHAnsi"/>
        </w:rPr>
        <w:t xml:space="preserve">co najmniej </w:t>
      </w:r>
      <w:r w:rsidRPr="00A440EF">
        <w:rPr>
          <w:rFonts w:cstheme="minorHAnsi"/>
        </w:rPr>
        <w:t xml:space="preserve">120W ze światłowodem o długości </w:t>
      </w:r>
      <w:r w:rsidR="0044770E" w:rsidRPr="00A440EF">
        <w:rPr>
          <w:rFonts w:cstheme="minorHAnsi"/>
        </w:rPr>
        <w:t xml:space="preserve">co najmniej </w:t>
      </w:r>
      <w:r w:rsidRPr="00A440EF">
        <w:rPr>
          <w:rFonts w:cstheme="minorHAnsi"/>
        </w:rPr>
        <w:t xml:space="preserve">2m </w:t>
      </w:r>
    </w:p>
    <w:p w:rsidR="00BE3FEA" w:rsidRPr="00A440EF" w:rsidRDefault="00BE3FEA" w:rsidP="005401FF">
      <w:pPr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 xml:space="preserve">17. Zautomatyzowany, co najmniej sześciogniazdowy zmieniacz filtrów do fluorescencji </w:t>
      </w:r>
    </w:p>
    <w:p w:rsidR="00BE3FEA" w:rsidRPr="00A440EF" w:rsidRDefault="00BE3FEA" w:rsidP="005401FF">
      <w:pPr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 xml:space="preserve">18. Zestawy z filtrami do fluorescencji dla następujących </w:t>
      </w:r>
      <w:proofErr w:type="spellStart"/>
      <w:r w:rsidRPr="00A440EF">
        <w:rPr>
          <w:rFonts w:cstheme="minorHAnsi"/>
        </w:rPr>
        <w:t>wzbudzeń</w:t>
      </w:r>
      <w:proofErr w:type="spellEnd"/>
      <w:r w:rsidRPr="00A440EF">
        <w:rPr>
          <w:rFonts w:cstheme="minorHAnsi"/>
        </w:rPr>
        <w:t xml:space="preserve">: </w:t>
      </w:r>
    </w:p>
    <w:p w:rsidR="00BE3FEA" w:rsidRPr="00A440EF" w:rsidRDefault="00BE3FEA" w:rsidP="005401FF">
      <w:pPr>
        <w:spacing w:after="0" w:line="276" w:lineRule="auto"/>
        <w:rPr>
          <w:rFonts w:cstheme="minorHAnsi"/>
          <w:lang w:val="en-US"/>
        </w:rPr>
      </w:pPr>
      <w:r w:rsidRPr="00A440EF">
        <w:rPr>
          <w:rFonts w:cstheme="minorHAnsi"/>
          <w:lang w:val="en-US"/>
        </w:rPr>
        <w:t>- DAPI; GFP, Cy3, Cy5</w:t>
      </w:r>
    </w:p>
    <w:p w:rsidR="00BE3FEA" w:rsidRPr="00A440EF" w:rsidRDefault="00BE3FEA" w:rsidP="005401FF">
      <w:pPr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 xml:space="preserve">19. Łącznik optyczny do kamery o powiększeniu 0,7x </w:t>
      </w:r>
    </w:p>
    <w:p w:rsidR="00BE3FEA" w:rsidRPr="00A440EF" w:rsidRDefault="00BE3FEA" w:rsidP="005401F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>20. Monochromatyczna kamera cyfrowa</w:t>
      </w:r>
    </w:p>
    <w:p w:rsidR="00BE3FEA" w:rsidRPr="00A440EF" w:rsidRDefault="00BE3FEA" w:rsidP="005401F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 xml:space="preserve">- chłodzenie </w:t>
      </w:r>
      <w:proofErr w:type="spellStart"/>
      <w:r w:rsidRPr="00A440EF">
        <w:rPr>
          <w:rFonts w:cstheme="minorHAnsi"/>
        </w:rPr>
        <w:t>Peltier</w:t>
      </w:r>
      <w:proofErr w:type="spellEnd"/>
    </w:p>
    <w:p w:rsidR="00BE3FEA" w:rsidRPr="00A440EF" w:rsidRDefault="00BE3FEA" w:rsidP="005401F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lastRenderedPageBreak/>
        <w:t>- sensor CCD</w:t>
      </w:r>
    </w:p>
    <w:p w:rsidR="00BE3FEA" w:rsidRPr="00A440EF" w:rsidRDefault="00BE3FEA" w:rsidP="005401F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>- rozdzielczość: 1920x1440 pikseli</w:t>
      </w:r>
    </w:p>
    <w:p w:rsidR="00BE3FEA" w:rsidRPr="00A440EF" w:rsidRDefault="00BE3FEA" w:rsidP="005401F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>- wielkość piksela: 4,54µm x 4,54µm</w:t>
      </w:r>
    </w:p>
    <w:p w:rsidR="00BE3FEA" w:rsidRPr="00A440EF" w:rsidRDefault="00BE3FEA" w:rsidP="005401F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>- czas akwizycji: 4µs-200s</w:t>
      </w:r>
    </w:p>
    <w:p w:rsidR="00BE3FEA" w:rsidRPr="00A440EF" w:rsidRDefault="00BE3FEA" w:rsidP="005401F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>- głębia bitowa: 8bit/12 bit</w:t>
      </w:r>
    </w:p>
    <w:p w:rsidR="00BE3FEA" w:rsidRPr="00A440EF" w:rsidRDefault="00BE3FEA" w:rsidP="005401F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 xml:space="preserve">- zakres dynamiczny: ~ 68 </w:t>
      </w:r>
      <w:proofErr w:type="spellStart"/>
      <w:r w:rsidRPr="00A440EF">
        <w:rPr>
          <w:rFonts w:cstheme="minorHAnsi"/>
        </w:rPr>
        <w:t>dB</w:t>
      </w:r>
      <w:proofErr w:type="spellEnd"/>
    </w:p>
    <w:p w:rsidR="00BE3FEA" w:rsidRPr="00A440EF" w:rsidRDefault="00BE3FEA" w:rsidP="005401F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 xml:space="preserve">- </w:t>
      </w:r>
      <w:proofErr w:type="spellStart"/>
      <w:r w:rsidRPr="00A440EF">
        <w:rPr>
          <w:rFonts w:cstheme="minorHAnsi"/>
        </w:rPr>
        <w:t>binning</w:t>
      </w:r>
      <w:proofErr w:type="spellEnd"/>
      <w:r w:rsidRPr="00A440EF">
        <w:rPr>
          <w:rFonts w:cstheme="minorHAnsi"/>
        </w:rPr>
        <w:t xml:space="preserve"> mono: 2x2, 3x3, 4x4, 5x5</w:t>
      </w:r>
    </w:p>
    <w:p w:rsidR="00BE3FEA" w:rsidRPr="00A440EF" w:rsidRDefault="00BE3FEA" w:rsidP="005401F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>- prąd ciemny: &lt;0,05 e/piksel/s</w:t>
      </w:r>
    </w:p>
    <w:p w:rsidR="00BE3FEA" w:rsidRPr="00A440EF" w:rsidRDefault="00BE3FEA" w:rsidP="005401F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>- szybkość akwizycji</w:t>
      </w:r>
    </w:p>
    <w:p w:rsidR="00BE3FEA" w:rsidRPr="00A440EF" w:rsidRDefault="00BE3FEA" w:rsidP="005401F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 xml:space="preserve"># dla pełnej ramki: mono 40 </w:t>
      </w:r>
      <w:proofErr w:type="spellStart"/>
      <w:r w:rsidRPr="00A440EF">
        <w:rPr>
          <w:rFonts w:cstheme="minorHAnsi"/>
        </w:rPr>
        <w:t>kl</w:t>
      </w:r>
      <w:proofErr w:type="spellEnd"/>
      <w:r w:rsidRPr="00A440EF">
        <w:rPr>
          <w:rFonts w:cstheme="minorHAnsi"/>
        </w:rPr>
        <w:t>/s</w:t>
      </w:r>
    </w:p>
    <w:p w:rsidR="00BE3FEA" w:rsidRPr="00A440EF" w:rsidRDefault="00BE3FEA" w:rsidP="005401FF">
      <w:pPr>
        <w:autoSpaceDE w:val="0"/>
        <w:autoSpaceDN w:val="0"/>
        <w:adjustRightInd w:val="0"/>
        <w:spacing w:after="0" w:line="276" w:lineRule="auto"/>
        <w:rPr>
          <w:rFonts w:cstheme="minorHAnsi"/>
          <w:lang w:val="en-US"/>
        </w:rPr>
      </w:pPr>
      <w:r w:rsidRPr="00A440EF">
        <w:rPr>
          <w:rFonts w:cstheme="minorHAnsi"/>
          <w:lang w:val="en-US"/>
        </w:rPr>
        <w:t xml:space="preserve"># </w:t>
      </w:r>
      <w:proofErr w:type="spellStart"/>
      <w:r w:rsidRPr="00A440EF">
        <w:rPr>
          <w:rFonts w:cstheme="minorHAnsi"/>
          <w:lang w:val="en-US"/>
        </w:rPr>
        <w:t>tryb</w:t>
      </w:r>
      <w:proofErr w:type="spellEnd"/>
      <w:r w:rsidRPr="00A440EF">
        <w:rPr>
          <w:rFonts w:cstheme="minorHAnsi"/>
          <w:lang w:val="en-US"/>
        </w:rPr>
        <w:t xml:space="preserve"> </w:t>
      </w:r>
      <w:proofErr w:type="spellStart"/>
      <w:r w:rsidRPr="00A440EF">
        <w:rPr>
          <w:rFonts w:cstheme="minorHAnsi"/>
          <w:lang w:val="en-US"/>
        </w:rPr>
        <w:t>Turbomode</w:t>
      </w:r>
      <w:proofErr w:type="spellEnd"/>
      <w:r w:rsidRPr="00A440EF">
        <w:rPr>
          <w:rFonts w:cstheme="minorHAnsi"/>
          <w:lang w:val="en-US"/>
        </w:rPr>
        <w:t xml:space="preserve"> (1280x1040): 50kl/s</w:t>
      </w:r>
    </w:p>
    <w:p w:rsidR="00BE3FEA" w:rsidRPr="00A440EF" w:rsidRDefault="00BE3FEA" w:rsidP="005401FF">
      <w:pPr>
        <w:autoSpaceDE w:val="0"/>
        <w:autoSpaceDN w:val="0"/>
        <w:adjustRightInd w:val="0"/>
        <w:spacing w:after="0" w:line="276" w:lineRule="auto"/>
        <w:rPr>
          <w:rFonts w:cstheme="minorHAnsi"/>
          <w:lang w:val="en-US"/>
        </w:rPr>
      </w:pPr>
      <w:r w:rsidRPr="00A440EF">
        <w:rPr>
          <w:rFonts w:cstheme="minorHAnsi"/>
          <w:lang w:val="en-US"/>
        </w:rPr>
        <w:t># 2x2 binning (960 x 720): 69 kl/s</w:t>
      </w:r>
    </w:p>
    <w:p w:rsidR="00BE3FEA" w:rsidRPr="00A440EF" w:rsidRDefault="00BE3FEA" w:rsidP="005401FF">
      <w:pPr>
        <w:autoSpaceDE w:val="0"/>
        <w:autoSpaceDN w:val="0"/>
        <w:adjustRightInd w:val="0"/>
        <w:spacing w:after="0" w:line="276" w:lineRule="auto"/>
        <w:rPr>
          <w:rFonts w:cstheme="minorHAnsi"/>
          <w:lang w:val="en-US"/>
        </w:rPr>
      </w:pPr>
      <w:r w:rsidRPr="00A440EF">
        <w:rPr>
          <w:rFonts w:cstheme="minorHAnsi"/>
          <w:lang w:val="en-US"/>
        </w:rPr>
        <w:t># 3x3 binning (640 x 480): 91 kl/s</w:t>
      </w:r>
    </w:p>
    <w:p w:rsidR="00BE3FEA" w:rsidRPr="00A440EF" w:rsidRDefault="00BE3FEA" w:rsidP="005401FF">
      <w:pPr>
        <w:autoSpaceDE w:val="0"/>
        <w:autoSpaceDN w:val="0"/>
        <w:adjustRightInd w:val="0"/>
        <w:spacing w:after="0" w:line="276" w:lineRule="auto"/>
        <w:rPr>
          <w:rFonts w:cstheme="minorHAnsi"/>
          <w:lang w:val="en-US"/>
        </w:rPr>
      </w:pPr>
      <w:r w:rsidRPr="00A440EF">
        <w:rPr>
          <w:rFonts w:cstheme="minorHAnsi"/>
          <w:lang w:val="en-US"/>
        </w:rPr>
        <w:t># 4x4 binning (480 x 360): 108 kl/s</w:t>
      </w:r>
    </w:p>
    <w:p w:rsidR="00BE3FEA" w:rsidRPr="00A440EF" w:rsidRDefault="00BE3FEA" w:rsidP="005401FF">
      <w:pPr>
        <w:spacing w:after="0" w:line="276" w:lineRule="auto"/>
        <w:rPr>
          <w:rFonts w:cstheme="minorHAnsi"/>
          <w:lang w:val="en-US"/>
        </w:rPr>
      </w:pPr>
      <w:r w:rsidRPr="00A440EF">
        <w:rPr>
          <w:rFonts w:cstheme="minorHAnsi"/>
          <w:lang w:val="en-US"/>
        </w:rPr>
        <w:t># 5x5 binning (384 x 288): 124 kl/s</w:t>
      </w:r>
    </w:p>
    <w:p w:rsidR="00BE3FEA" w:rsidRPr="00A440EF" w:rsidRDefault="00BE3FEA" w:rsidP="005401FF">
      <w:pPr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>21. Oprogramowanie sterujące do obsługi wszystkich zmotoryzowanych funkcji mikroskopu, sterowania pracą kamery cyfrowej (co najmniej czas ekspozycji,  funkcja gamma) oraz z oprogramowaniem do:</w:t>
      </w:r>
    </w:p>
    <w:p w:rsidR="00BE3FEA" w:rsidRPr="00A440EF" w:rsidRDefault="00BE3FEA" w:rsidP="005401FF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>Wielokanałowej, zautomatyzowanej akwiz</w:t>
      </w:r>
      <w:r w:rsidR="0044770E" w:rsidRPr="00A440EF">
        <w:rPr>
          <w:rFonts w:cstheme="minorHAnsi"/>
        </w:rPr>
        <w:t>ycji obrazowania fluorescencji</w:t>
      </w:r>
      <w:r w:rsidRPr="00A440EF">
        <w:rPr>
          <w:rFonts w:cstheme="minorHAnsi"/>
        </w:rPr>
        <w:t xml:space="preserve"> oraz nakładania obrazów z poszczególnych kanałów</w:t>
      </w:r>
    </w:p>
    <w:p w:rsidR="00BE3FEA" w:rsidRPr="00A440EF" w:rsidRDefault="00BE3FEA" w:rsidP="005401FF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>Do obrazowania w ramach eksperymentów długoczasowych</w:t>
      </w:r>
    </w:p>
    <w:p w:rsidR="00BE3FEA" w:rsidRPr="00A440EF" w:rsidRDefault="00BE3FEA" w:rsidP="005401FF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>Zautomatyzowanej akwizycji wzdłuż osi Z o zadanym skoku oraz do obrazowania 3D</w:t>
      </w:r>
    </w:p>
    <w:p w:rsidR="00BE3FEA" w:rsidRPr="00A440EF" w:rsidRDefault="00BE3FEA" w:rsidP="005401FF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>„Sklejania” zdjęć z pól obserwacji sąsiadujących ze sobą i sterowania zautomatyzowanym przesuwem stolika skanującego</w:t>
      </w:r>
    </w:p>
    <w:p w:rsidR="00BE3FEA" w:rsidRPr="00A440EF" w:rsidRDefault="00BE3FEA" w:rsidP="005401FF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>Szybki skan spiralny do wyboru optymalnego miejsca obserwacji</w:t>
      </w:r>
    </w:p>
    <w:p w:rsidR="00BE3FEA" w:rsidRPr="00A440EF" w:rsidRDefault="00BE3FEA" w:rsidP="005401FF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>Wyboru miejsc rejestracji z wykorzystaniem masek dostosowanych do naczyń hodowlanych różnych producentów (</w:t>
      </w:r>
      <w:r w:rsidR="00FA5837" w:rsidRPr="00A440EF">
        <w:rPr>
          <w:rFonts w:cstheme="minorHAnsi"/>
        </w:rPr>
        <w:t xml:space="preserve">co najmniej </w:t>
      </w:r>
      <w:proofErr w:type="spellStart"/>
      <w:r w:rsidR="00FA5837" w:rsidRPr="00A440EF">
        <w:rPr>
          <w:rFonts w:cstheme="minorHAnsi"/>
        </w:rPr>
        <w:t>ibidi</w:t>
      </w:r>
      <w:proofErr w:type="spellEnd"/>
      <w:r w:rsidR="00FA5837" w:rsidRPr="00A440EF">
        <w:rPr>
          <w:rFonts w:cstheme="minorHAnsi"/>
        </w:rPr>
        <w:t xml:space="preserve">, </w:t>
      </w:r>
      <w:proofErr w:type="spellStart"/>
      <w:r w:rsidR="00FA5837" w:rsidRPr="00A440EF">
        <w:rPr>
          <w:rFonts w:cstheme="minorHAnsi"/>
        </w:rPr>
        <w:t>Thermo</w:t>
      </w:r>
      <w:proofErr w:type="spellEnd"/>
      <w:r w:rsidRPr="00A440EF">
        <w:rPr>
          <w:rFonts w:cstheme="minorHAnsi"/>
        </w:rPr>
        <w:t>)</w:t>
      </w:r>
    </w:p>
    <w:p w:rsidR="00BE3FEA" w:rsidRPr="00A440EF" w:rsidRDefault="00BE3FEA" w:rsidP="005401FF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>Pomiarów wielkości geometrycznych.</w:t>
      </w:r>
    </w:p>
    <w:p w:rsidR="00BE3FEA" w:rsidRPr="00A440EF" w:rsidRDefault="00BE3FEA" w:rsidP="005401FF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 xml:space="preserve">Modułu </w:t>
      </w:r>
      <w:proofErr w:type="spellStart"/>
      <w:r w:rsidRPr="00A440EF">
        <w:rPr>
          <w:rFonts w:cstheme="minorHAnsi"/>
        </w:rPr>
        <w:t>dekonwolucji</w:t>
      </w:r>
      <w:proofErr w:type="spellEnd"/>
      <w:r w:rsidRPr="00A440EF">
        <w:rPr>
          <w:rFonts w:cstheme="minorHAnsi"/>
        </w:rPr>
        <w:t xml:space="preserve"> 3D</w:t>
      </w:r>
    </w:p>
    <w:p w:rsidR="00BE3FEA" w:rsidRPr="00A440EF" w:rsidRDefault="00BE3FEA" w:rsidP="005401FF">
      <w:pPr>
        <w:pStyle w:val="Akapitzlist"/>
        <w:numPr>
          <w:ilvl w:val="0"/>
          <w:numId w:val="28"/>
        </w:numPr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>Uzyskiwaniu zdjęć o pogłębionej głębi ostrości z zarejestrowanych pakietów w osi Z</w:t>
      </w:r>
    </w:p>
    <w:p w:rsidR="00BE3FEA" w:rsidRPr="00A440EF" w:rsidRDefault="00BE3FEA" w:rsidP="005401FF">
      <w:pPr>
        <w:spacing w:after="0" w:line="276" w:lineRule="auto"/>
        <w:rPr>
          <w:rFonts w:cstheme="minorHAnsi"/>
        </w:rPr>
      </w:pPr>
      <w:r w:rsidRPr="00A440EF">
        <w:rPr>
          <w:rFonts w:cstheme="minorHAnsi"/>
        </w:rPr>
        <w:t xml:space="preserve">22. Monitor 4K </w:t>
      </w:r>
      <w:r w:rsidR="0044770E" w:rsidRPr="00A440EF">
        <w:rPr>
          <w:rFonts w:cstheme="minorHAnsi"/>
        </w:rPr>
        <w:t xml:space="preserve">co najmniej </w:t>
      </w:r>
      <w:r w:rsidRPr="00A440EF">
        <w:rPr>
          <w:rFonts w:cstheme="minorHAnsi"/>
        </w:rPr>
        <w:t>37’5’’</w:t>
      </w:r>
    </w:p>
    <w:p w:rsidR="00BE3FEA" w:rsidRPr="00A440EF" w:rsidRDefault="00BE3FEA" w:rsidP="005401FF">
      <w:pPr>
        <w:spacing w:line="276" w:lineRule="auto"/>
        <w:rPr>
          <w:rFonts w:cstheme="minorHAnsi"/>
        </w:rPr>
      </w:pPr>
      <w:r w:rsidRPr="00A440EF">
        <w:rPr>
          <w:rFonts w:cstheme="minorHAnsi"/>
        </w:rPr>
        <w:t>23. Stół antywibracyjny z płytą granito</w:t>
      </w:r>
      <w:bookmarkStart w:id="0" w:name="_GoBack"/>
      <w:bookmarkEnd w:id="0"/>
      <w:r w:rsidRPr="00A440EF">
        <w:rPr>
          <w:rFonts w:cstheme="minorHAnsi"/>
        </w:rPr>
        <w:t>wą. Wymiary min. 620mm x 695mm</w:t>
      </w:r>
      <w:r w:rsidR="005401FF" w:rsidRPr="00A440EF">
        <w:rPr>
          <w:rFonts w:cstheme="minorHAnsi"/>
        </w:rPr>
        <w:t>.</w:t>
      </w:r>
    </w:p>
    <w:sectPr w:rsidR="00BE3FEA" w:rsidRPr="00A440EF" w:rsidSect="001D7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AC" w:rsidRDefault="00B32FAC" w:rsidP="00107E54">
      <w:pPr>
        <w:spacing w:after="0" w:line="240" w:lineRule="auto"/>
      </w:pPr>
      <w:r>
        <w:separator/>
      </w:r>
    </w:p>
  </w:endnote>
  <w:endnote w:type="continuationSeparator" w:id="0">
    <w:p w:rsidR="00B32FAC" w:rsidRDefault="00B32FAC" w:rsidP="0010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FF" w:rsidRDefault="005401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375555"/>
      <w:docPartObj>
        <w:docPartGallery w:val="Page Numbers (Bottom of Page)"/>
        <w:docPartUnique/>
      </w:docPartObj>
    </w:sdtPr>
    <w:sdtEndPr/>
    <w:sdtContent>
      <w:p w:rsidR="00007D2D" w:rsidRDefault="00007D2D" w:rsidP="00007D2D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0EF">
          <w:rPr>
            <w:noProof/>
          </w:rPr>
          <w:t>1</w:t>
        </w:r>
        <w:r>
          <w:fldChar w:fldCharType="end"/>
        </w:r>
      </w:p>
    </w:sdtContent>
  </w:sdt>
  <w:p w:rsidR="00007D2D" w:rsidRDefault="00007D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FF" w:rsidRDefault="005401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AC" w:rsidRDefault="00B32FAC" w:rsidP="00107E54">
      <w:pPr>
        <w:spacing w:after="0" w:line="240" w:lineRule="auto"/>
      </w:pPr>
      <w:r>
        <w:separator/>
      </w:r>
    </w:p>
  </w:footnote>
  <w:footnote w:type="continuationSeparator" w:id="0">
    <w:p w:rsidR="00B32FAC" w:rsidRDefault="00B32FAC" w:rsidP="0010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FF" w:rsidRDefault="005401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2A" w:rsidRDefault="00107E54" w:rsidP="00107E54">
    <w:pPr>
      <w:tabs>
        <w:tab w:val="center" w:pos="4536"/>
        <w:tab w:val="right" w:pos="9072"/>
      </w:tabs>
      <w:jc w:val="both"/>
      <w:rPr>
        <w:rFonts w:ascii="Calibri" w:hAnsi="Calibri" w:cs="Calibri"/>
        <w:bCs/>
      </w:rPr>
    </w:pPr>
    <w:r w:rsidRPr="0037256B">
      <w:rPr>
        <w:rFonts w:ascii="Calibri" w:hAnsi="Calibri" w:cs="Calibri"/>
      </w:rPr>
      <w:t xml:space="preserve">Dotyczy: Zapytanie ofertowe na </w:t>
    </w:r>
    <w:r w:rsidR="00EB1976" w:rsidRPr="00003485">
      <w:rPr>
        <w:rFonts w:ascii="Calibri" w:hAnsi="Calibri" w:cs="Calibri"/>
      </w:rPr>
      <w:t xml:space="preserve">dostawę </w:t>
    </w:r>
    <w:r w:rsidR="00BE3FEA">
      <w:rPr>
        <w:rFonts w:ascii="Calibri" w:hAnsi="Calibri" w:cs="Calibri"/>
      </w:rPr>
      <w:t>mikroskopu fluorescencyjnego</w:t>
    </w:r>
    <w:r w:rsidR="00EC702A">
      <w:rPr>
        <w:rFonts w:ascii="Calibri" w:hAnsi="Calibri" w:cs="Calibri"/>
      </w:rPr>
      <w:t xml:space="preserve"> z wyposażeniem</w:t>
    </w:r>
  </w:p>
  <w:p w:rsidR="00107E54" w:rsidRPr="00003485" w:rsidRDefault="00107E54" w:rsidP="00107E54">
    <w:pPr>
      <w:tabs>
        <w:tab w:val="center" w:pos="4536"/>
        <w:tab w:val="right" w:pos="9072"/>
      </w:tabs>
      <w:jc w:val="both"/>
      <w:rPr>
        <w:rFonts w:ascii="Calibri" w:hAnsi="Calibri" w:cs="Calibri"/>
      </w:rPr>
    </w:pPr>
    <w:r w:rsidRPr="00003485">
      <w:rPr>
        <w:rFonts w:ascii="Calibri" w:hAnsi="Calibri" w:cs="Calibri"/>
        <w:bCs/>
      </w:rPr>
      <w:t>Znak (numer referencyjny) sprawy</w:t>
    </w:r>
    <w:r w:rsidRPr="00003485">
      <w:rPr>
        <w:rFonts w:ascii="Calibri" w:hAnsi="Calibri" w:cs="Calibri"/>
      </w:rPr>
      <w:t xml:space="preserve">: </w:t>
    </w:r>
    <w:r w:rsidR="003234A8" w:rsidRPr="00003485">
      <w:rPr>
        <w:rFonts w:ascii="Calibri" w:hAnsi="Calibri" w:cs="Calibri"/>
      </w:rPr>
      <w:t>ZP/</w:t>
    </w:r>
    <w:proofErr w:type="spellStart"/>
    <w:r w:rsidR="00BE3FEA">
      <w:rPr>
        <w:rFonts w:ascii="Calibri" w:hAnsi="Calibri" w:cs="Calibri"/>
      </w:rPr>
      <w:t>WTiICH</w:t>
    </w:r>
    <w:proofErr w:type="spellEnd"/>
    <w:r w:rsidR="00BE3FEA">
      <w:rPr>
        <w:rFonts w:ascii="Calibri" w:hAnsi="Calibri" w:cs="Calibri"/>
      </w:rPr>
      <w:t>/245/2020</w:t>
    </w:r>
  </w:p>
  <w:p w:rsidR="00107E54" w:rsidRPr="00EF2D6F" w:rsidRDefault="00107E54" w:rsidP="00107E54">
    <w:pPr>
      <w:tabs>
        <w:tab w:val="center" w:pos="4536"/>
        <w:tab w:val="right" w:pos="9072"/>
      </w:tabs>
      <w:rPr>
        <w:rFonts w:ascii="Calibri" w:hAnsi="Calibri" w:cs="Calibri"/>
      </w:rPr>
    </w:pPr>
    <w:r w:rsidRPr="00EF2D6F">
      <w:rPr>
        <w:rFonts w:ascii="Calibri" w:hAnsi="Calibri" w:cs="Calibri"/>
        <w:b/>
        <w:bCs/>
      </w:rPr>
      <w:t xml:space="preserve">Załącznik nr </w:t>
    </w:r>
    <w:r>
      <w:rPr>
        <w:rFonts w:ascii="Calibri" w:hAnsi="Calibri" w:cs="Calibri"/>
        <w:b/>
        <w:bCs/>
      </w:rPr>
      <w:t>1</w:t>
    </w:r>
    <w:r w:rsidRPr="00EF2D6F">
      <w:rPr>
        <w:rFonts w:ascii="Calibri" w:hAnsi="Calibri" w:cs="Calibri"/>
      </w:rPr>
      <w:t xml:space="preserve"> </w:t>
    </w:r>
  </w:p>
  <w:p w:rsidR="00107E54" w:rsidRDefault="00107E54">
    <w:pPr>
      <w:pStyle w:val="Nagwek"/>
    </w:pPr>
  </w:p>
  <w:p w:rsidR="00107E54" w:rsidRDefault="00107E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FF" w:rsidRDefault="005401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557"/>
    <w:multiLevelType w:val="hybridMultilevel"/>
    <w:tmpl w:val="FDF4244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73D4B"/>
    <w:multiLevelType w:val="hybridMultilevel"/>
    <w:tmpl w:val="28B640E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5A42AE"/>
    <w:multiLevelType w:val="hybridMultilevel"/>
    <w:tmpl w:val="5DAC0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4BFD"/>
    <w:multiLevelType w:val="hybridMultilevel"/>
    <w:tmpl w:val="E6DE7D48"/>
    <w:lvl w:ilvl="0" w:tplc="AD842DD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9043A"/>
    <w:multiLevelType w:val="hybridMultilevel"/>
    <w:tmpl w:val="CFDCEAF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E64557F"/>
    <w:multiLevelType w:val="hybridMultilevel"/>
    <w:tmpl w:val="869A358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94593"/>
    <w:multiLevelType w:val="hybridMultilevel"/>
    <w:tmpl w:val="B70CD3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A16A9"/>
    <w:multiLevelType w:val="hybridMultilevel"/>
    <w:tmpl w:val="07B2A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F16BA"/>
    <w:multiLevelType w:val="hybridMultilevel"/>
    <w:tmpl w:val="6504E73E"/>
    <w:lvl w:ilvl="0" w:tplc="C520D53C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67EFB"/>
    <w:multiLevelType w:val="multilevel"/>
    <w:tmpl w:val="94AE8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F7771F"/>
    <w:multiLevelType w:val="hybridMultilevel"/>
    <w:tmpl w:val="4E44164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39F249B"/>
    <w:multiLevelType w:val="hybridMultilevel"/>
    <w:tmpl w:val="069E24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73B33"/>
    <w:multiLevelType w:val="hybridMultilevel"/>
    <w:tmpl w:val="48765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16130"/>
    <w:multiLevelType w:val="hybridMultilevel"/>
    <w:tmpl w:val="63B460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D6C5D"/>
    <w:multiLevelType w:val="hybridMultilevel"/>
    <w:tmpl w:val="F3E6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9238A"/>
    <w:multiLevelType w:val="hybridMultilevel"/>
    <w:tmpl w:val="C81A03F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F158C5"/>
    <w:multiLevelType w:val="hybridMultilevel"/>
    <w:tmpl w:val="71DED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647C5"/>
    <w:multiLevelType w:val="hybridMultilevel"/>
    <w:tmpl w:val="1ACE998E"/>
    <w:lvl w:ilvl="0" w:tplc="0415000B">
      <w:start w:val="1"/>
      <w:numFmt w:val="bullet"/>
      <w:lvlText w:val=""/>
      <w:lvlJc w:val="left"/>
      <w:pPr>
        <w:ind w:left="11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8" w15:restartNumberingAfterBreak="0">
    <w:nsid w:val="67127AB7"/>
    <w:multiLevelType w:val="hybridMultilevel"/>
    <w:tmpl w:val="437439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32ACA"/>
    <w:multiLevelType w:val="hybridMultilevel"/>
    <w:tmpl w:val="09C8B04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FC061E7"/>
    <w:multiLevelType w:val="hybridMultilevel"/>
    <w:tmpl w:val="B4E65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F29C7"/>
    <w:multiLevelType w:val="hybridMultilevel"/>
    <w:tmpl w:val="EFE4C4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02B60"/>
    <w:multiLevelType w:val="hybridMultilevel"/>
    <w:tmpl w:val="92D6AD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A2B1D"/>
    <w:multiLevelType w:val="multilevel"/>
    <w:tmpl w:val="A6BA9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47B68D2"/>
    <w:multiLevelType w:val="hybridMultilevel"/>
    <w:tmpl w:val="231AFD7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8257801"/>
    <w:multiLevelType w:val="hybridMultilevel"/>
    <w:tmpl w:val="0D082BF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860180"/>
    <w:multiLevelType w:val="hybridMultilevel"/>
    <w:tmpl w:val="758A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150E1"/>
    <w:multiLevelType w:val="hybridMultilevel"/>
    <w:tmpl w:val="288001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03E1F"/>
    <w:multiLevelType w:val="hybridMultilevel"/>
    <w:tmpl w:val="F028D73E"/>
    <w:lvl w:ilvl="0" w:tplc="313AEB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726D4"/>
    <w:multiLevelType w:val="hybridMultilevel"/>
    <w:tmpl w:val="97504DD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3"/>
  </w:num>
  <w:num w:numId="4">
    <w:abstractNumId w:val="9"/>
  </w:num>
  <w:num w:numId="5">
    <w:abstractNumId w:val="2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1"/>
  </w:num>
  <w:num w:numId="11">
    <w:abstractNumId w:val="17"/>
  </w:num>
  <w:num w:numId="12">
    <w:abstractNumId w:val="24"/>
  </w:num>
  <w:num w:numId="13">
    <w:abstractNumId w:val="19"/>
  </w:num>
  <w:num w:numId="14">
    <w:abstractNumId w:val="15"/>
  </w:num>
  <w:num w:numId="15">
    <w:abstractNumId w:val="4"/>
  </w:num>
  <w:num w:numId="16">
    <w:abstractNumId w:val="25"/>
  </w:num>
  <w:num w:numId="17">
    <w:abstractNumId w:val="22"/>
  </w:num>
  <w:num w:numId="18">
    <w:abstractNumId w:val="11"/>
  </w:num>
  <w:num w:numId="19">
    <w:abstractNumId w:val="21"/>
  </w:num>
  <w:num w:numId="20">
    <w:abstractNumId w:val="29"/>
  </w:num>
  <w:num w:numId="21">
    <w:abstractNumId w:val="20"/>
  </w:num>
  <w:num w:numId="22">
    <w:abstractNumId w:val="18"/>
  </w:num>
  <w:num w:numId="23">
    <w:abstractNumId w:val="10"/>
  </w:num>
  <w:num w:numId="24">
    <w:abstractNumId w:val="13"/>
  </w:num>
  <w:num w:numId="25">
    <w:abstractNumId w:val="6"/>
  </w:num>
  <w:num w:numId="26">
    <w:abstractNumId w:val="27"/>
  </w:num>
  <w:num w:numId="27">
    <w:abstractNumId w:val="26"/>
  </w:num>
  <w:num w:numId="28">
    <w:abstractNumId w:val="16"/>
  </w:num>
  <w:num w:numId="29">
    <w:abstractNumId w:val="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54"/>
    <w:rsid w:val="00003485"/>
    <w:rsid w:val="00007D2D"/>
    <w:rsid w:val="000D4354"/>
    <w:rsid w:val="00107E54"/>
    <w:rsid w:val="001314FA"/>
    <w:rsid w:val="001C09D3"/>
    <w:rsid w:val="001D7A0F"/>
    <w:rsid w:val="00247172"/>
    <w:rsid w:val="00264E61"/>
    <w:rsid w:val="002F0BD8"/>
    <w:rsid w:val="003234A8"/>
    <w:rsid w:val="00407CF3"/>
    <w:rsid w:val="00443D6F"/>
    <w:rsid w:val="0044770E"/>
    <w:rsid w:val="005273DC"/>
    <w:rsid w:val="005401FF"/>
    <w:rsid w:val="00580D1A"/>
    <w:rsid w:val="006157ED"/>
    <w:rsid w:val="00621C54"/>
    <w:rsid w:val="0069010F"/>
    <w:rsid w:val="00714F0F"/>
    <w:rsid w:val="007D56C7"/>
    <w:rsid w:val="0080598D"/>
    <w:rsid w:val="008741A0"/>
    <w:rsid w:val="009208EA"/>
    <w:rsid w:val="00943DE1"/>
    <w:rsid w:val="00A131EE"/>
    <w:rsid w:val="00A144EB"/>
    <w:rsid w:val="00A440EF"/>
    <w:rsid w:val="00A86F7A"/>
    <w:rsid w:val="00AF3F80"/>
    <w:rsid w:val="00B32FAC"/>
    <w:rsid w:val="00B52DA6"/>
    <w:rsid w:val="00B751A2"/>
    <w:rsid w:val="00BA3246"/>
    <w:rsid w:val="00BA70BF"/>
    <w:rsid w:val="00BD75CC"/>
    <w:rsid w:val="00BE3FEA"/>
    <w:rsid w:val="00CB6731"/>
    <w:rsid w:val="00D2633E"/>
    <w:rsid w:val="00D57C60"/>
    <w:rsid w:val="00D7711C"/>
    <w:rsid w:val="00EB1976"/>
    <w:rsid w:val="00EC702A"/>
    <w:rsid w:val="00EF414A"/>
    <w:rsid w:val="00FA5837"/>
    <w:rsid w:val="00F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C3E872-9BD6-4757-9236-7321AF32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3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E54"/>
  </w:style>
  <w:style w:type="paragraph" w:styleId="Stopka">
    <w:name w:val="footer"/>
    <w:basedOn w:val="Normalny"/>
    <w:link w:val="StopkaZnak"/>
    <w:uiPriority w:val="99"/>
    <w:unhideWhenUsed/>
    <w:rsid w:val="0010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E54"/>
  </w:style>
  <w:style w:type="paragraph" w:styleId="Tekstdymka">
    <w:name w:val="Balloon Text"/>
    <w:basedOn w:val="Normalny"/>
    <w:link w:val="TekstdymkaZnak"/>
    <w:uiPriority w:val="99"/>
    <w:semiHidden/>
    <w:unhideWhenUsed/>
    <w:rsid w:val="00AF3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Fijałkowski</dc:creator>
  <cp:keywords/>
  <dc:description/>
  <cp:lastModifiedBy>Edyta Klimowicz</cp:lastModifiedBy>
  <cp:revision>14</cp:revision>
  <cp:lastPrinted>2019-09-11T10:01:00Z</cp:lastPrinted>
  <dcterms:created xsi:type="dcterms:W3CDTF">2020-06-15T06:16:00Z</dcterms:created>
  <dcterms:modified xsi:type="dcterms:W3CDTF">2020-08-04T07:35:00Z</dcterms:modified>
</cp:coreProperties>
</file>