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7CDD2" w14:textId="0A2915BE" w:rsidR="004B7ADF" w:rsidRDefault="004B7ADF" w:rsidP="004B7ADF">
      <w:r>
        <w:rPr>
          <w:noProof/>
          <w:lang w:eastAsia="pl-PL"/>
        </w:rPr>
        <w:drawing>
          <wp:inline distT="0" distB="0" distL="0" distR="0" wp14:anchorId="168BC3A1" wp14:editId="55B20D6B">
            <wp:extent cx="4449600" cy="1360800"/>
            <wp:effectExtent l="0" t="0" r="0" b="0"/>
            <wp:docPr id="1" name="Obraz 1" descr="logo Zachodniopomorskiego Uniwersytetu Technologicznego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Zachodniopomorskiego Uniwersytetu Technologicznego w Szczecini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F98">
        <w:br w:type="textWrapping" w:clear="all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7ADF" w14:paraId="626B1FCC" w14:textId="77777777" w:rsidTr="004B7AD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F021" w14:textId="77777777" w:rsidR="00AD7085" w:rsidRPr="006E1251" w:rsidRDefault="00AD7085" w:rsidP="006D0E1B">
            <w:pPr>
              <w:pStyle w:val="Nagwek1"/>
              <w:spacing w:before="120" w:after="120" w:line="259" w:lineRule="auto"/>
              <w:outlineLvl w:val="0"/>
              <w:rPr>
                <w:b/>
                <w:bCs/>
              </w:rPr>
            </w:pPr>
            <w:r w:rsidRPr="006E1251">
              <w:rPr>
                <w:b/>
                <w:bCs/>
              </w:rPr>
              <w:t xml:space="preserve">Ogłoszenie o zamówieniu </w:t>
            </w:r>
          </w:p>
          <w:p w14:paraId="58C5B587" w14:textId="4338BF10" w:rsidR="00AD7085" w:rsidRPr="000304A7" w:rsidRDefault="00AD7085" w:rsidP="00636910">
            <w:pPr>
              <w:pStyle w:val="Nagwek2"/>
              <w:spacing w:before="120"/>
              <w:contextualSpacing/>
              <w:outlineLvl w:val="1"/>
            </w:pPr>
            <w:r w:rsidRPr="000304A7">
              <w:t xml:space="preserve">wraz z regulaminem postępowania, w tym opisem przedmiotu zamówienia, warunków ubiegania się o zamówienie, jego udzielenia i realizacji </w:t>
            </w:r>
          </w:p>
          <w:p w14:paraId="33D1DBE1" w14:textId="77777777" w:rsidR="00AD7085" w:rsidRPr="000304A7" w:rsidRDefault="00AD7085" w:rsidP="00636910">
            <w:pPr>
              <w:pStyle w:val="Nagwek2"/>
              <w:spacing w:before="120"/>
              <w:contextualSpacing/>
              <w:outlineLvl w:val="1"/>
            </w:pPr>
            <w:r w:rsidRPr="000304A7">
              <w:t>/Dokument Zamówienia/</w:t>
            </w:r>
          </w:p>
          <w:p w14:paraId="4BAA617F" w14:textId="34FD5825" w:rsidR="004B7ADF" w:rsidRPr="00636910" w:rsidRDefault="00674C6C" w:rsidP="00636910">
            <w:pPr>
              <w:pStyle w:val="Nagwek1"/>
              <w:outlineLvl w:val="0"/>
              <w:rPr>
                <w:b/>
                <w:bCs/>
              </w:rPr>
            </w:pPr>
            <w:r w:rsidRPr="00636910">
              <w:rPr>
                <w:b/>
                <w:bCs/>
              </w:rPr>
              <w:t xml:space="preserve">na wykonanie usług </w:t>
            </w:r>
            <w:r w:rsidRPr="00636910">
              <w:rPr>
                <w:b/>
                <w:bCs/>
                <w:color w:val="000000"/>
              </w:rPr>
              <w:t>szkole</w:t>
            </w:r>
            <w:r w:rsidR="000304A7" w:rsidRPr="00636910">
              <w:rPr>
                <w:b/>
                <w:bCs/>
                <w:color w:val="000000"/>
              </w:rPr>
              <w:t xml:space="preserve">niowych </w:t>
            </w:r>
            <w:r w:rsidRPr="00636910">
              <w:rPr>
                <w:b/>
                <w:bCs/>
                <w:color w:val="000000"/>
              </w:rPr>
              <w:t xml:space="preserve">z zakresu problematyki osób </w:t>
            </w:r>
            <w:r w:rsidR="001E72D7">
              <w:rPr>
                <w:b/>
                <w:bCs/>
                <w:color w:val="000000"/>
              </w:rPr>
              <w:br/>
            </w:r>
            <w:r w:rsidRPr="00636910">
              <w:rPr>
                <w:b/>
                <w:bCs/>
                <w:color w:val="000000"/>
              </w:rPr>
              <w:t xml:space="preserve">z niepełnosprawnością </w:t>
            </w:r>
            <w:r w:rsidRPr="00636910">
              <w:rPr>
                <w:b/>
                <w:bCs/>
              </w:rPr>
              <w:t xml:space="preserve">w ramach projektu </w:t>
            </w:r>
            <w:r w:rsidR="00AD7085" w:rsidRPr="00636910">
              <w:rPr>
                <w:b/>
                <w:bCs/>
              </w:rPr>
              <w:t>pn</w:t>
            </w:r>
            <w:r w:rsidR="00376538" w:rsidRPr="00636910">
              <w:rPr>
                <w:b/>
                <w:bCs/>
              </w:rPr>
              <w:t>.:„</w:t>
            </w:r>
            <w:r w:rsidR="00171DF2" w:rsidRPr="00636910">
              <w:rPr>
                <w:b/>
                <w:bCs/>
                <w:sz w:val="16"/>
                <w:szCs w:val="16"/>
              </w:rPr>
              <w:t xml:space="preserve"> </w:t>
            </w:r>
            <w:r w:rsidR="00171DF2" w:rsidRPr="00636910">
              <w:rPr>
                <w:b/>
                <w:bCs/>
              </w:rPr>
              <w:t xml:space="preserve">Niwelowanie barier w dostępie do edukacji – dostosowani bez </w:t>
            </w:r>
            <w:proofErr w:type="spellStart"/>
            <w:r w:rsidR="00171DF2" w:rsidRPr="00636910">
              <w:rPr>
                <w:b/>
                <w:bCs/>
              </w:rPr>
              <w:t>zarZUTów</w:t>
            </w:r>
            <w:proofErr w:type="spellEnd"/>
            <w:r w:rsidR="00376538" w:rsidRPr="00636910">
              <w:rPr>
                <w:b/>
                <w:bCs/>
              </w:rPr>
              <w:t>”</w:t>
            </w:r>
          </w:p>
        </w:tc>
      </w:tr>
    </w:tbl>
    <w:p w14:paraId="42AFCD12" w14:textId="2713F444" w:rsidR="004B7ADF" w:rsidRDefault="004B7ADF" w:rsidP="004B7ADF"/>
    <w:p w14:paraId="438E8ABA" w14:textId="77777777" w:rsidR="00171DF2" w:rsidRDefault="00171DF2" w:rsidP="004B7ADF"/>
    <w:p w14:paraId="191E1FDD" w14:textId="7D36CC4A" w:rsidR="00901BB0" w:rsidRPr="000304A7" w:rsidRDefault="00901BB0" w:rsidP="006D0E1B">
      <w:pPr>
        <w:pStyle w:val="Nagwek2"/>
        <w:spacing w:after="120"/>
        <w:rPr>
          <w:b/>
          <w:bCs/>
          <w:u w:val="single"/>
        </w:rPr>
      </w:pPr>
      <w:r w:rsidRPr="000304A7">
        <w:rPr>
          <w:b/>
          <w:bCs/>
          <w:u w:val="single"/>
        </w:rPr>
        <w:t xml:space="preserve">Pełna nazwa i adres Zamawiającego: </w:t>
      </w:r>
    </w:p>
    <w:p w14:paraId="33B91F2D" w14:textId="77777777" w:rsidR="00901BB0" w:rsidRPr="006D0E1B" w:rsidRDefault="00901BB0" w:rsidP="006D0E1B">
      <w:pPr>
        <w:pStyle w:val="Nagwek2"/>
        <w:spacing w:after="120"/>
      </w:pPr>
      <w:r w:rsidRPr="006D0E1B">
        <w:t>Zachodniopomorski Uniwersytet Technologiczny w Szczecinie</w:t>
      </w:r>
    </w:p>
    <w:p w14:paraId="5FEDDC89" w14:textId="77777777" w:rsidR="00901BB0" w:rsidRPr="006D0E1B" w:rsidRDefault="00901BB0" w:rsidP="006D0E1B">
      <w:pPr>
        <w:pStyle w:val="Nagwek2"/>
        <w:spacing w:after="120"/>
      </w:pPr>
      <w:r w:rsidRPr="006D0E1B">
        <w:t>al. Piastów 17, 70-310 Szczecin</w:t>
      </w:r>
    </w:p>
    <w:p w14:paraId="4A3B4D4A" w14:textId="77777777" w:rsidR="006D0E1B" w:rsidRDefault="00901BB0" w:rsidP="006D0E1B">
      <w:pPr>
        <w:pStyle w:val="Nagwek2"/>
        <w:spacing w:after="120"/>
      </w:pPr>
      <w:r w:rsidRPr="006D0E1B">
        <w:t>REGON: 320588161, NIP: 852-254-50-56</w:t>
      </w:r>
    </w:p>
    <w:p w14:paraId="43324FC8" w14:textId="2276FFAD" w:rsidR="00901BB0" w:rsidRPr="006D0E1B" w:rsidRDefault="00901BB0" w:rsidP="00636910">
      <w:pPr>
        <w:pStyle w:val="Nagwek2"/>
        <w:spacing w:after="1080"/>
      </w:pPr>
      <w:r w:rsidRPr="006D0E1B">
        <w:t xml:space="preserve">Strona internetowa: </w:t>
      </w:r>
      <w:hyperlink r:id="rId10" w:history="1">
        <w:r w:rsidRPr="006D0E1B">
          <w:rPr>
            <w:rStyle w:val="Hipercze"/>
            <w:rFonts w:ascii="Calibri" w:hAnsi="Calibri" w:cs="Arial"/>
            <w:b/>
            <w:bCs/>
            <w:sz w:val="24"/>
            <w:szCs w:val="24"/>
          </w:rPr>
          <w:t>www.zut.edu.pl</w:t>
        </w:r>
      </w:hyperlink>
    </w:p>
    <w:p w14:paraId="68BC26E5" w14:textId="0DCD9BAB" w:rsidR="006D0E1B" w:rsidRPr="00636910" w:rsidRDefault="008B33BA" w:rsidP="00636910">
      <w:pPr>
        <w:pStyle w:val="Nagwek2"/>
        <w:spacing w:after="1080"/>
        <w:rPr>
          <w:b/>
          <w:bCs/>
        </w:rPr>
      </w:pPr>
      <w:r w:rsidRPr="00636910">
        <w:rPr>
          <w:b/>
          <w:bCs/>
        </w:rPr>
        <w:t xml:space="preserve">Szczecin, dnia </w:t>
      </w:r>
      <w:r w:rsidR="00171DF2" w:rsidRPr="00636910">
        <w:rPr>
          <w:b/>
          <w:bCs/>
        </w:rPr>
        <w:t>30</w:t>
      </w:r>
      <w:r w:rsidR="004F745C" w:rsidRPr="00636910">
        <w:rPr>
          <w:b/>
          <w:bCs/>
        </w:rPr>
        <w:t xml:space="preserve"> </w:t>
      </w:r>
      <w:r w:rsidR="00171DF2" w:rsidRPr="00636910">
        <w:rPr>
          <w:b/>
          <w:bCs/>
        </w:rPr>
        <w:t>grudnia</w:t>
      </w:r>
      <w:r w:rsidR="004F745C" w:rsidRPr="00636910">
        <w:rPr>
          <w:b/>
          <w:bCs/>
        </w:rPr>
        <w:t xml:space="preserve"> 2020</w:t>
      </w:r>
      <w:r w:rsidR="0038609B" w:rsidRPr="00636910">
        <w:rPr>
          <w:b/>
          <w:bCs/>
        </w:rPr>
        <w:t xml:space="preserve"> roku</w:t>
      </w:r>
      <w:r w:rsidR="006D0E1B" w:rsidRPr="00636910">
        <w:rPr>
          <w:b/>
          <w:bCs/>
        </w:rPr>
        <w:br w:type="page"/>
      </w:r>
    </w:p>
    <w:p w14:paraId="152D0CD0" w14:textId="2E866DF3" w:rsidR="00A63639" w:rsidRPr="00636910" w:rsidRDefault="00A63639" w:rsidP="00636910">
      <w:pPr>
        <w:pStyle w:val="Nagwek2"/>
        <w:rPr>
          <w:rFonts w:eastAsia="Times New Roman"/>
          <w:b/>
          <w:bCs/>
          <w:lang w:eastAsia="pl-PL"/>
        </w:rPr>
      </w:pPr>
      <w:r w:rsidRPr="00636910">
        <w:rPr>
          <w:rFonts w:eastAsia="Times New Roman"/>
          <w:b/>
          <w:bCs/>
          <w:lang w:eastAsia="pl-PL"/>
        </w:rPr>
        <w:lastRenderedPageBreak/>
        <w:t>Dział I. Tryb udzielenia zamówienia</w:t>
      </w:r>
    </w:p>
    <w:p w14:paraId="26322534" w14:textId="1D1B565A" w:rsidR="00AF7628" w:rsidRDefault="00A63639" w:rsidP="00ED6C50">
      <w:pPr>
        <w:pStyle w:val="Nagwek3"/>
        <w:numPr>
          <w:ilvl w:val="0"/>
          <w:numId w:val="5"/>
        </w:numPr>
        <w:ind w:left="0" w:firstLine="0"/>
        <w:rPr>
          <w:rFonts w:eastAsia="Times New Roman"/>
          <w:lang w:eastAsia="pl-PL"/>
        </w:rPr>
      </w:pPr>
      <w:r w:rsidRPr="0006628E">
        <w:rPr>
          <w:rFonts w:eastAsia="Times New Roman"/>
          <w:lang w:eastAsia="pl-PL"/>
        </w:rPr>
        <w:t xml:space="preserve">Niniejsze postępowanie (przetarg) jest prowadzone na podstawie </w:t>
      </w:r>
      <w:r w:rsidRPr="0006628E">
        <w:rPr>
          <w:rFonts w:eastAsia="Times New Roman"/>
          <w:b/>
          <w:lang w:eastAsia="pl-PL"/>
        </w:rPr>
        <w:t>art. 138o</w:t>
      </w:r>
      <w:r w:rsidRPr="0006628E">
        <w:rPr>
          <w:rFonts w:eastAsia="Times New Roman"/>
          <w:lang w:eastAsia="pl-PL"/>
        </w:rPr>
        <w:t xml:space="preserve"> obowiązującej ustawy z dnia 29 stycznia 2004 r. - Prawo zamówień publicznych </w:t>
      </w:r>
      <w:r w:rsidRPr="0006628E">
        <w:rPr>
          <w:rFonts w:eastAsia="Times New Roman" w:cs="Calibri"/>
          <w:lang w:eastAsia="pl-PL"/>
        </w:rPr>
        <w:t xml:space="preserve">– zwanej dalej </w:t>
      </w:r>
      <w:r w:rsidRPr="0006628E">
        <w:rPr>
          <w:rFonts w:eastAsia="Times New Roman"/>
          <w:lang w:eastAsia="pl-PL"/>
        </w:rPr>
        <w:t xml:space="preserve">w skrócie </w:t>
      </w:r>
      <w:r w:rsidRPr="0006628E">
        <w:rPr>
          <w:rFonts w:eastAsia="Times New Roman"/>
          <w:b/>
          <w:lang w:eastAsia="pl-PL"/>
        </w:rPr>
        <w:t>„</w:t>
      </w:r>
      <w:proofErr w:type="spellStart"/>
      <w:r w:rsidRPr="0006628E">
        <w:rPr>
          <w:rFonts w:eastAsia="Times New Roman"/>
          <w:b/>
          <w:lang w:eastAsia="pl-PL"/>
        </w:rPr>
        <w:t>P</w:t>
      </w:r>
      <w:r w:rsidR="00546A47" w:rsidRPr="0006628E">
        <w:rPr>
          <w:rFonts w:eastAsia="Times New Roman"/>
          <w:b/>
          <w:lang w:eastAsia="pl-PL"/>
        </w:rPr>
        <w:t>zp</w:t>
      </w:r>
      <w:proofErr w:type="spellEnd"/>
      <w:r w:rsidRPr="0006628E">
        <w:rPr>
          <w:rFonts w:eastAsia="Times New Roman"/>
          <w:b/>
          <w:lang w:eastAsia="pl-PL"/>
        </w:rPr>
        <w:t>”</w:t>
      </w:r>
      <w:r w:rsidRPr="0006628E">
        <w:rPr>
          <w:rFonts w:eastAsia="Times New Roman"/>
          <w:lang w:eastAsia="pl-PL"/>
        </w:rPr>
        <w:t xml:space="preserve"> – jako</w:t>
      </w:r>
      <w:r w:rsidR="004C5645" w:rsidRPr="0006628E">
        <w:rPr>
          <w:rFonts w:eastAsia="Times New Roman"/>
          <w:lang w:eastAsia="pl-PL"/>
        </w:rPr>
        <w:t xml:space="preserve"> </w:t>
      </w:r>
      <w:r w:rsidRPr="0006628E">
        <w:rPr>
          <w:rFonts w:eastAsia="Times New Roman"/>
          <w:lang w:eastAsia="pl-PL"/>
        </w:rPr>
        <w:t xml:space="preserve">postępowanie na zamówienie publiczne o wartości </w:t>
      </w:r>
      <w:r w:rsidRPr="0006628E">
        <w:rPr>
          <w:rFonts w:eastAsia="Times New Roman"/>
          <w:b/>
          <w:lang w:eastAsia="pl-PL"/>
        </w:rPr>
        <w:t>nie przekraczającej równowartości 750 000 EURO</w:t>
      </w:r>
      <w:r w:rsidRPr="0006628E">
        <w:rPr>
          <w:rFonts w:eastAsia="Times New Roman"/>
          <w:lang w:eastAsia="pl-PL"/>
        </w:rPr>
        <w:t>, stanowiące niektóre z usług wymienionych w załączniku XIV do dyrektywy Parlamentu Europejskiego i Rady 2014/24/UE z dnia 26.02.2014 r. w sprawie zamówień publicznych, tj. usługi o kod</w:t>
      </w:r>
      <w:r w:rsidR="004C5645" w:rsidRPr="0006628E">
        <w:rPr>
          <w:rFonts w:eastAsia="Times New Roman"/>
          <w:lang w:eastAsia="pl-PL"/>
        </w:rPr>
        <w:t>zie</w:t>
      </w:r>
      <w:r w:rsidRPr="0006628E">
        <w:rPr>
          <w:rFonts w:eastAsia="Times New Roman"/>
          <w:lang w:eastAsia="pl-PL"/>
        </w:rPr>
        <w:t xml:space="preserve"> CPV: </w:t>
      </w:r>
      <w:r w:rsidR="004C5645" w:rsidRPr="0006628E">
        <w:rPr>
          <w:rFonts w:eastAsia="Times New Roman"/>
          <w:lang w:eastAsia="pl-PL"/>
        </w:rPr>
        <w:t>8</w:t>
      </w:r>
      <w:r w:rsidRPr="0006628E">
        <w:rPr>
          <w:rFonts w:eastAsia="Times New Roman"/>
          <w:lang w:eastAsia="pl-PL"/>
        </w:rPr>
        <w:t>0</w:t>
      </w:r>
      <w:r w:rsidR="004C5645" w:rsidRPr="0006628E">
        <w:rPr>
          <w:rFonts w:eastAsia="Times New Roman"/>
          <w:lang w:eastAsia="pl-PL"/>
        </w:rPr>
        <w:t>500000</w:t>
      </w:r>
      <w:r w:rsidRPr="0006628E">
        <w:rPr>
          <w:rFonts w:eastAsia="Times New Roman"/>
          <w:lang w:eastAsia="pl-PL"/>
        </w:rPr>
        <w:t>-</w:t>
      </w:r>
      <w:r w:rsidR="004C5645" w:rsidRPr="0006628E">
        <w:rPr>
          <w:rFonts w:eastAsia="Times New Roman"/>
          <w:lang w:eastAsia="pl-PL"/>
        </w:rPr>
        <w:t>9</w:t>
      </w:r>
      <w:r w:rsidRPr="0006628E">
        <w:rPr>
          <w:rFonts w:eastAsia="Times New Roman"/>
          <w:lang w:eastAsia="pl-PL"/>
        </w:rPr>
        <w:t xml:space="preserve"> Usługi </w:t>
      </w:r>
      <w:r w:rsidR="004C5645" w:rsidRPr="0006628E">
        <w:rPr>
          <w:rFonts w:eastAsia="Times New Roman"/>
          <w:lang w:eastAsia="pl-PL"/>
        </w:rPr>
        <w:t>szkoleniowe</w:t>
      </w:r>
      <w:r w:rsidR="00AF7628">
        <w:rPr>
          <w:rFonts w:eastAsia="Times New Roman"/>
          <w:lang w:eastAsia="pl-PL"/>
        </w:rPr>
        <w:t>.</w:t>
      </w:r>
      <w:r w:rsidRPr="0006628E">
        <w:rPr>
          <w:rFonts w:eastAsia="Times New Roman"/>
          <w:lang w:eastAsia="pl-PL"/>
        </w:rPr>
        <w:t xml:space="preserve"> </w:t>
      </w:r>
    </w:p>
    <w:p w14:paraId="2F270333" w14:textId="77777777" w:rsidR="00AF7628" w:rsidRPr="00AF7628" w:rsidRDefault="00747975" w:rsidP="00ED6C50">
      <w:pPr>
        <w:pStyle w:val="Nagwek3"/>
        <w:numPr>
          <w:ilvl w:val="0"/>
          <w:numId w:val="5"/>
        </w:numPr>
        <w:ind w:left="0" w:firstLine="0"/>
        <w:rPr>
          <w:rFonts w:asciiTheme="minorHAnsi" w:eastAsia="Times New Roman" w:hAnsiTheme="minorHAnsi"/>
          <w:lang w:eastAsia="pl-PL"/>
        </w:rPr>
      </w:pPr>
      <w:r w:rsidRPr="00AF7628">
        <w:rPr>
          <w:rFonts w:cs="Calibri"/>
        </w:rPr>
        <w:t xml:space="preserve">Wykonanie niniejszego zamówienia podlega współfinansowaniu ze środków </w:t>
      </w:r>
      <w:r w:rsidRPr="00AF7628">
        <w:rPr>
          <w:rFonts w:cs="Arial"/>
        </w:rPr>
        <w:t xml:space="preserve">Europejskiego Funduszu Społecznego </w:t>
      </w:r>
      <w:r w:rsidRPr="00AF7628">
        <w:rPr>
          <w:rFonts w:cs="Calibri"/>
        </w:rPr>
        <w:t>w ramach Programu Operacyjnego Wiedza Edukacja Rozwój 2014-2020</w:t>
      </w:r>
      <w:r w:rsidRPr="00AF7628">
        <w:rPr>
          <w:rFonts w:cs="Arial"/>
        </w:rPr>
        <w:t xml:space="preserve">  </w:t>
      </w:r>
      <w:r w:rsidRPr="00AF7628">
        <w:rPr>
          <w:rFonts w:cs="Calibri"/>
        </w:rPr>
        <w:t xml:space="preserve">na podstawie umowy o dofinansowanie projektu nr </w:t>
      </w:r>
      <w:r w:rsidRPr="00AF7628">
        <w:rPr>
          <w:rFonts w:eastAsia="Times New Roman" w:cs="Arial"/>
          <w:lang w:eastAsia="pl-PL"/>
        </w:rPr>
        <w:t>POWR.03.05.00-00-</w:t>
      </w:r>
      <w:r w:rsidR="007C7FBC" w:rsidRPr="00AF7628">
        <w:rPr>
          <w:rFonts w:eastAsia="Times New Roman" w:cs="Arial"/>
          <w:lang w:eastAsia="pl-PL"/>
        </w:rPr>
        <w:t>A050</w:t>
      </w:r>
      <w:r w:rsidRPr="00AF7628">
        <w:rPr>
          <w:rFonts w:eastAsia="Times New Roman" w:cs="Arial"/>
          <w:lang w:eastAsia="pl-PL"/>
        </w:rPr>
        <w:t>/19-00</w:t>
      </w:r>
      <w:r w:rsidRPr="00AF7628">
        <w:rPr>
          <w:rFonts w:cs="Calibri"/>
        </w:rPr>
        <w:t xml:space="preserve"> pn. </w:t>
      </w:r>
      <w:r w:rsidRPr="00AF7628">
        <w:rPr>
          <w:rFonts w:cs="Calibri"/>
          <w:bCs/>
        </w:rPr>
        <w:t>„</w:t>
      </w:r>
      <w:r w:rsidR="007C7FBC" w:rsidRPr="00AF7628">
        <w:rPr>
          <w:rFonts w:cs="Calibri"/>
        </w:rPr>
        <w:t xml:space="preserve">Niwelowanie barier w dostępie do edukacji – dostosowani bez </w:t>
      </w:r>
      <w:proofErr w:type="spellStart"/>
      <w:r w:rsidR="007C7FBC" w:rsidRPr="00AF7628">
        <w:rPr>
          <w:rFonts w:cs="Calibri"/>
        </w:rPr>
        <w:t>zarZUTów</w:t>
      </w:r>
      <w:proofErr w:type="spellEnd"/>
      <w:r w:rsidRPr="00AF7628">
        <w:rPr>
          <w:rFonts w:cs="Calibri"/>
          <w:bCs/>
        </w:rPr>
        <w:t>"</w:t>
      </w:r>
      <w:r w:rsidRPr="00AF7628">
        <w:rPr>
          <w:rFonts w:cs="Calibri"/>
        </w:rPr>
        <w:t>.</w:t>
      </w:r>
    </w:p>
    <w:p w14:paraId="4AF40D5D" w14:textId="064C10A3" w:rsidR="00CD53A6" w:rsidRPr="00AF7628" w:rsidRDefault="00CD53A6" w:rsidP="00ED6C50">
      <w:pPr>
        <w:pStyle w:val="Nagwek3"/>
        <w:numPr>
          <w:ilvl w:val="0"/>
          <w:numId w:val="5"/>
        </w:numPr>
        <w:spacing w:before="40" w:after="0" w:line="259" w:lineRule="auto"/>
        <w:ind w:left="0" w:firstLine="0"/>
        <w:rPr>
          <w:rFonts w:asciiTheme="minorHAnsi" w:eastAsia="Times New Roman" w:hAnsiTheme="minorHAnsi"/>
          <w:lang w:eastAsia="pl-PL"/>
        </w:rPr>
      </w:pPr>
      <w:r w:rsidRPr="00AF7628">
        <w:rPr>
          <w:rFonts w:cs="Calibri"/>
          <w:bCs/>
        </w:rPr>
        <w:t>Ilekroć w niniejszym ogłoszeniu mowa jest o:</w:t>
      </w:r>
    </w:p>
    <w:p w14:paraId="0E384038" w14:textId="127E2661" w:rsidR="003373C3" w:rsidRPr="00240D2D" w:rsidRDefault="003373C3" w:rsidP="00ED6C50">
      <w:pPr>
        <w:pStyle w:val="Nagwek4"/>
        <w:numPr>
          <w:ilvl w:val="0"/>
          <w:numId w:val="6"/>
        </w:numPr>
      </w:pPr>
      <w:r w:rsidRPr="00240D2D">
        <w:rPr>
          <w:b/>
          <w:bCs/>
          <w:i/>
        </w:rPr>
        <w:t xml:space="preserve">„Zamawiającym” </w:t>
      </w:r>
      <w:r w:rsidRPr="00240D2D">
        <w:t xml:space="preserve">– należy przez to rozumieć wskazanego na wstępie (stronie tytułowej) niniejszego dokumentu organizatora przedmiotowego przetargu, tj. Zachodniopomorski Uniwersytet Technologiczny w Szczecinie, al. Piastów 17, REGON: 320588161, NIP: 852-254-50-56); </w:t>
      </w:r>
    </w:p>
    <w:p w14:paraId="3E484D14" w14:textId="15EC68DE" w:rsidR="00570ED5" w:rsidRPr="00240D2D" w:rsidRDefault="003373C3" w:rsidP="00ED6C50">
      <w:pPr>
        <w:pStyle w:val="Nagwek4"/>
        <w:numPr>
          <w:ilvl w:val="0"/>
          <w:numId w:val="6"/>
        </w:numPr>
      </w:pPr>
      <w:r w:rsidRPr="00240D2D">
        <w:rPr>
          <w:b/>
          <w:bCs/>
          <w:i/>
        </w:rPr>
        <w:t xml:space="preserve">„Wykonawcy” </w:t>
      </w:r>
      <w:r w:rsidRPr="00240D2D">
        <w:t xml:space="preserve">- należy przez to rozumieć osobę fizyczną, osobę prawną albo jednostkę organizacyjną nieposiadającą osobowości prawnej, która ubiega się o udzielenie niniejszego zamówienia w ramach postępowania z niniejszego Ogłoszenia, złożyła w tym postępowaniu Ofertę, przy czym - na etapie po Terminie Składania Ofert - Wykonawcą </w:t>
      </w:r>
      <w:r w:rsidR="00570ED5" w:rsidRPr="00240D2D">
        <w:t>jest wyłącznie osoba fizyczna, osoba prawna albo jednostka organizacyjna nieposiadająca osobowości prawnej, która złożyła w tym postępowaniu Ofertę. Określenie „Wykonawca” używane w Ogłoszeni</w:t>
      </w:r>
      <w:r w:rsidR="00212184" w:rsidRPr="00240D2D">
        <w:t>u</w:t>
      </w:r>
      <w:r w:rsidR="00570ED5" w:rsidRPr="00240D2D">
        <w:t xml:space="preserve"> oznacza Wykonawcę, z którym zawarta będzie/została – w przypadku i na warunkach wskazanych w Ogłoszeniu - Umowa o zamówienie. </w:t>
      </w:r>
      <w:r w:rsidR="00AF7628">
        <w:t xml:space="preserve"> </w:t>
      </w:r>
      <w:r w:rsidR="00570ED5" w:rsidRPr="00240D2D">
        <w:t xml:space="preserve">W przypadku złożenia Oferty Wspólnej – ilekroć w Ogłoszeniu (czy też jego załącznikach) mowa jest o Wykonawcy – należy przez to rozumieć wszystkich Wykonawców, którzy złożyli daną Ofertę Wspólną, chyba że w konkretnym przypadku Ogłoszenie stanowi inaczej; </w:t>
      </w:r>
    </w:p>
    <w:p w14:paraId="0FB177FD" w14:textId="13EEDF0C" w:rsidR="00CD53A6" w:rsidRPr="00240D2D" w:rsidRDefault="00CD53A6" w:rsidP="00ED6C50">
      <w:pPr>
        <w:pStyle w:val="Nagwek4"/>
        <w:numPr>
          <w:ilvl w:val="0"/>
          <w:numId w:val="6"/>
        </w:numPr>
        <w:rPr>
          <w:rFonts w:ascii="Calibri" w:hAnsi="Calibri" w:cs="Calibri"/>
        </w:rPr>
      </w:pPr>
      <w:r w:rsidRPr="00240D2D">
        <w:rPr>
          <w:rFonts w:ascii="Calibri" w:hAnsi="Calibri" w:cs="Calibri"/>
          <w:bCs/>
        </w:rPr>
        <w:t>„</w:t>
      </w:r>
      <w:r w:rsidR="00A31E70" w:rsidRPr="00240D2D">
        <w:rPr>
          <w:rFonts w:ascii="Calibri" w:hAnsi="Calibri" w:cs="Calibri"/>
          <w:b/>
          <w:bCs/>
        </w:rPr>
        <w:t>W</w:t>
      </w:r>
      <w:r w:rsidRPr="00240D2D">
        <w:rPr>
          <w:rFonts w:ascii="Calibri" w:hAnsi="Calibri" w:cs="Calibri"/>
          <w:b/>
          <w:bCs/>
        </w:rPr>
        <w:t>ykonawcy zagranicznym</w:t>
      </w:r>
      <w:r w:rsidRPr="00240D2D">
        <w:rPr>
          <w:rFonts w:ascii="Calibri" w:hAnsi="Calibri" w:cs="Calibri"/>
          <w:bCs/>
        </w:rPr>
        <w:t xml:space="preserve">” – należy przez to rozumieć wykonawcę, o którym mowa w art. 2 pkt. 11 </w:t>
      </w:r>
      <w:proofErr w:type="spellStart"/>
      <w:r w:rsidRPr="00240D2D">
        <w:rPr>
          <w:rFonts w:ascii="Calibri" w:hAnsi="Calibri" w:cs="Calibri"/>
          <w:bCs/>
        </w:rPr>
        <w:t>P</w:t>
      </w:r>
      <w:r w:rsidR="002E59A4" w:rsidRPr="00240D2D">
        <w:rPr>
          <w:rFonts w:ascii="Calibri" w:hAnsi="Calibri" w:cs="Calibri"/>
          <w:bCs/>
        </w:rPr>
        <w:t>zp</w:t>
      </w:r>
      <w:proofErr w:type="spellEnd"/>
      <w:r w:rsidRPr="00240D2D">
        <w:rPr>
          <w:rFonts w:ascii="Calibri" w:hAnsi="Calibri" w:cs="Calibri"/>
          <w:bCs/>
        </w:rPr>
        <w:t>, mającego swoją siedzibę lub miejsce zamieszkania poza terytorium Rzeczpospolitej Polskiej,</w:t>
      </w:r>
    </w:p>
    <w:p w14:paraId="2654D82A" w14:textId="5ACD1724" w:rsidR="00CD53A6" w:rsidRPr="00240D2D" w:rsidRDefault="00CD53A6" w:rsidP="00ED6C50">
      <w:pPr>
        <w:pStyle w:val="Nagwek4"/>
        <w:numPr>
          <w:ilvl w:val="0"/>
          <w:numId w:val="6"/>
        </w:numPr>
        <w:rPr>
          <w:rFonts w:ascii="Calibri" w:hAnsi="Calibri" w:cs="Calibri"/>
        </w:rPr>
      </w:pPr>
      <w:r w:rsidRPr="00240D2D">
        <w:rPr>
          <w:rFonts w:ascii="Calibri" w:hAnsi="Calibri" w:cs="Calibri"/>
          <w:bCs/>
        </w:rPr>
        <w:t>„</w:t>
      </w:r>
      <w:r w:rsidRPr="00240D2D">
        <w:rPr>
          <w:rFonts w:ascii="Calibri" w:hAnsi="Calibri" w:cs="Calibri"/>
          <w:b/>
          <w:bCs/>
        </w:rPr>
        <w:t>ofercie wspólnej</w:t>
      </w:r>
      <w:r w:rsidRPr="00240D2D">
        <w:rPr>
          <w:rFonts w:ascii="Calibri" w:hAnsi="Calibri" w:cs="Calibri"/>
          <w:bCs/>
        </w:rPr>
        <w:t xml:space="preserve">” – należy przez to rozumieć ofertę złożoną przez wykonawców, którzy, działając na podstawie art. 23 </w:t>
      </w:r>
      <w:proofErr w:type="spellStart"/>
      <w:r w:rsidRPr="00240D2D">
        <w:rPr>
          <w:rFonts w:ascii="Calibri" w:hAnsi="Calibri" w:cs="Calibri"/>
          <w:bCs/>
        </w:rPr>
        <w:t>P</w:t>
      </w:r>
      <w:r w:rsidR="004E576F" w:rsidRPr="00240D2D">
        <w:rPr>
          <w:rFonts w:ascii="Calibri" w:hAnsi="Calibri" w:cs="Calibri"/>
          <w:bCs/>
        </w:rPr>
        <w:t>zp</w:t>
      </w:r>
      <w:proofErr w:type="spellEnd"/>
      <w:r w:rsidRPr="00240D2D">
        <w:rPr>
          <w:rFonts w:ascii="Calibri" w:hAnsi="Calibri" w:cs="Calibri"/>
          <w:bCs/>
        </w:rPr>
        <w:t xml:space="preserve">, wspólnie ubiegają się o udzielenie zamówienia stanowiącego przedmiot niniejszego postępowania. Ofertą wspólną jest w szczególności oferta składana przez </w:t>
      </w:r>
      <w:r w:rsidRPr="00240D2D">
        <w:rPr>
          <w:rFonts w:ascii="Calibri" w:hAnsi="Calibri" w:cs="Calibri"/>
          <w:b/>
          <w:bCs/>
        </w:rPr>
        <w:t>wykonawców działających w formie spółki cywilnej bądź konsorcjum wykonawców ustanowionego w celu złożenia oferty w niniejszym postępowaniu</w:t>
      </w:r>
      <w:r w:rsidRPr="00240D2D">
        <w:rPr>
          <w:rFonts w:ascii="Calibri" w:hAnsi="Calibri" w:cs="Calibri"/>
          <w:bCs/>
        </w:rPr>
        <w:t>,</w:t>
      </w:r>
    </w:p>
    <w:p w14:paraId="1FF58007" w14:textId="69A7768C" w:rsidR="00CD53A6" w:rsidRDefault="00CD53A6" w:rsidP="00ED6C50">
      <w:pPr>
        <w:pStyle w:val="Nagwek4"/>
        <w:numPr>
          <w:ilvl w:val="0"/>
          <w:numId w:val="6"/>
        </w:numPr>
        <w:rPr>
          <w:rFonts w:ascii="Calibri" w:hAnsi="Calibri" w:cs="Calibri"/>
        </w:rPr>
      </w:pPr>
      <w:r w:rsidRPr="00240D2D">
        <w:rPr>
          <w:rFonts w:ascii="Calibri" w:hAnsi="Calibri" w:cs="Calibri"/>
          <w:bCs/>
        </w:rPr>
        <w:lastRenderedPageBreak/>
        <w:t xml:space="preserve">złożeniu oferty lub innego wymaganego niniejszą specyfikacją oświadczenia wykonawcy </w:t>
      </w:r>
      <w:r w:rsidRPr="00240D2D">
        <w:rPr>
          <w:rFonts w:ascii="Calibri" w:hAnsi="Calibri" w:cs="Calibri"/>
          <w:bCs/>
        </w:rPr>
        <w:br/>
        <w:t>„</w:t>
      </w:r>
      <w:r w:rsidRPr="00240D2D">
        <w:rPr>
          <w:rFonts w:ascii="Calibri" w:hAnsi="Calibri" w:cs="Calibri"/>
          <w:b/>
          <w:bCs/>
        </w:rPr>
        <w:t>na piśmie</w:t>
      </w:r>
      <w:r w:rsidRPr="00240D2D">
        <w:rPr>
          <w:rFonts w:ascii="Calibri" w:hAnsi="Calibri" w:cs="Calibri"/>
          <w:bCs/>
        </w:rPr>
        <w:t>”, czy też „</w:t>
      </w:r>
      <w:r w:rsidRPr="00240D2D">
        <w:rPr>
          <w:rFonts w:ascii="Calibri" w:hAnsi="Calibri" w:cs="Calibri"/>
          <w:b/>
          <w:bCs/>
        </w:rPr>
        <w:t>z zachowaniem formy pisemnej</w:t>
      </w:r>
      <w:r w:rsidRPr="00240D2D">
        <w:rPr>
          <w:rFonts w:ascii="Calibri" w:hAnsi="Calibri" w:cs="Calibri"/>
          <w:bCs/>
        </w:rPr>
        <w:t>” – należy przez to rozumieć obowiązek złożenia przez wykonawcę oświadczenia woli</w:t>
      </w:r>
      <w:r w:rsidRPr="00240D2D">
        <w:rPr>
          <w:rFonts w:ascii="Calibri" w:hAnsi="Calibri" w:cs="Calibri"/>
          <w:b/>
          <w:bCs/>
        </w:rPr>
        <w:t xml:space="preserve"> </w:t>
      </w:r>
      <w:r w:rsidRPr="00240D2D">
        <w:rPr>
          <w:rFonts w:ascii="Calibri" w:hAnsi="Calibri" w:cs="Calibri"/>
          <w:bCs/>
        </w:rPr>
        <w:t>w sposób określony w</w:t>
      </w:r>
      <w:r w:rsidRPr="00240D2D">
        <w:rPr>
          <w:rFonts w:ascii="Calibri" w:hAnsi="Calibri" w:cs="Calibri"/>
          <w:b/>
          <w:bCs/>
        </w:rPr>
        <w:t xml:space="preserve"> </w:t>
      </w:r>
      <w:r w:rsidRPr="00240D2D">
        <w:rPr>
          <w:rFonts w:ascii="Calibri" w:hAnsi="Calibri" w:cs="Calibri"/>
        </w:rPr>
        <w:t>art. 78 § 1 ustawy z dnia 23.04.1964 r. Kodeks Cywilny, jednak z wyłączeniem formy elektronicznej, tj. wyłącznie sposób polegający na złożeniu własnoręcznego podpisu minimum na ostatniej stronie dokumentu zawierającego oświadczenie woli. Podpis powinien być złożony przez osobę umocowaną do składania oświadczeń woli w imieniu i na rzecz Wykonawcy, co najmniej w zakresie objętym niniejszym postępowaniem, w sposób umożliwiający jej identyfikację (podpis z czytelnie napisanym przynajmniej nazwiskiem składającego oświadczenie woli, jeżeli podpis składany jest nieczytelnie, np. jako tzw. „parafa”, musi dodatkowo zawierać czytelne oznaczenie składającego, np. poprzez odciśnięcie pieczęci z oznaczeniem co najmniej nazwiska składającego oświadczenie woli)</w:t>
      </w:r>
      <w:r w:rsidR="00497EBA">
        <w:rPr>
          <w:rFonts w:ascii="Calibri" w:hAnsi="Calibri" w:cs="Calibri"/>
        </w:rPr>
        <w:t>,</w:t>
      </w:r>
    </w:p>
    <w:p w14:paraId="7781E78D" w14:textId="7B557B2C" w:rsidR="00BA48A3" w:rsidRPr="00240D2D" w:rsidRDefault="00DC1F70" w:rsidP="00ED6C50">
      <w:pPr>
        <w:pStyle w:val="Nagwek3"/>
        <w:numPr>
          <w:ilvl w:val="0"/>
          <w:numId w:val="5"/>
        </w:numPr>
        <w:ind w:left="0" w:firstLine="0"/>
        <w:rPr>
          <w:rFonts w:eastAsia="Times New Roman"/>
          <w:lang w:eastAsia="pl-PL"/>
        </w:rPr>
      </w:pPr>
      <w:r w:rsidRPr="00240D2D">
        <w:rPr>
          <w:rFonts w:eastAsia="Times New Roman"/>
          <w:lang w:eastAsia="pl-PL"/>
        </w:rPr>
        <w:t xml:space="preserve">W kwestiach nieuregulowanych niniejszym dokumentem zastosowanie będą miały przepisy </w:t>
      </w:r>
      <w:r w:rsidR="004C5645" w:rsidRPr="00240D2D">
        <w:rPr>
          <w:rFonts w:eastAsia="Times New Roman"/>
          <w:lang w:eastAsia="pl-PL"/>
        </w:rPr>
        <w:t>o</w:t>
      </w:r>
      <w:r w:rsidRPr="00240D2D">
        <w:rPr>
          <w:rFonts w:eastAsia="Times New Roman"/>
          <w:lang w:eastAsia="pl-PL"/>
        </w:rPr>
        <w:t xml:space="preserve">bowiązującego w Polsce prawa właściwe dla przedmiotu zamówienia objętego niniejszym </w:t>
      </w:r>
      <w:r w:rsidR="004C5645" w:rsidRPr="00240D2D">
        <w:rPr>
          <w:rFonts w:eastAsia="Times New Roman"/>
          <w:lang w:eastAsia="pl-PL"/>
        </w:rPr>
        <w:t>p</w:t>
      </w:r>
      <w:r w:rsidRPr="00240D2D">
        <w:rPr>
          <w:rFonts w:eastAsia="Times New Roman"/>
          <w:lang w:eastAsia="pl-PL"/>
        </w:rPr>
        <w:t xml:space="preserve">ostępowaniem, w tym ustawa - kodeks cywilny. Mając jednak na względzie, iż do niniejszego postępowania </w:t>
      </w:r>
      <w:r w:rsidR="002D5B8E" w:rsidRPr="00240D2D">
        <w:rPr>
          <w:rFonts w:eastAsia="Times New Roman"/>
          <w:lang w:eastAsia="pl-PL"/>
        </w:rPr>
        <w:t>zastosowanie znajduje jedynie  art. 138o ustawy PZP</w:t>
      </w:r>
      <w:r w:rsidRPr="00240D2D">
        <w:rPr>
          <w:rFonts w:eastAsia="Times New Roman"/>
          <w:lang w:eastAsia="pl-PL"/>
        </w:rPr>
        <w:t xml:space="preserve">, wszelkie </w:t>
      </w:r>
      <w:r w:rsidR="002D5B8E" w:rsidRPr="00240D2D">
        <w:rPr>
          <w:rFonts w:eastAsia="Times New Roman"/>
          <w:lang w:eastAsia="pl-PL"/>
        </w:rPr>
        <w:t xml:space="preserve">inne </w:t>
      </w:r>
      <w:r w:rsidRPr="00240D2D">
        <w:rPr>
          <w:rFonts w:eastAsia="Times New Roman"/>
          <w:lang w:eastAsia="pl-PL"/>
        </w:rPr>
        <w:t xml:space="preserve">przepisy z ustawy PZP, które są przywoływane w dokumencie, są przywoływane wyłącznie z wyboru Zamawiającego (jako odesłanie do opisanych w tych przepisach procedur postępowania, które Zamawiający zdecydował się dobrowolnie włączyć do niniejszego postępowania). W przypadkach i zakresie w jakich niniejszy dokument przywołuje stosowanie określonych przepisów ustawy PZP będą one stosowane z uwzględnieniem poglądów doktryny i orzecznictwa na tle ich stosowania na gruncie prawa zamówień publicznych. </w:t>
      </w:r>
    </w:p>
    <w:p w14:paraId="1A6320D5" w14:textId="77777777" w:rsidR="008A36B8" w:rsidRPr="00521C47" w:rsidRDefault="008A36B8" w:rsidP="00521C47">
      <w:pPr>
        <w:pStyle w:val="Nagwek2"/>
        <w:rPr>
          <w:b/>
          <w:bCs/>
        </w:rPr>
      </w:pPr>
      <w:r w:rsidRPr="00521C47">
        <w:rPr>
          <w:b/>
          <w:bCs/>
        </w:rPr>
        <w:t>Dział II. D</w:t>
      </w:r>
      <w:r w:rsidR="0023641F" w:rsidRPr="00521C47">
        <w:rPr>
          <w:b/>
          <w:bCs/>
        </w:rPr>
        <w:t>ane osobowe</w:t>
      </w:r>
    </w:p>
    <w:p w14:paraId="54E00212" w14:textId="4101B321" w:rsidR="00521C47" w:rsidRDefault="008A36B8" w:rsidP="00ED6C50">
      <w:pPr>
        <w:pStyle w:val="Nagwek3"/>
        <w:numPr>
          <w:ilvl w:val="0"/>
          <w:numId w:val="7"/>
        </w:numPr>
        <w:ind w:left="0" w:firstLine="0"/>
        <w:rPr>
          <w:rFonts w:eastAsia="Times New Roman"/>
          <w:b/>
          <w:lang w:eastAsia="pl-PL"/>
        </w:rPr>
      </w:pPr>
      <w:r w:rsidRPr="00240D2D">
        <w:rPr>
          <w:rFonts w:eastAsia="Times New Roman"/>
          <w:lang w:eastAsia="pl-PL"/>
        </w:rPr>
        <w:t xml:space="preserve">Postępowanie niniejsze łączy się z przetwarzaniem danych osobowych w rozumieniu przepisów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– zwane dalej w skrócie </w:t>
      </w:r>
      <w:r w:rsidRPr="00240D2D">
        <w:rPr>
          <w:rFonts w:eastAsia="Times New Roman"/>
          <w:b/>
          <w:lang w:eastAsia="pl-PL"/>
        </w:rPr>
        <w:t>„RODO”</w:t>
      </w:r>
      <w:r w:rsidRPr="00240D2D">
        <w:rPr>
          <w:rFonts w:eastAsia="Times New Roman"/>
          <w:lang w:eastAsia="pl-PL"/>
        </w:rPr>
        <w:t xml:space="preserve">. </w:t>
      </w:r>
    </w:p>
    <w:p w14:paraId="45B7CEC2" w14:textId="3C95AB78" w:rsidR="0023641F" w:rsidRPr="00521C47" w:rsidRDefault="008A36B8" w:rsidP="00ED6C50">
      <w:pPr>
        <w:pStyle w:val="Nagwek3"/>
        <w:numPr>
          <w:ilvl w:val="0"/>
          <w:numId w:val="7"/>
        </w:numPr>
        <w:ind w:left="0" w:firstLine="0"/>
        <w:rPr>
          <w:rFonts w:eastAsia="Times New Roman"/>
          <w:b/>
          <w:lang w:eastAsia="pl-PL"/>
        </w:rPr>
      </w:pPr>
      <w:r w:rsidRPr="00521C47">
        <w:rPr>
          <w:rFonts w:eastAsia="Times New Roman"/>
          <w:lang w:eastAsia="pl-PL"/>
        </w:rPr>
        <w:t>Dane osobowe, o których mowa w ust. 1 powyżej (zwane dalej „</w:t>
      </w:r>
      <w:r w:rsidRPr="00521C47">
        <w:rPr>
          <w:rFonts w:eastAsia="Times New Roman"/>
          <w:b/>
          <w:lang w:eastAsia="pl-PL"/>
        </w:rPr>
        <w:t>danymi osobowymi</w:t>
      </w:r>
      <w:r w:rsidR="009C28CD" w:rsidRPr="00521C47">
        <w:rPr>
          <w:rFonts w:eastAsia="Times New Roman"/>
          <w:lang w:eastAsia="pl-PL"/>
        </w:rPr>
        <w:t xml:space="preserve">”) mogą </w:t>
      </w:r>
      <w:r w:rsidRPr="00521C47">
        <w:rPr>
          <w:rFonts w:eastAsia="Times New Roman"/>
          <w:lang w:eastAsia="pl-PL"/>
        </w:rPr>
        <w:t xml:space="preserve"> dotyczyć tak samego podmiotu składającego ofertę (Oferenta), będącego osobą fizyczną (w tym również Oferenta, który prowadzi jednoosobową działalność gospodarczą), jak i innych niż Oferent osób fizycznych - jeżeli ich dane znajdą się w składanych Zamawiającemu w ramach niniejszego postępowania (lub w związku z tym postępowaniem) dokumentach, w szczególności w ofercie (np. dane osób składających ofertę, dane osób do kontaktowania Zamawiającym).</w:t>
      </w:r>
    </w:p>
    <w:p w14:paraId="3783C29E" w14:textId="4C5F3FBD" w:rsidR="008A36B8" w:rsidRPr="00240D2D" w:rsidRDefault="008A36B8" w:rsidP="00ED6C50">
      <w:pPr>
        <w:pStyle w:val="Nagwek3"/>
        <w:numPr>
          <w:ilvl w:val="0"/>
          <w:numId w:val="7"/>
        </w:numPr>
        <w:ind w:left="0" w:firstLine="0"/>
        <w:rPr>
          <w:rFonts w:eastAsia="Times New Roman"/>
          <w:b/>
          <w:lang w:eastAsia="pl-PL"/>
        </w:rPr>
      </w:pPr>
      <w:r w:rsidRPr="00240D2D">
        <w:t>Informacje o Zamawiającym jako administratorze przetwarzającym dane osobowe znajdujące się ofercie czy innych ewentualnych dokumentach składanych Zachodniopomorskiemu Uniwersytetowi Technologicznemu w Szczecinie w związku z niniejszym postępowaniem, jak też podstawy prawne i zakres tego przetwarzania na podstawie art. 13  (i ewentualnie art. 14) RODO podaje</w:t>
      </w:r>
      <w:r w:rsidRPr="00240D2D">
        <w:rPr>
          <w:b/>
        </w:rPr>
        <w:t xml:space="preserve"> </w:t>
      </w:r>
      <w:r w:rsidR="00BA45BD" w:rsidRPr="00240D2D">
        <w:rPr>
          <w:b/>
        </w:rPr>
        <w:t>Za</w:t>
      </w:r>
      <w:r w:rsidRPr="00240D2D">
        <w:rPr>
          <w:b/>
        </w:rPr>
        <w:t xml:space="preserve">łącznik nr 1 </w:t>
      </w:r>
      <w:r w:rsidRPr="00240D2D">
        <w:t>niniejszego dokumentu</w:t>
      </w:r>
      <w:r w:rsidRPr="00240D2D">
        <w:rPr>
          <w:b/>
        </w:rPr>
        <w:t xml:space="preserve"> </w:t>
      </w:r>
      <w:r w:rsidRPr="00240D2D">
        <w:t xml:space="preserve">(Klauzula informacyjna RODO). </w:t>
      </w:r>
    </w:p>
    <w:p w14:paraId="5D838FFE" w14:textId="12A450E1" w:rsidR="00364F2A" w:rsidRPr="00521C47" w:rsidRDefault="00F470B3" w:rsidP="00521C47">
      <w:pPr>
        <w:pStyle w:val="Nagwek2"/>
        <w:rPr>
          <w:rFonts w:eastAsia="Times New Roman"/>
          <w:b/>
          <w:bCs/>
          <w:lang w:eastAsia="pl-PL"/>
        </w:rPr>
      </w:pPr>
      <w:r w:rsidRPr="00521C47">
        <w:rPr>
          <w:rFonts w:eastAsia="Times New Roman"/>
          <w:b/>
          <w:bCs/>
          <w:lang w:eastAsia="pl-PL"/>
        </w:rPr>
        <w:lastRenderedPageBreak/>
        <w:t>Dział II</w:t>
      </w:r>
      <w:r w:rsidR="008A36B8" w:rsidRPr="00521C47">
        <w:rPr>
          <w:rFonts w:eastAsia="Times New Roman"/>
          <w:b/>
          <w:bCs/>
          <w:lang w:eastAsia="pl-PL"/>
        </w:rPr>
        <w:t>I</w:t>
      </w:r>
      <w:r w:rsidRPr="00521C47">
        <w:rPr>
          <w:rFonts w:eastAsia="Times New Roman"/>
          <w:b/>
          <w:bCs/>
          <w:lang w:eastAsia="pl-PL"/>
        </w:rPr>
        <w:t xml:space="preserve"> </w:t>
      </w:r>
      <w:r w:rsidR="00364F2A" w:rsidRPr="00521C47">
        <w:rPr>
          <w:rFonts w:eastAsia="Times New Roman"/>
          <w:b/>
          <w:bCs/>
          <w:lang w:eastAsia="pl-PL"/>
        </w:rPr>
        <w:t xml:space="preserve"> Przedmiot zamówienia</w:t>
      </w:r>
      <w:r w:rsidR="006C5FE9" w:rsidRPr="00521C47">
        <w:rPr>
          <w:rFonts w:eastAsia="Times New Roman"/>
          <w:b/>
          <w:bCs/>
          <w:lang w:eastAsia="pl-PL"/>
        </w:rPr>
        <w:t>.</w:t>
      </w:r>
      <w:r w:rsidR="00240D2D" w:rsidRPr="00521C47">
        <w:rPr>
          <w:rFonts w:eastAsia="Times New Roman"/>
          <w:b/>
          <w:bCs/>
          <w:lang w:eastAsia="pl-PL"/>
        </w:rPr>
        <w:t xml:space="preserve"> </w:t>
      </w:r>
      <w:r w:rsidR="00521C47">
        <w:rPr>
          <w:rFonts w:eastAsia="Times New Roman"/>
          <w:b/>
          <w:bCs/>
          <w:lang w:eastAsia="pl-PL"/>
        </w:rPr>
        <w:br/>
      </w:r>
      <w:r w:rsidR="00104510" w:rsidRPr="00521C47">
        <w:rPr>
          <w:rFonts w:eastAsia="Times New Roman"/>
          <w:b/>
          <w:bCs/>
          <w:lang w:eastAsia="pl-PL"/>
        </w:rPr>
        <w:t xml:space="preserve">Zakres, miejsce i termin </w:t>
      </w:r>
      <w:r w:rsidR="006C5FE9" w:rsidRPr="00521C47">
        <w:rPr>
          <w:rFonts w:eastAsia="Times New Roman"/>
          <w:b/>
          <w:bCs/>
          <w:lang w:eastAsia="pl-PL"/>
        </w:rPr>
        <w:t xml:space="preserve"> wykonania</w:t>
      </w:r>
      <w:r w:rsidR="00104510" w:rsidRPr="00521C47">
        <w:rPr>
          <w:rFonts w:eastAsia="Times New Roman"/>
          <w:b/>
          <w:bCs/>
          <w:lang w:eastAsia="pl-PL"/>
        </w:rPr>
        <w:t xml:space="preserve"> usługi</w:t>
      </w:r>
      <w:r w:rsidR="006C5FE9" w:rsidRPr="00521C47">
        <w:rPr>
          <w:rFonts w:eastAsia="Times New Roman"/>
          <w:b/>
          <w:bCs/>
          <w:lang w:eastAsia="pl-PL"/>
        </w:rPr>
        <w:t>.</w:t>
      </w:r>
    </w:p>
    <w:p w14:paraId="4B67FE58" w14:textId="716D9BF1" w:rsidR="00995BEC" w:rsidRDefault="008B33BA" w:rsidP="00ED6C50">
      <w:pPr>
        <w:pStyle w:val="Nagwek3"/>
        <w:numPr>
          <w:ilvl w:val="0"/>
          <w:numId w:val="8"/>
        </w:numPr>
        <w:ind w:left="0" w:firstLine="0"/>
        <w:rPr>
          <w:rFonts w:cs="Calibri"/>
          <w:b/>
          <w:bCs/>
        </w:rPr>
      </w:pPr>
      <w:r w:rsidRPr="00807B2A">
        <w:rPr>
          <w:lang w:eastAsia="pl-PL"/>
        </w:rPr>
        <w:t xml:space="preserve">Przedmiotem  zamówienia jest </w:t>
      </w:r>
      <w:r w:rsidR="00497EBA" w:rsidRPr="00807B2A">
        <w:rPr>
          <w:b/>
          <w:bCs/>
          <w:lang w:eastAsia="pl-PL"/>
        </w:rPr>
        <w:t>wykonanie usług szkoleniowych</w:t>
      </w:r>
      <w:r w:rsidR="00497EBA" w:rsidRPr="00807B2A">
        <w:rPr>
          <w:lang w:eastAsia="pl-PL"/>
        </w:rPr>
        <w:t xml:space="preserve"> w </w:t>
      </w:r>
      <w:r w:rsidR="0006628E" w:rsidRPr="00807B2A">
        <w:rPr>
          <w:lang w:eastAsia="pl-PL"/>
        </w:rPr>
        <w:t xml:space="preserve">ramach </w:t>
      </w:r>
      <w:r w:rsidR="00497EBA" w:rsidRPr="00807B2A">
        <w:rPr>
          <w:lang w:eastAsia="pl-PL"/>
        </w:rPr>
        <w:t>dwóch etap</w:t>
      </w:r>
      <w:r w:rsidR="0006628E" w:rsidRPr="00807B2A">
        <w:rPr>
          <w:lang w:eastAsia="pl-PL"/>
        </w:rPr>
        <w:t>ów</w:t>
      </w:r>
      <w:r w:rsidR="00497EBA" w:rsidRPr="00807B2A">
        <w:rPr>
          <w:lang w:eastAsia="pl-PL"/>
        </w:rPr>
        <w:t>: Etap I w ścieżce MINI (do końca marca 2021 r.) szkoleń podstawowych/ świadomościowych z zakresu problematyki osób z niepełnosprawnością, oraz Etap II w ścieżce MIDI (od 01.04.2021 r. do 30.06.2023 r.) szkoleń specjalistycznych</w:t>
      </w:r>
      <w:r w:rsidR="00560288" w:rsidRPr="00807B2A">
        <w:rPr>
          <w:lang w:eastAsia="pl-PL"/>
        </w:rPr>
        <w:t xml:space="preserve"> – </w:t>
      </w:r>
      <w:r w:rsidR="00497EBA" w:rsidRPr="00807B2A">
        <w:rPr>
          <w:lang w:eastAsia="pl-PL"/>
        </w:rPr>
        <w:t xml:space="preserve">3 tematyki (tematyka 1: zaburzenia psychiczne i poznawcze, tematyka 2: nie(do)widzący, tematyka 3: nie(do)słyszący – do wyboru przez uczestników szkolenia) oraz szkoleń w zakresie aktualnego standardu WCAG w ramach projektu </w:t>
      </w:r>
      <w:r w:rsidR="00560288" w:rsidRPr="00807B2A">
        <w:rPr>
          <w:lang w:eastAsia="pl-PL"/>
        </w:rPr>
        <w:t>pn.: „</w:t>
      </w:r>
      <w:r w:rsidR="00560288" w:rsidRPr="00807B2A">
        <w:rPr>
          <w:rFonts w:cs="Calibri"/>
        </w:rPr>
        <w:t xml:space="preserve">Niwelowanie barier w dostępie do edukacji – dostosowani bez </w:t>
      </w:r>
      <w:proofErr w:type="spellStart"/>
      <w:r w:rsidR="00560288" w:rsidRPr="00807B2A">
        <w:rPr>
          <w:rFonts w:cs="Calibri"/>
        </w:rPr>
        <w:t>zar</w:t>
      </w:r>
      <w:r w:rsidR="009B47D5">
        <w:rPr>
          <w:rFonts w:cs="Calibri"/>
        </w:rPr>
        <w:t>ZUT</w:t>
      </w:r>
      <w:r w:rsidR="00560288" w:rsidRPr="00807B2A">
        <w:rPr>
          <w:rFonts w:cs="Calibri"/>
        </w:rPr>
        <w:t>ów</w:t>
      </w:r>
      <w:proofErr w:type="spellEnd"/>
      <w:r w:rsidR="00560288" w:rsidRPr="00807B2A">
        <w:rPr>
          <w:rFonts w:cs="Calibri"/>
        </w:rPr>
        <w:t>”</w:t>
      </w:r>
      <w:r w:rsidR="00ED46EB" w:rsidRPr="00807B2A">
        <w:rPr>
          <w:rFonts w:cs="Calibri"/>
          <w:b/>
          <w:bCs/>
        </w:rPr>
        <w:t>.</w:t>
      </w:r>
    </w:p>
    <w:p w14:paraId="1CF9C34B" w14:textId="77777777" w:rsidR="00995BEC" w:rsidRDefault="00995BEC" w:rsidP="00ED6C50">
      <w:pPr>
        <w:pStyle w:val="Nagwek3"/>
        <w:numPr>
          <w:ilvl w:val="0"/>
          <w:numId w:val="8"/>
        </w:numPr>
        <w:ind w:left="0" w:firstLine="0"/>
        <w:rPr>
          <w:rFonts w:cs="Calibri"/>
          <w:b/>
          <w:bCs/>
        </w:rPr>
      </w:pPr>
      <w:r>
        <w:rPr>
          <w:rFonts w:cs="Arial"/>
        </w:rPr>
        <w:t xml:space="preserve">Zamawiający </w:t>
      </w:r>
      <w:r w:rsidR="00AC21A5" w:rsidRPr="00995BEC">
        <w:rPr>
          <w:rFonts w:cs="Arial"/>
        </w:rPr>
        <w:t xml:space="preserve">dokonuje wyodrębnienia zamówienia, o którym mowa w ust. 1 powyżej na </w:t>
      </w:r>
      <w:r w:rsidR="00AC21A5" w:rsidRPr="00995BEC">
        <w:rPr>
          <w:rFonts w:cs="Arial"/>
          <w:u w:val="single"/>
        </w:rPr>
        <w:t>siedem samodzielnych części</w:t>
      </w:r>
      <w:r w:rsidR="00AC21A5" w:rsidRPr="00995BEC">
        <w:rPr>
          <w:rFonts w:cs="Arial"/>
        </w:rPr>
        <w:t xml:space="preserve"> (każda część nazywana jest w dalszej części niniejszego Ogłoszenia „Zadaniem” odpowiednio </w:t>
      </w:r>
      <w:r w:rsidR="004A7652" w:rsidRPr="00995BEC">
        <w:rPr>
          <w:rFonts w:cs="Arial"/>
        </w:rPr>
        <w:t xml:space="preserve">od </w:t>
      </w:r>
      <w:r w:rsidR="00AC21A5" w:rsidRPr="00995BEC">
        <w:rPr>
          <w:rFonts w:cs="Arial"/>
        </w:rPr>
        <w:t xml:space="preserve">nr 1 </w:t>
      </w:r>
      <w:r w:rsidR="004A7652" w:rsidRPr="00995BEC">
        <w:rPr>
          <w:rFonts w:cs="Arial"/>
        </w:rPr>
        <w:t xml:space="preserve">do </w:t>
      </w:r>
      <w:r w:rsidR="00145E0B" w:rsidRPr="00995BEC">
        <w:rPr>
          <w:rFonts w:cs="Arial"/>
        </w:rPr>
        <w:t>nr 7</w:t>
      </w:r>
      <w:r w:rsidR="00AC21A5" w:rsidRPr="00995BEC">
        <w:rPr>
          <w:rFonts w:cs="Arial"/>
        </w:rPr>
        <w:t>), dopuszczając tym samym składanie ofert częściowych</w:t>
      </w:r>
      <w:r w:rsidR="00AC21A5" w:rsidRPr="00995BEC">
        <w:rPr>
          <w:rFonts w:cs="Calibri"/>
        </w:rPr>
        <w:t xml:space="preserve"> na każdą z tych części.</w:t>
      </w:r>
      <w:r>
        <w:rPr>
          <w:rFonts w:cs="Calibri"/>
          <w:b/>
          <w:bCs/>
        </w:rPr>
        <w:t xml:space="preserve"> </w:t>
      </w:r>
    </w:p>
    <w:p w14:paraId="6A5A2B4E" w14:textId="77777777" w:rsidR="00995BEC" w:rsidRDefault="00AC21A5" w:rsidP="00ED6C50">
      <w:pPr>
        <w:pStyle w:val="Nagwek3"/>
        <w:numPr>
          <w:ilvl w:val="0"/>
          <w:numId w:val="8"/>
        </w:numPr>
        <w:ind w:left="0" w:firstLine="0"/>
        <w:rPr>
          <w:rFonts w:cs="Calibri"/>
          <w:b/>
          <w:bCs/>
        </w:rPr>
      </w:pPr>
      <w:r w:rsidRPr="00995BEC">
        <w:rPr>
          <w:rFonts w:cs="Arial"/>
        </w:rPr>
        <w:t xml:space="preserve">Szczegółowy opis wymagań, zakresu czynności czy innego rodzaju oczekiwań Zamawiającego w zakresie świadczonej usługi </w:t>
      </w:r>
      <w:r w:rsidR="00145E0B" w:rsidRPr="00995BEC">
        <w:rPr>
          <w:rFonts w:cs="Arial"/>
        </w:rPr>
        <w:t>szkoleniowej</w:t>
      </w:r>
      <w:r w:rsidRPr="00995BEC">
        <w:rPr>
          <w:rFonts w:cs="Arial"/>
        </w:rPr>
        <w:t xml:space="preserve"> w ramach każdego z zadań </w:t>
      </w:r>
      <w:r w:rsidR="00145E0B" w:rsidRPr="00995BEC">
        <w:rPr>
          <w:rFonts w:cs="Arial"/>
        </w:rPr>
        <w:t>opisany został poniżej</w:t>
      </w:r>
      <w:r w:rsidRPr="00995BEC">
        <w:rPr>
          <w:rFonts w:cs="Arial"/>
        </w:rPr>
        <w:t xml:space="preserve"> odpowiednio dla zadania nr 1</w:t>
      </w:r>
      <w:r w:rsidR="00145E0B" w:rsidRPr="00995BEC">
        <w:rPr>
          <w:rFonts w:cs="Arial"/>
        </w:rPr>
        <w:t>, z</w:t>
      </w:r>
      <w:r w:rsidRPr="00995BEC">
        <w:rPr>
          <w:rFonts w:cs="Arial"/>
        </w:rPr>
        <w:t xml:space="preserve">adania nr </w:t>
      </w:r>
      <w:r w:rsidR="00145E0B" w:rsidRPr="00995BEC">
        <w:rPr>
          <w:rFonts w:cs="Arial"/>
        </w:rPr>
        <w:t xml:space="preserve">2, zadania nr 3, zadania nr 4, zadania nr 5, zadania nr 6, zadania nr 7 </w:t>
      </w:r>
      <w:r w:rsidRPr="00995BEC">
        <w:rPr>
          <w:rFonts w:cs="Arial"/>
        </w:rPr>
        <w:t>(w zakresie danego zadania).</w:t>
      </w:r>
      <w:r w:rsidR="00995BEC">
        <w:rPr>
          <w:rFonts w:cs="Calibri"/>
          <w:b/>
          <w:bCs/>
        </w:rPr>
        <w:t xml:space="preserve"> </w:t>
      </w:r>
    </w:p>
    <w:p w14:paraId="3C51CB72" w14:textId="4DAB5A7F" w:rsidR="00CB2ED8" w:rsidRDefault="0094062F" w:rsidP="00ED6C50">
      <w:pPr>
        <w:pStyle w:val="Nagwek3"/>
        <w:numPr>
          <w:ilvl w:val="0"/>
          <w:numId w:val="8"/>
        </w:numPr>
        <w:spacing w:after="240"/>
        <w:ind w:left="0" w:firstLine="0"/>
        <w:rPr>
          <w:rFonts w:cs="Calibri"/>
        </w:rPr>
      </w:pPr>
      <w:r w:rsidRPr="00995BEC">
        <w:rPr>
          <w:rFonts w:cs="Calibri"/>
        </w:rPr>
        <w:t xml:space="preserve">Do obowiązków </w:t>
      </w:r>
      <w:r w:rsidR="00703F4D" w:rsidRPr="00995BEC">
        <w:rPr>
          <w:rFonts w:cs="Calibri"/>
        </w:rPr>
        <w:t>Wykonawcy</w:t>
      </w:r>
      <w:r w:rsidRPr="00995BEC">
        <w:rPr>
          <w:rFonts w:cs="Calibri"/>
        </w:rPr>
        <w:t xml:space="preserve"> usług w zakresie objętym przedmiotem zamówienia</w:t>
      </w:r>
      <w:r w:rsidR="00145E0B" w:rsidRPr="00995BEC">
        <w:rPr>
          <w:rFonts w:cs="Calibri"/>
        </w:rPr>
        <w:t>, o którym mowa w ust. 1 niniejszego działu – w ramach zadania na które Wykonawca składa ofertę</w:t>
      </w:r>
      <w:r w:rsidRPr="00995BEC">
        <w:rPr>
          <w:rFonts w:cs="Calibri"/>
        </w:rPr>
        <w:t>, należy przeprowadzenie szkole</w:t>
      </w:r>
      <w:r w:rsidR="00703F4D" w:rsidRPr="00995BEC">
        <w:rPr>
          <w:rFonts w:cs="Calibri"/>
        </w:rPr>
        <w:t>nia</w:t>
      </w:r>
      <w:r w:rsidRPr="00995BEC">
        <w:rPr>
          <w:rFonts w:cs="Calibri"/>
        </w:rPr>
        <w:t xml:space="preserve"> zgodn</w:t>
      </w:r>
      <w:r w:rsidR="00703F4D" w:rsidRPr="00995BEC">
        <w:rPr>
          <w:rFonts w:cs="Calibri"/>
        </w:rPr>
        <w:t>ego</w:t>
      </w:r>
      <w:r w:rsidRPr="00995BEC">
        <w:rPr>
          <w:rFonts w:cs="Calibri"/>
        </w:rPr>
        <w:t xml:space="preserve"> z poniższą specyfikacją:</w:t>
      </w:r>
    </w:p>
    <w:p w14:paraId="6DC41ABB" w14:textId="50029A59" w:rsidR="00AC21A5" w:rsidRPr="00995BEC" w:rsidRDefault="004A7652" w:rsidP="00357486">
      <w:pPr>
        <w:pStyle w:val="Nagwek3"/>
        <w:spacing w:after="240"/>
        <w:rPr>
          <w:rFonts w:cs="Arial"/>
          <w:b/>
          <w:bCs/>
        </w:rPr>
      </w:pPr>
      <w:r w:rsidRPr="00995BEC">
        <w:rPr>
          <w:b/>
          <w:bCs/>
        </w:rPr>
        <w:t xml:space="preserve">ETAP I: </w:t>
      </w:r>
      <w:r w:rsidR="00B152E2" w:rsidRPr="00995BEC">
        <w:rPr>
          <w:b/>
          <w:bCs/>
        </w:rPr>
        <w:t>Ścieżka MINI (do 31.03.2020 r.)</w:t>
      </w:r>
      <w:r w:rsidR="00AC21A5" w:rsidRPr="00995BEC">
        <w:rPr>
          <w:rFonts w:cs="Arial"/>
          <w:b/>
          <w:bCs/>
        </w:rPr>
        <w:t xml:space="preserve"> </w:t>
      </w:r>
    </w:p>
    <w:p w14:paraId="3FE94344" w14:textId="44496A0E" w:rsidR="00B152E2" w:rsidRDefault="00B152E2" w:rsidP="00357486">
      <w:pPr>
        <w:pStyle w:val="Nagwek3"/>
        <w:spacing w:after="240"/>
      </w:pPr>
      <w:r w:rsidRPr="00645F54">
        <w:rPr>
          <w:b/>
          <w:bCs/>
        </w:rPr>
        <w:t xml:space="preserve">Zadanie </w:t>
      </w:r>
      <w:r w:rsidR="004A7652">
        <w:rPr>
          <w:b/>
          <w:bCs/>
        </w:rPr>
        <w:t xml:space="preserve">nr </w:t>
      </w:r>
      <w:r w:rsidRPr="00645F54">
        <w:rPr>
          <w:b/>
          <w:bCs/>
        </w:rPr>
        <w:t>1</w:t>
      </w:r>
      <w:r w:rsidR="004A7652">
        <w:rPr>
          <w:b/>
          <w:bCs/>
        </w:rPr>
        <w:t>:</w:t>
      </w:r>
      <w:r>
        <w:t xml:space="preserve"> Szkolenie świadomościowe/ podstawowe dla władz uczelni i wydziałów (18 osób)</w:t>
      </w:r>
      <w:r w:rsidRPr="00E007C4">
        <w:t xml:space="preserve"> </w:t>
      </w:r>
      <w:r>
        <w:t xml:space="preserve">i </w:t>
      </w:r>
      <w:r w:rsidRPr="00E007C4">
        <w:t xml:space="preserve">dla członków Zespołu ds. dostępności do edukacji dla osób z niepełnosprawnością – </w:t>
      </w:r>
      <w:proofErr w:type="spellStart"/>
      <w:r w:rsidRPr="00E007C4">
        <w:t>współ</w:t>
      </w:r>
      <w:proofErr w:type="spellEnd"/>
      <w:r w:rsidRPr="00E007C4">
        <w:t>/pracownicy BON i administracja</w:t>
      </w:r>
      <w:r>
        <w:t xml:space="preserve"> (9 osób)</w:t>
      </w:r>
    </w:p>
    <w:tbl>
      <w:tblPr>
        <w:tblStyle w:val="Tabela-Siatka"/>
        <w:tblW w:w="9356" w:type="dxa"/>
        <w:tblInd w:w="421" w:type="dxa"/>
        <w:tblLook w:val="0620" w:firstRow="1" w:lastRow="0" w:firstColumn="0" w:lastColumn="0" w:noHBand="1" w:noVBand="1"/>
      </w:tblPr>
      <w:tblGrid>
        <w:gridCol w:w="2777"/>
        <w:gridCol w:w="6579"/>
      </w:tblGrid>
      <w:tr w:rsidR="00B152E2" w:rsidRPr="00FE6725" w14:paraId="1EC0BFBA" w14:textId="77777777" w:rsidTr="00513E55">
        <w:tc>
          <w:tcPr>
            <w:tcW w:w="2777" w:type="dxa"/>
          </w:tcPr>
          <w:p w14:paraId="72C65567" w14:textId="3C5E072C" w:rsidR="00B152E2" w:rsidRPr="00FE6725" w:rsidRDefault="00B152E2" w:rsidP="003725EF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lastRenderedPageBreak/>
              <w:t>Termin realizacji szkolenia:</w:t>
            </w:r>
          </w:p>
        </w:tc>
        <w:tc>
          <w:tcPr>
            <w:tcW w:w="6579" w:type="dxa"/>
          </w:tcPr>
          <w:p w14:paraId="3DC7381F" w14:textId="28D8117B" w:rsidR="00B152E2" w:rsidRPr="00FE6725" w:rsidRDefault="00B152E2" w:rsidP="003725EF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b/>
                <w:bCs/>
                <w:sz w:val="22"/>
              </w:rPr>
              <w:t>do 01.03.2021 r.</w:t>
            </w:r>
            <w:r w:rsidRPr="00FE6725">
              <w:rPr>
                <w:sz w:val="22"/>
              </w:rPr>
              <w:t xml:space="preserve"> </w:t>
            </w:r>
          </w:p>
        </w:tc>
      </w:tr>
      <w:tr w:rsidR="00B152E2" w:rsidRPr="00FE6725" w14:paraId="1569FFD9" w14:textId="77777777" w:rsidTr="00513E55">
        <w:tc>
          <w:tcPr>
            <w:tcW w:w="2777" w:type="dxa"/>
          </w:tcPr>
          <w:p w14:paraId="6387FA77" w14:textId="1D71D894" w:rsidR="00B152E2" w:rsidRPr="00FE6725" w:rsidRDefault="00B152E2" w:rsidP="003725EF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 xml:space="preserve">Miejsce szkolenia: </w:t>
            </w:r>
          </w:p>
        </w:tc>
        <w:tc>
          <w:tcPr>
            <w:tcW w:w="6579" w:type="dxa"/>
          </w:tcPr>
          <w:p w14:paraId="72A09466" w14:textId="77777777" w:rsidR="00B152E2" w:rsidRPr="00FE6725" w:rsidRDefault="00B152E2" w:rsidP="003725EF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Szkolenie stacjonarne, w przypadku braku możliwości przeprowadzenia szkolenia stacjonarnego ze względu na sytuację epidemiczną dopuszczalne jest przeprowadzenie szkolenia on-line</w:t>
            </w:r>
          </w:p>
        </w:tc>
      </w:tr>
      <w:tr w:rsidR="00B152E2" w:rsidRPr="00FE6725" w14:paraId="52A4F998" w14:textId="77777777" w:rsidTr="00513E55">
        <w:tc>
          <w:tcPr>
            <w:tcW w:w="2777" w:type="dxa"/>
          </w:tcPr>
          <w:p w14:paraId="1E88E5CD" w14:textId="77777777" w:rsidR="00B152E2" w:rsidRPr="00FE6725" w:rsidRDefault="00B152E2" w:rsidP="003725EF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Platforma prowadzenia szkolenia:</w:t>
            </w:r>
          </w:p>
        </w:tc>
        <w:tc>
          <w:tcPr>
            <w:tcW w:w="6579" w:type="dxa"/>
          </w:tcPr>
          <w:p w14:paraId="04E4A545" w14:textId="77777777" w:rsidR="00B152E2" w:rsidRPr="00FE6725" w:rsidRDefault="00B152E2" w:rsidP="003725EF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W przypadku szkoleń stacjonarnych nie dotyczy. W przypadku szkoleń on-line Wykonawca przeprowadzi szkolenie on-line na swojej platformie, zapewniając uczestnikom Zamawiającego wcześniejszą rejestrację. Zarejestrowanym uczestnikom szkolenia, Wykonawca dostarczy na podane podczas rejestracji adresy mailowe linki zapewniające udział w szkoleniu.  </w:t>
            </w:r>
          </w:p>
        </w:tc>
      </w:tr>
      <w:tr w:rsidR="00B152E2" w:rsidRPr="00FE6725" w14:paraId="59BB980B" w14:textId="77777777" w:rsidTr="00513E55">
        <w:tc>
          <w:tcPr>
            <w:tcW w:w="2777" w:type="dxa"/>
          </w:tcPr>
          <w:p w14:paraId="1E081888" w14:textId="77777777" w:rsidR="00B152E2" w:rsidRPr="00FE6725" w:rsidRDefault="00B152E2" w:rsidP="003725EF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Charakter szkolenia:</w:t>
            </w:r>
          </w:p>
        </w:tc>
        <w:tc>
          <w:tcPr>
            <w:tcW w:w="6579" w:type="dxa"/>
          </w:tcPr>
          <w:p w14:paraId="37A1EADB" w14:textId="77777777" w:rsidR="00B152E2" w:rsidRPr="00FE6725" w:rsidRDefault="00B152E2" w:rsidP="003725EF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Zamknięte, dla władz uczelni oraz członków Zespołu ds. dostępności do edukacji dla osób z niepełnosprawnością</w:t>
            </w:r>
          </w:p>
        </w:tc>
      </w:tr>
      <w:tr w:rsidR="00B152E2" w:rsidRPr="00FE6725" w14:paraId="3234553A" w14:textId="77777777" w:rsidTr="00513E55">
        <w:tc>
          <w:tcPr>
            <w:tcW w:w="2777" w:type="dxa"/>
          </w:tcPr>
          <w:p w14:paraId="0CC4B896" w14:textId="77777777" w:rsidR="00B152E2" w:rsidRPr="00FE6725" w:rsidRDefault="00B152E2" w:rsidP="003725EF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Czas trwania/grupa docelowa szkolenia:</w:t>
            </w:r>
          </w:p>
        </w:tc>
        <w:tc>
          <w:tcPr>
            <w:tcW w:w="6579" w:type="dxa"/>
          </w:tcPr>
          <w:p w14:paraId="71EA1D1E" w14:textId="77777777" w:rsidR="00B152E2" w:rsidRPr="00FE6725" w:rsidRDefault="00B152E2" w:rsidP="003725EF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1 dzień szkoleniowy po 8h / grupę</w:t>
            </w:r>
          </w:p>
          <w:p w14:paraId="3D6C04CE" w14:textId="561BF6D7" w:rsidR="00B152E2" w:rsidRPr="00FE6725" w:rsidRDefault="003C363D" w:rsidP="003725EF">
            <w:pPr>
              <w:pStyle w:val="Nagwek4"/>
              <w:outlineLvl w:val="3"/>
              <w:rPr>
                <w:b/>
                <w:bCs/>
                <w:sz w:val="22"/>
              </w:rPr>
            </w:pPr>
            <w:r w:rsidRPr="00FE6725">
              <w:rPr>
                <w:sz w:val="22"/>
              </w:rPr>
              <w:t xml:space="preserve">- </w:t>
            </w:r>
            <w:r w:rsidR="00B152E2" w:rsidRPr="00FE6725">
              <w:rPr>
                <w:b/>
                <w:bCs/>
                <w:sz w:val="22"/>
              </w:rPr>
              <w:t>władze Uczelni i wydziałów – 18 uczestników</w:t>
            </w:r>
          </w:p>
          <w:p w14:paraId="740124E1" w14:textId="7471F68D" w:rsidR="00B152E2" w:rsidRPr="00FE6725" w:rsidRDefault="003C363D" w:rsidP="003725EF">
            <w:pPr>
              <w:pStyle w:val="Nagwek4"/>
              <w:outlineLvl w:val="3"/>
              <w:rPr>
                <w:b/>
                <w:bCs/>
                <w:sz w:val="22"/>
              </w:rPr>
            </w:pPr>
            <w:r w:rsidRPr="00FE6725">
              <w:rPr>
                <w:b/>
                <w:bCs/>
                <w:sz w:val="22"/>
              </w:rPr>
              <w:t xml:space="preserve">- </w:t>
            </w:r>
            <w:r w:rsidR="00B152E2" w:rsidRPr="00FE6725">
              <w:rPr>
                <w:b/>
                <w:bCs/>
                <w:sz w:val="22"/>
              </w:rPr>
              <w:t>członk</w:t>
            </w:r>
            <w:r w:rsidR="00BF0101" w:rsidRPr="00FE6725">
              <w:rPr>
                <w:b/>
                <w:bCs/>
                <w:sz w:val="22"/>
              </w:rPr>
              <w:t>owie</w:t>
            </w:r>
            <w:r w:rsidR="00B152E2" w:rsidRPr="00FE6725">
              <w:rPr>
                <w:b/>
                <w:bCs/>
                <w:sz w:val="22"/>
              </w:rPr>
              <w:t xml:space="preserve"> Zespołu ds. dostępności do edukacji dla osób z niepełnosprawnością – </w:t>
            </w:r>
            <w:proofErr w:type="spellStart"/>
            <w:r w:rsidR="00B152E2" w:rsidRPr="00FE6725">
              <w:rPr>
                <w:b/>
                <w:bCs/>
                <w:sz w:val="22"/>
              </w:rPr>
              <w:t>współ</w:t>
            </w:r>
            <w:proofErr w:type="spellEnd"/>
            <w:r w:rsidR="00B152E2" w:rsidRPr="00FE6725">
              <w:rPr>
                <w:b/>
                <w:bCs/>
                <w:sz w:val="22"/>
              </w:rPr>
              <w:t>/pracownicy BON i administracja – 9 uczestników</w:t>
            </w:r>
          </w:p>
          <w:p w14:paraId="6AF0C7F8" w14:textId="77777777" w:rsidR="00B152E2" w:rsidRPr="00FE6725" w:rsidRDefault="00B152E2" w:rsidP="003725EF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b/>
                <w:bCs/>
                <w:sz w:val="22"/>
              </w:rPr>
              <w:t>W sumie: 2 dni szkoleniowe po 8h dla 27 uczestników</w:t>
            </w:r>
          </w:p>
        </w:tc>
      </w:tr>
      <w:tr w:rsidR="00B152E2" w:rsidRPr="00FE6725" w14:paraId="752B3930" w14:textId="77777777" w:rsidTr="00513E55">
        <w:tc>
          <w:tcPr>
            <w:tcW w:w="2777" w:type="dxa"/>
          </w:tcPr>
          <w:p w14:paraId="1CB66DB6" w14:textId="77777777" w:rsidR="00B152E2" w:rsidRPr="00FE6725" w:rsidRDefault="00B152E2" w:rsidP="003725EF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Rekrutacja:</w:t>
            </w:r>
          </w:p>
        </w:tc>
        <w:tc>
          <w:tcPr>
            <w:tcW w:w="6579" w:type="dxa"/>
          </w:tcPr>
          <w:p w14:paraId="1D9B9837" w14:textId="77777777" w:rsidR="00B152E2" w:rsidRPr="00FE6725" w:rsidRDefault="00B152E2" w:rsidP="003725EF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po stronie Wykonawcy, On-line poprzez platformę zapewnioną przez Wykonawcę</w:t>
            </w:r>
          </w:p>
        </w:tc>
      </w:tr>
      <w:tr w:rsidR="00B152E2" w:rsidRPr="00FE6725" w14:paraId="34713D78" w14:textId="77777777" w:rsidTr="00513E55">
        <w:tc>
          <w:tcPr>
            <w:tcW w:w="2777" w:type="dxa"/>
          </w:tcPr>
          <w:p w14:paraId="163DE405" w14:textId="77777777" w:rsidR="00B152E2" w:rsidRPr="00FE6725" w:rsidRDefault="00B152E2" w:rsidP="003725EF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Cel szkolenia:</w:t>
            </w:r>
          </w:p>
        </w:tc>
        <w:tc>
          <w:tcPr>
            <w:tcW w:w="6579" w:type="dxa"/>
          </w:tcPr>
          <w:p w14:paraId="5F6157C6" w14:textId="517BC231" w:rsidR="00B152E2" w:rsidRPr="00FE6725" w:rsidRDefault="00B152E2" w:rsidP="003725EF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 xml:space="preserve">Uwrażliwienie władz uczelni i wydziałów oraz członków Zespołu ds. dostępności do edukacji dla osób z niepełnosprawnością – </w:t>
            </w:r>
            <w:proofErr w:type="spellStart"/>
            <w:r w:rsidRPr="00FE6725">
              <w:rPr>
                <w:sz w:val="22"/>
              </w:rPr>
              <w:t>współ</w:t>
            </w:r>
            <w:proofErr w:type="spellEnd"/>
            <w:r w:rsidRPr="00FE6725">
              <w:rPr>
                <w:sz w:val="22"/>
              </w:rPr>
              <w:t>/pracowników BON i administracji na tematykę niepełnosprawności a szczególnie podniesienie kompetencji społecznych w zakresie wykonywanych</w:t>
            </w:r>
            <w:r w:rsidR="00BF0101" w:rsidRPr="00FE6725">
              <w:rPr>
                <w:sz w:val="22"/>
              </w:rPr>
              <w:t xml:space="preserve"> obowiązków </w:t>
            </w:r>
            <w:r w:rsidRPr="00FE6725">
              <w:rPr>
                <w:sz w:val="22"/>
              </w:rPr>
              <w:t>oraz kompetencji zarządczych kadry.</w:t>
            </w:r>
          </w:p>
        </w:tc>
      </w:tr>
      <w:tr w:rsidR="00B152E2" w:rsidRPr="00FE6725" w14:paraId="1FEECD73" w14:textId="77777777" w:rsidTr="00513E55">
        <w:tc>
          <w:tcPr>
            <w:tcW w:w="2777" w:type="dxa"/>
          </w:tcPr>
          <w:p w14:paraId="774FE5B4" w14:textId="77777777" w:rsidR="00B152E2" w:rsidRPr="00FE6725" w:rsidRDefault="00B152E2" w:rsidP="003C363D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lastRenderedPageBreak/>
              <w:t>Zakres merytoryczny szkolenia:</w:t>
            </w:r>
          </w:p>
        </w:tc>
        <w:tc>
          <w:tcPr>
            <w:tcW w:w="6579" w:type="dxa"/>
          </w:tcPr>
          <w:p w14:paraId="4F2C24AC" w14:textId="77777777" w:rsidR="00B152E2" w:rsidRPr="00FE6725" w:rsidRDefault="00B152E2" w:rsidP="00903F43">
            <w:pPr>
              <w:pStyle w:val="Nagwek4"/>
              <w:outlineLvl w:val="3"/>
              <w:rPr>
                <w:b/>
                <w:bCs/>
                <w:sz w:val="22"/>
              </w:rPr>
            </w:pPr>
            <w:r w:rsidRPr="00FE6725">
              <w:rPr>
                <w:b/>
                <w:bCs/>
                <w:sz w:val="22"/>
              </w:rPr>
              <w:t>Bloki tematyczne:</w:t>
            </w:r>
          </w:p>
          <w:p w14:paraId="6B87C51B" w14:textId="77777777" w:rsidR="00B152E2" w:rsidRPr="00FE6725" w:rsidRDefault="00B152E2" w:rsidP="00ED6C50">
            <w:pPr>
              <w:pStyle w:val="Nagwek4"/>
              <w:numPr>
                <w:ilvl w:val="0"/>
                <w:numId w:val="9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Niepełnosprawność - koncepcja medyczna i społeczna, ramy prawne.</w:t>
            </w:r>
          </w:p>
          <w:p w14:paraId="52A188DB" w14:textId="77777777" w:rsidR="00B152E2" w:rsidRPr="00FE6725" w:rsidRDefault="00B152E2" w:rsidP="00ED6C50">
            <w:pPr>
              <w:pStyle w:val="Nagwek4"/>
              <w:numPr>
                <w:ilvl w:val="0"/>
                <w:numId w:val="9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Obowiązki Uczelni w zakresie zapewniania dostępności osobom ze szczególnymi potrzebami.</w:t>
            </w:r>
          </w:p>
          <w:p w14:paraId="1A0C10B4" w14:textId="77777777" w:rsidR="00B152E2" w:rsidRPr="00FE6725" w:rsidRDefault="00B152E2" w:rsidP="00ED6C50">
            <w:pPr>
              <w:pStyle w:val="Nagwek4"/>
              <w:numPr>
                <w:ilvl w:val="0"/>
                <w:numId w:val="9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Osoby z ograniczoną sprawnością fizyczną - codzienność, funkcjonowanie w przestrzeni, bariery otoczenia, bariery prawne, doświadczanie (symulacja) niepełnosprawności - wózki, balkoniki, kule, kombinezon starości – przy szkoleniu stacjonarnym.</w:t>
            </w:r>
          </w:p>
          <w:p w14:paraId="5BE98662" w14:textId="77777777" w:rsidR="00B152E2" w:rsidRPr="00FE6725" w:rsidRDefault="00B152E2" w:rsidP="00ED6C50">
            <w:pPr>
              <w:pStyle w:val="Nagwek4"/>
              <w:numPr>
                <w:ilvl w:val="0"/>
                <w:numId w:val="9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Osoby nie(do)widzące - codzienność, funkcjonowanie w przestrzeni, bariery otoczenia (wykluczenie cyfrowe), bariery prawne, doświadczanie (symulacja) niepełnosprawności - symulatory wad wzroku, symulacja niewidzenia.</w:t>
            </w:r>
          </w:p>
          <w:p w14:paraId="28D531E6" w14:textId="77777777" w:rsidR="00B152E2" w:rsidRPr="00FE6725" w:rsidRDefault="00B152E2" w:rsidP="00ED6C50">
            <w:pPr>
              <w:pStyle w:val="Nagwek4"/>
              <w:numPr>
                <w:ilvl w:val="0"/>
                <w:numId w:val="9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Osoby nie(do)słyszące, Głuche - codzienność, funkcjonowanie w przestrzeni, bariery otoczenia (wykluczenie informacyjne), bariery prawne, doświadczanie (symulacja) niepełnosprawności - "miasto głuchych".</w:t>
            </w:r>
          </w:p>
          <w:p w14:paraId="15E8054C" w14:textId="77777777" w:rsidR="00B152E2" w:rsidRPr="00FE6725" w:rsidRDefault="00B152E2" w:rsidP="00ED6C50">
            <w:pPr>
              <w:pStyle w:val="Nagwek4"/>
              <w:numPr>
                <w:ilvl w:val="0"/>
                <w:numId w:val="9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Osoby z niepełnosprawnościami psychicznymi, ze spektrum autyzmu, z chorobami psychicznymi - codzienność, funkcjonowanie w przestrzeni, bariery otoczenia, bariery prawne, doświadczanie (symulacja) niepełnosprawności.</w:t>
            </w:r>
          </w:p>
          <w:p w14:paraId="011FE5B1" w14:textId="77777777" w:rsidR="00B152E2" w:rsidRPr="00FE6725" w:rsidRDefault="00B152E2" w:rsidP="00903F43">
            <w:pPr>
              <w:pStyle w:val="Nagwek4"/>
              <w:outlineLvl w:val="3"/>
              <w:rPr>
                <w:b/>
                <w:bCs/>
                <w:sz w:val="22"/>
              </w:rPr>
            </w:pPr>
            <w:r w:rsidRPr="00FE6725">
              <w:rPr>
                <w:b/>
                <w:bCs/>
                <w:sz w:val="22"/>
              </w:rPr>
              <w:t>Zagadnienia szczegółowe:</w:t>
            </w:r>
          </w:p>
          <w:p w14:paraId="662A53AB" w14:textId="77777777" w:rsidR="00BF0101" w:rsidRPr="00FE6725" w:rsidRDefault="00B152E2" w:rsidP="00ED6C50">
            <w:pPr>
              <w:pStyle w:val="Nagwek4"/>
              <w:numPr>
                <w:ilvl w:val="0"/>
                <w:numId w:val="10"/>
              </w:numPr>
              <w:ind w:left="0" w:hanging="31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definicja niepełnosprawności, bariery, stereotypy</w:t>
            </w:r>
            <w:r w:rsidR="00BF0101" w:rsidRPr="00FE6725">
              <w:rPr>
                <w:sz w:val="22"/>
              </w:rPr>
              <w:t xml:space="preserve"> dotyczące osób z niepełnosprawnością</w:t>
            </w:r>
            <w:r w:rsidRPr="00FE6725">
              <w:rPr>
                <w:sz w:val="22"/>
              </w:rPr>
              <w:t>,</w:t>
            </w:r>
          </w:p>
          <w:p w14:paraId="3FBB69CE" w14:textId="0B6AF9F5" w:rsidR="00B152E2" w:rsidRPr="00FE6725" w:rsidRDefault="00B152E2" w:rsidP="00ED6C50">
            <w:pPr>
              <w:pStyle w:val="Nagwek4"/>
              <w:numPr>
                <w:ilvl w:val="0"/>
                <w:numId w:val="10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stosowanie właściwej terminologii w zakresie niepełnosprawności,</w:t>
            </w:r>
          </w:p>
          <w:p w14:paraId="13D6C7A6" w14:textId="3DC472E0" w:rsidR="00B152E2" w:rsidRPr="00FE6725" w:rsidRDefault="00B152E2" w:rsidP="00ED6C50">
            <w:pPr>
              <w:pStyle w:val="Nagwek4"/>
              <w:numPr>
                <w:ilvl w:val="0"/>
                <w:numId w:val="10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stopnie i rodzaje niepełnosprawności,</w:t>
            </w:r>
          </w:p>
          <w:p w14:paraId="31B5F902" w14:textId="33E0FCB5" w:rsidR="00B152E2" w:rsidRPr="00FE6725" w:rsidRDefault="00B152E2" w:rsidP="00ED6C50">
            <w:pPr>
              <w:pStyle w:val="Nagwek4"/>
              <w:numPr>
                <w:ilvl w:val="0"/>
                <w:numId w:val="10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 xml:space="preserve">sytuacja formalno-prawna </w:t>
            </w:r>
            <w:r w:rsidR="00BF0101" w:rsidRPr="00FE6725">
              <w:rPr>
                <w:sz w:val="22"/>
              </w:rPr>
              <w:t>osób z niepełnosprawnością</w:t>
            </w:r>
            <w:r w:rsidRPr="00FE6725">
              <w:rPr>
                <w:sz w:val="22"/>
              </w:rPr>
              <w:t xml:space="preserve"> na uczelni,</w:t>
            </w:r>
          </w:p>
          <w:p w14:paraId="2D1E8311" w14:textId="2E3EA7B2" w:rsidR="00B152E2" w:rsidRPr="00FE6725" w:rsidRDefault="00B152E2" w:rsidP="00ED6C50">
            <w:pPr>
              <w:pStyle w:val="Nagwek4"/>
              <w:numPr>
                <w:ilvl w:val="0"/>
                <w:numId w:val="10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 xml:space="preserve">podstawowe zasady w kontaktach z </w:t>
            </w:r>
            <w:r w:rsidR="00BF0101" w:rsidRPr="00FE6725">
              <w:rPr>
                <w:sz w:val="22"/>
              </w:rPr>
              <w:t>osobami z niepełnosp</w:t>
            </w:r>
            <w:r w:rsidR="003C363D" w:rsidRPr="00FE6725">
              <w:rPr>
                <w:sz w:val="22"/>
              </w:rPr>
              <w:t>rawności</w:t>
            </w:r>
            <w:r w:rsidR="00F41A94" w:rsidRPr="00FE6725">
              <w:rPr>
                <w:sz w:val="22"/>
              </w:rPr>
              <w:t>ą</w:t>
            </w:r>
            <w:r w:rsidRPr="00FE6725">
              <w:rPr>
                <w:sz w:val="22"/>
              </w:rPr>
              <w:t>,</w:t>
            </w:r>
          </w:p>
          <w:p w14:paraId="0696E5A4" w14:textId="1EE55EED" w:rsidR="00B152E2" w:rsidRPr="00FE6725" w:rsidRDefault="00B152E2" w:rsidP="00ED6C50">
            <w:pPr>
              <w:pStyle w:val="Nagwek4"/>
              <w:numPr>
                <w:ilvl w:val="0"/>
                <w:numId w:val="10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 xml:space="preserve">definiowanie potrzeb i sposoby pomocy </w:t>
            </w:r>
            <w:r w:rsidR="003C363D" w:rsidRPr="00FE6725">
              <w:rPr>
                <w:sz w:val="22"/>
              </w:rPr>
              <w:t>osobom niepełnosprawnym</w:t>
            </w:r>
            <w:r w:rsidRPr="00FE6725">
              <w:rPr>
                <w:sz w:val="22"/>
              </w:rPr>
              <w:t xml:space="preserve"> ruchowo, sensorycznie: nie(do)widząc</w:t>
            </w:r>
            <w:r w:rsidR="003C363D" w:rsidRPr="00FE6725">
              <w:rPr>
                <w:sz w:val="22"/>
              </w:rPr>
              <w:t>ym</w:t>
            </w:r>
            <w:r w:rsidRPr="00FE6725">
              <w:rPr>
                <w:sz w:val="22"/>
              </w:rPr>
              <w:t>, nie(do)słysząc</w:t>
            </w:r>
            <w:r w:rsidR="003C363D" w:rsidRPr="00FE6725">
              <w:rPr>
                <w:sz w:val="22"/>
              </w:rPr>
              <w:t>ym</w:t>
            </w:r>
            <w:r w:rsidRPr="00FE6725">
              <w:rPr>
                <w:sz w:val="22"/>
              </w:rPr>
              <w:t>, z zaburzeniami psychicznymi</w:t>
            </w:r>
          </w:p>
          <w:p w14:paraId="65F47C79" w14:textId="430A8A0F" w:rsidR="00B152E2" w:rsidRPr="00FE6725" w:rsidRDefault="00B152E2" w:rsidP="00ED6C50">
            <w:pPr>
              <w:pStyle w:val="Nagwek4"/>
              <w:numPr>
                <w:ilvl w:val="0"/>
                <w:numId w:val="10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zasady racjonalnego wsparcia (właściwe wspieranie ON zamiast wyręczania) w oparciu o 7 zasad opracowanych przez KRASP</w:t>
            </w:r>
          </w:p>
          <w:p w14:paraId="190996E7" w14:textId="149849B9" w:rsidR="00B152E2" w:rsidRPr="00FE6725" w:rsidRDefault="00B152E2" w:rsidP="00ED6C50">
            <w:pPr>
              <w:pStyle w:val="Nagwek4"/>
              <w:numPr>
                <w:ilvl w:val="0"/>
                <w:numId w:val="10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główne zagadnienia dostępności architektonicznej, cyfrowej i informacyjno-komunikacyjnej</w:t>
            </w:r>
          </w:p>
        </w:tc>
      </w:tr>
      <w:tr w:rsidR="00B152E2" w:rsidRPr="00FE6725" w14:paraId="5E5D0B4D" w14:textId="77777777" w:rsidTr="00513E55">
        <w:tc>
          <w:tcPr>
            <w:tcW w:w="2777" w:type="dxa"/>
          </w:tcPr>
          <w:p w14:paraId="274C6ABA" w14:textId="77777777" w:rsidR="00B152E2" w:rsidRPr="00FE6725" w:rsidRDefault="00B152E2" w:rsidP="003C363D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Dokument potwierdzający ukończenie szkolenia:</w:t>
            </w:r>
          </w:p>
        </w:tc>
        <w:tc>
          <w:tcPr>
            <w:tcW w:w="6579" w:type="dxa"/>
          </w:tcPr>
          <w:p w14:paraId="39A73305" w14:textId="77777777" w:rsidR="00B152E2" w:rsidRPr="00FE6725" w:rsidRDefault="00B152E2" w:rsidP="003C363D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Certyfikat dla uczestnika szkolenia</w:t>
            </w:r>
          </w:p>
        </w:tc>
      </w:tr>
      <w:tr w:rsidR="00B152E2" w:rsidRPr="00FE6725" w14:paraId="0E04D519" w14:textId="77777777" w:rsidTr="00513E55">
        <w:tc>
          <w:tcPr>
            <w:tcW w:w="2777" w:type="dxa"/>
          </w:tcPr>
          <w:p w14:paraId="32876390" w14:textId="77777777" w:rsidR="00B152E2" w:rsidRPr="00FE6725" w:rsidRDefault="00B152E2" w:rsidP="003C363D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 xml:space="preserve">Dodatkowe wymagania </w:t>
            </w:r>
          </w:p>
        </w:tc>
        <w:tc>
          <w:tcPr>
            <w:tcW w:w="6579" w:type="dxa"/>
          </w:tcPr>
          <w:p w14:paraId="0F0355F2" w14:textId="77777777" w:rsidR="00B152E2" w:rsidRPr="00FE6725" w:rsidRDefault="00B152E2" w:rsidP="003C363D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 xml:space="preserve">Sprawdzenie poziomu wiedzy w formie </w:t>
            </w:r>
            <w:proofErr w:type="spellStart"/>
            <w:r w:rsidRPr="00FE6725">
              <w:rPr>
                <w:sz w:val="22"/>
              </w:rPr>
              <w:t>pre</w:t>
            </w:r>
            <w:proofErr w:type="spellEnd"/>
            <w:r w:rsidRPr="00FE6725">
              <w:rPr>
                <w:sz w:val="22"/>
              </w:rPr>
              <w:t xml:space="preserve"> i post testów przeprowadzonych na początku i na końcu szkolenia. </w:t>
            </w:r>
          </w:p>
        </w:tc>
      </w:tr>
    </w:tbl>
    <w:p w14:paraId="133B9191" w14:textId="77777777" w:rsidR="00357486" w:rsidRDefault="00357486" w:rsidP="003725EF">
      <w:pPr>
        <w:pStyle w:val="Nagwek3"/>
        <w:rPr>
          <w:b/>
          <w:bCs/>
        </w:rPr>
      </w:pPr>
    </w:p>
    <w:p w14:paraId="5EA1CCA1" w14:textId="20D1D28A" w:rsidR="00B152E2" w:rsidRDefault="00B152E2" w:rsidP="003725EF">
      <w:pPr>
        <w:pStyle w:val="Nagwek3"/>
      </w:pPr>
      <w:r w:rsidRPr="003725EF">
        <w:rPr>
          <w:b/>
          <w:bCs/>
        </w:rPr>
        <w:lastRenderedPageBreak/>
        <w:t xml:space="preserve">Zadanie </w:t>
      </w:r>
      <w:r w:rsidR="004A7652" w:rsidRPr="003725EF">
        <w:rPr>
          <w:b/>
          <w:bCs/>
        </w:rPr>
        <w:t xml:space="preserve">nr </w:t>
      </w:r>
      <w:r w:rsidRPr="003725EF">
        <w:rPr>
          <w:b/>
          <w:bCs/>
        </w:rPr>
        <w:t>2</w:t>
      </w:r>
      <w:r w:rsidR="004A7652" w:rsidRPr="003725EF">
        <w:rPr>
          <w:b/>
          <w:bCs/>
        </w:rPr>
        <w:t>:</w:t>
      </w:r>
      <w:r w:rsidRPr="003725EF">
        <w:t xml:space="preserve"> Szkolenie świadomościowe/ podstawowe dla członków Zespołu ds. dostępności do edukacji dla osób z niepełnosprawnością – </w:t>
      </w:r>
      <w:r w:rsidR="00903F43" w:rsidRPr="003725EF">
        <w:t>nauczyciele akademiccy</w:t>
      </w:r>
    </w:p>
    <w:tbl>
      <w:tblPr>
        <w:tblStyle w:val="Tabela-Siatka"/>
        <w:tblW w:w="9356" w:type="dxa"/>
        <w:tblInd w:w="421" w:type="dxa"/>
        <w:tblLook w:val="04A0" w:firstRow="1" w:lastRow="0" w:firstColumn="1" w:lastColumn="0" w:noHBand="0" w:noVBand="1"/>
      </w:tblPr>
      <w:tblGrid>
        <w:gridCol w:w="2777"/>
        <w:gridCol w:w="58"/>
        <w:gridCol w:w="6521"/>
      </w:tblGrid>
      <w:tr w:rsidR="00357486" w:rsidRPr="00AE2912" w14:paraId="33DB3C24" w14:textId="77777777" w:rsidTr="00C957A3">
        <w:trPr>
          <w:cantSplit/>
        </w:trPr>
        <w:tc>
          <w:tcPr>
            <w:tcW w:w="2777" w:type="dxa"/>
          </w:tcPr>
          <w:p w14:paraId="31A36BC5" w14:textId="77777777" w:rsidR="00357486" w:rsidRPr="00FE6725" w:rsidRDefault="00357486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lastRenderedPageBreak/>
              <w:t>Termin realizacji szkolenia:</w:t>
            </w:r>
          </w:p>
        </w:tc>
        <w:tc>
          <w:tcPr>
            <w:tcW w:w="6579" w:type="dxa"/>
            <w:gridSpan w:val="2"/>
          </w:tcPr>
          <w:p w14:paraId="656A235B" w14:textId="51C5B5B0" w:rsidR="00357486" w:rsidRPr="00FE6725" w:rsidRDefault="00357486" w:rsidP="00C957A3">
            <w:pPr>
              <w:pStyle w:val="Nagwek4"/>
              <w:outlineLvl w:val="3"/>
              <w:rPr>
                <w:sz w:val="22"/>
              </w:rPr>
            </w:pPr>
            <w:r w:rsidRPr="00A424F2">
              <w:rPr>
                <w:b/>
                <w:bCs/>
                <w:sz w:val="22"/>
              </w:rPr>
              <w:t>do 01.03.2021 r.</w:t>
            </w:r>
            <w:r w:rsidRPr="00FE6725">
              <w:rPr>
                <w:sz w:val="22"/>
              </w:rPr>
              <w:t xml:space="preserve"> </w:t>
            </w:r>
          </w:p>
        </w:tc>
      </w:tr>
      <w:tr w:rsidR="00357486" w:rsidRPr="00AE2912" w14:paraId="135D657A" w14:textId="77777777" w:rsidTr="00C957A3">
        <w:trPr>
          <w:cantSplit/>
        </w:trPr>
        <w:tc>
          <w:tcPr>
            <w:tcW w:w="2777" w:type="dxa"/>
          </w:tcPr>
          <w:p w14:paraId="7C9F01FF" w14:textId="77777777" w:rsidR="00357486" w:rsidRPr="00FE6725" w:rsidRDefault="00357486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 xml:space="preserve">Miejsce szkolenia: </w:t>
            </w:r>
          </w:p>
        </w:tc>
        <w:tc>
          <w:tcPr>
            <w:tcW w:w="6579" w:type="dxa"/>
            <w:gridSpan w:val="2"/>
          </w:tcPr>
          <w:p w14:paraId="7B1C9A6E" w14:textId="77777777" w:rsidR="00357486" w:rsidRPr="00FE6725" w:rsidRDefault="00357486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Szkolenie stacjonarne, w przypadku braku możliwości przeprowadzenia szkolenia stacjonarnego ze względu na sytuację epidemiczną dopuszczalne jest przeprowadzenie szkolenia on-line</w:t>
            </w:r>
          </w:p>
        </w:tc>
      </w:tr>
      <w:tr w:rsidR="00357486" w:rsidRPr="00AE2912" w14:paraId="696144CA" w14:textId="77777777" w:rsidTr="00C957A3">
        <w:trPr>
          <w:cantSplit/>
        </w:trPr>
        <w:tc>
          <w:tcPr>
            <w:tcW w:w="2777" w:type="dxa"/>
          </w:tcPr>
          <w:p w14:paraId="010AA203" w14:textId="77777777" w:rsidR="00357486" w:rsidRPr="00FE6725" w:rsidRDefault="00357486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Platforma prowadzenia szkolenia:</w:t>
            </w:r>
          </w:p>
        </w:tc>
        <w:tc>
          <w:tcPr>
            <w:tcW w:w="6579" w:type="dxa"/>
            <w:gridSpan w:val="2"/>
          </w:tcPr>
          <w:p w14:paraId="0FF5F268" w14:textId="77777777" w:rsidR="00357486" w:rsidRPr="00FE6725" w:rsidRDefault="00357486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W przypadku szkoleń stacjonarnych nie dotyczy. W przypadku szkoleń on-line Wykonawca przeprowadzi szkolenie on-line na swojej platformie, zapewniając uczestnikom Zamawiającego wcześniejszą rejestrację. Zarejestrowanym uczestnikom szkolenia, Wykonawca dostarczy na podane podczas rejestracji adresy mailowe linki zapewniające udział w szkoleniu.  </w:t>
            </w:r>
          </w:p>
        </w:tc>
      </w:tr>
      <w:tr w:rsidR="00357486" w:rsidRPr="00AE2912" w14:paraId="4F7D299E" w14:textId="77777777" w:rsidTr="00C957A3">
        <w:trPr>
          <w:cantSplit/>
        </w:trPr>
        <w:tc>
          <w:tcPr>
            <w:tcW w:w="2777" w:type="dxa"/>
          </w:tcPr>
          <w:p w14:paraId="5398E9E3" w14:textId="77777777" w:rsidR="00357486" w:rsidRPr="00FE6725" w:rsidRDefault="00357486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Charakter szkolenia:</w:t>
            </w:r>
          </w:p>
        </w:tc>
        <w:tc>
          <w:tcPr>
            <w:tcW w:w="6579" w:type="dxa"/>
            <w:gridSpan w:val="2"/>
          </w:tcPr>
          <w:p w14:paraId="2C518C39" w14:textId="77777777" w:rsidR="00357486" w:rsidRPr="00FE6725" w:rsidRDefault="00357486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Zamknięte, dla władz uczelni oraz członków Zespołu ds. dostępności do edukacji dla osób z niepełnosprawnością</w:t>
            </w:r>
          </w:p>
        </w:tc>
      </w:tr>
      <w:tr w:rsidR="00357486" w:rsidRPr="00AE2912" w14:paraId="50A38D3E" w14:textId="77777777" w:rsidTr="00C957A3">
        <w:trPr>
          <w:cantSplit/>
        </w:trPr>
        <w:tc>
          <w:tcPr>
            <w:tcW w:w="2777" w:type="dxa"/>
          </w:tcPr>
          <w:p w14:paraId="0FB2741C" w14:textId="77777777" w:rsidR="00357486" w:rsidRPr="00FE6725" w:rsidRDefault="00357486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Czas trwania/grupa docelowa szkolenia:</w:t>
            </w:r>
          </w:p>
        </w:tc>
        <w:tc>
          <w:tcPr>
            <w:tcW w:w="6579" w:type="dxa"/>
            <w:gridSpan w:val="2"/>
          </w:tcPr>
          <w:p w14:paraId="4C1D0441" w14:textId="77777777" w:rsidR="00357486" w:rsidRPr="00FE6725" w:rsidRDefault="00357486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1 dzień szkoleniowy - 8h/ grupa</w:t>
            </w:r>
          </w:p>
          <w:p w14:paraId="1039004B" w14:textId="77777777" w:rsidR="00357486" w:rsidRPr="00FE6725" w:rsidRDefault="00357486" w:rsidP="00C957A3">
            <w:pPr>
              <w:pStyle w:val="Nagwek4"/>
              <w:outlineLvl w:val="3"/>
              <w:rPr>
                <w:b/>
                <w:bCs/>
                <w:sz w:val="22"/>
              </w:rPr>
            </w:pPr>
            <w:r w:rsidRPr="00FE6725">
              <w:rPr>
                <w:b/>
                <w:bCs/>
                <w:sz w:val="22"/>
              </w:rPr>
              <w:t>Członkowie Zespołu ds. dostępności do edukacji dla osób z niepełnosprawnością – dydaktycy – 10 osób</w:t>
            </w:r>
          </w:p>
          <w:p w14:paraId="75CCE614" w14:textId="77777777" w:rsidR="00357486" w:rsidRPr="00FE6725" w:rsidRDefault="00357486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b/>
                <w:bCs/>
                <w:sz w:val="22"/>
              </w:rPr>
              <w:t>W sumie 1 dzień szkoleniowy (8h) dla 10 uczestników</w:t>
            </w:r>
          </w:p>
        </w:tc>
      </w:tr>
      <w:tr w:rsidR="00357486" w:rsidRPr="00AE2912" w14:paraId="5FE7CE55" w14:textId="77777777" w:rsidTr="00C957A3">
        <w:tblPrEx>
          <w:tblLook w:val="0600" w:firstRow="0" w:lastRow="0" w:firstColumn="0" w:lastColumn="0" w:noHBand="1" w:noVBand="1"/>
        </w:tblPrEx>
        <w:trPr>
          <w:cantSplit/>
        </w:trPr>
        <w:tc>
          <w:tcPr>
            <w:tcW w:w="2777" w:type="dxa"/>
          </w:tcPr>
          <w:p w14:paraId="2D6E66A8" w14:textId="77777777" w:rsidR="00357486" w:rsidRPr="00FE6725" w:rsidRDefault="00357486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Rekrutacja:</w:t>
            </w:r>
          </w:p>
        </w:tc>
        <w:tc>
          <w:tcPr>
            <w:tcW w:w="6579" w:type="dxa"/>
            <w:gridSpan w:val="2"/>
          </w:tcPr>
          <w:p w14:paraId="7F64FA6B" w14:textId="77777777" w:rsidR="00357486" w:rsidRPr="00FE6725" w:rsidRDefault="00357486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po stronie Wykonawcy, On-line poprzez platformę zapewnioną przez Wykonawcę</w:t>
            </w:r>
          </w:p>
        </w:tc>
      </w:tr>
      <w:tr w:rsidR="00513E55" w:rsidRPr="00AE2912" w14:paraId="6433E64C" w14:textId="77777777" w:rsidTr="00C957A3">
        <w:tblPrEx>
          <w:tblLook w:val="0600" w:firstRow="0" w:lastRow="0" w:firstColumn="0" w:lastColumn="0" w:noHBand="1" w:noVBand="1"/>
        </w:tblPrEx>
        <w:trPr>
          <w:cantSplit/>
        </w:trPr>
        <w:tc>
          <w:tcPr>
            <w:tcW w:w="2777" w:type="dxa"/>
          </w:tcPr>
          <w:p w14:paraId="55860CB1" w14:textId="62A3E3B6" w:rsidR="00513E55" w:rsidRPr="00FE6725" w:rsidRDefault="00513E55" w:rsidP="00513E55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Cel szkolenia:</w:t>
            </w:r>
          </w:p>
        </w:tc>
        <w:tc>
          <w:tcPr>
            <w:tcW w:w="6579" w:type="dxa"/>
            <w:gridSpan w:val="2"/>
          </w:tcPr>
          <w:p w14:paraId="12A1CCA1" w14:textId="4463BB12" w:rsidR="00513E55" w:rsidRPr="00FE6725" w:rsidRDefault="00513E55" w:rsidP="00513E55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Celem szkolenia będzie uwrażliwienie członków Zespołu ds. dostępności do edukacji dla osób z na tematykę niepełnosprawności a szczególnie podniesienie kompetencji społecznych w zakresie wykonywanych obowiązków oraz kompetencji dydaktycznych kadry akademickiej</w:t>
            </w:r>
          </w:p>
        </w:tc>
      </w:tr>
      <w:tr w:rsidR="00513E55" w:rsidRPr="00AE2912" w14:paraId="3DB3F204" w14:textId="77777777" w:rsidTr="00C957A3">
        <w:tblPrEx>
          <w:tblLook w:val="0600" w:firstRow="0" w:lastRow="0" w:firstColumn="0" w:lastColumn="0" w:noHBand="1" w:noVBand="1"/>
        </w:tblPrEx>
        <w:trPr>
          <w:cantSplit/>
        </w:trPr>
        <w:tc>
          <w:tcPr>
            <w:tcW w:w="2835" w:type="dxa"/>
            <w:gridSpan w:val="2"/>
          </w:tcPr>
          <w:p w14:paraId="062019B0" w14:textId="77777777" w:rsidR="00513E55" w:rsidRPr="00FE6725" w:rsidRDefault="00513E55" w:rsidP="00513E55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lastRenderedPageBreak/>
              <w:t>Zakres merytoryczny szkolenia:</w:t>
            </w:r>
          </w:p>
        </w:tc>
        <w:tc>
          <w:tcPr>
            <w:tcW w:w="6521" w:type="dxa"/>
          </w:tcPr>
          <w:p w14:paraId="188622DF" w14:textId="77777777" w:rsidR="00513E55" w:rsidRPr="00FE6725" w:rsidRDefault="00513E55" w:rsidP="00513E55">
            <w:pPr>
              <w:pStyle w:val="Nagwek4"/>
              <w:outlineLvl w:val="3"/>
              <w:rPr>
                <w:b/>
                <w:bCs/>
                <w:sz w:val="22"/>
              </w:rPr>
            </w:pPr>
            <w:r w:rsidRPr="00FE6725">
              <w:rPr>
                <w:b/>
                <w:bCs/>
                <w:sz w:val="22"/>
              </w:rPr>
              <w:t>Bloki tematyczne:</w:t>
            </w:r>
          </w:p>
          <w:p w14:paraId="6CF485BF" w14:textId="77777777" w:rsidR="00513E55" w:rsidRPr="00FE6725" w:rsidRDefault="00513E55" w:rsidP="00ED6C50">
            <w:pPr>
              <w:pStyle w:val="Nagwek4"/>
              <w:numPr>
                <w:ilvl w:val="0"/>
                <w:numId w:val="11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Niepełnosprawność - koncepcja medyczna i społeczna, ramy prawne.</w:t>
            </w:r>
          </w:p>
          <w:p w14:paraId="7BBBEE30" w14:textId="77777777" w:rsidR="00513E55" w:rsidRPr="00FE6725" w:rsidRDefault="00513E55" w:rsidP="00ED6C50">
            <w:pPr>
              <w:pStyle w:val="Nagwek4"/>
              <w:numPr>
                <w:ilvl w:val="0"/>
                <w:numId w:val="11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Osoby z ograniczoną sprawnością fizyczną - codzienność, funkcjonowanie w przestrzeni, bariery otoczenia, bariery prawne, doświadczanie (symulacja) niepełnosprawności - wózki, balkoniki, kule, kombinezon starości – przy szkoleniu stacjonarnym.</w:t>
            </w:r>
          </w:p>
          <w:p w14:paraId="73ADA6BD" w14:textId="77777777" w:rsidR="00513E55" w:rsidRPr="00FE6725" w:rsidRDefault="00513E55" w:rsidP="00ED6C50">
            <w:pPr>
              <w:pStyle w:val="Nagwek4"/>
              <w:numPr>
                <w:ilvl w:val="0"/>
                <w:numId w:val="11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Osoby nie(do)widzące - codzienność, funkcjonowanie w przestrzeni, bariery otoczenia (wykluczenie cyfrowe), bariery prawne, doświadczanie (symulacja) niepełnosprawności - symulatory wad wzroku, symulacja niewidzenia.</w:t>
            </w:r>
          </w:p>
          <w:p w14:paraId="67E291E0" w14:textId="77777777" w:rsidR="00513E55" w:rsidRPr="00FE6725" w:rsidRDefault="00513E55" w:rsidP="00ED6C50">
            <w:pPr>
              <w:pStyle w:val="Nagwek4"/>
              <w:numPr>
                <w:ilvl w:val="0"/>
                <w:numId w:val="11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Osoby nie(do)słyszące, Głuche - codzienność, funkcjonowanie w przestrzeni, bariery otoczenia (wykluczenie informacyjne), bariery prawne, doświadczanie (symulacja) niepełnosprawności - "miasto głuchych".</w:t>
            </w:r>
          </w:p>
          <w:p w14:paraId="7A0329E5" w14:textId="77777777" w:rsidR="00513E55" w:rsidRPr="00FE6725" w:rsidRDefault="00513E55" w:rsidP="00ED6C50">
            <w:pPr>
              <w:pStyle w:val="Nagwek4"/>
              <w:numPr>
                <w:ilvl w:val="0"/>
                <w:numId w:val="11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Osoby z niepełnosprawnościami psychicznymi, ze spektrum autyzmu, z chorobami psychicznymi - codzienność, funkcjonowanie w przestrzeni, bariery otoczenia, bariery prawne, doświadczanie (symulacja) niepełnosprawności.</w:t>
            </w:r>
          </w:p>
          <w:p w14:paraId="666B2921" w14:textId="77777777" w:rsidR="00513E55" w:rsidRPr="00FE6725" w:rsidRDefault="00513E55" w:rsidP="00ED6C50">
            <w:pPr>
              <w:pStyle w:val="Nagwek4"/>
              <w:numPr>
                <w:ilvl w:val="0"/>
                <w:numId w:val="11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Obowiązki Uczelni w zakresie zapewniania dostępności osobom ze szczególnymi potrzebami, w tym dostępu do procesu kształcenia.</w:t>
            </w:r>
          </w:p>
          <w:p w14:paraId="3815C968" w14:textId="77777777" w:rsidR="00513E55" w:rsidRPr="00FE6725" w:rsidRDefault="00513E55" w:rsidP="00ED6C50">
            <w:pPr>
              <w:pStyle w:val="Nagwek4"/>
              <w:numPr>
                <w:ilvl w:val="0"/>
                <w:numId w:val="11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Racjonalne wspieranie osób ze szczególnymi potrzebami podczas procesu kształcenia</w:t>
            </w:r>
          </w:p>
          <w:p w14:paraId="36DC5C45" w14:textId="77777777" w:rsidR="00513E55" w:rsidRPr="00FE6725" w:rsidRDefault="00513E55" w:rsidP="00513E55">
            <w:pPr>
              <w:pStyle w:val="Nagwek4"/>
              <w:outlineLvl w:val="3"/>
              <w:rPr>
                <w:b/>
                <w:bCs/>
                <w:sz w:val="22"/>
              </w:rPr>
            </w:pPr>
            <w:r w:rsidRPr="00FE6725">
              <w:rPr>
                <w:b/>
                <w:bCs/>
                <w:sz w:val="22"/>
              </w:rPr>
              <w:t>Zagadnienia szczegółowe:</w:t>
            </w:r>
          </w:p>
          <w:p w14:paraId="3ECC9377" w14:textId="77777777" w:rsidR="00513E55" w:rsidRPr="00FE6725" w:rsidRDefault="00513E55" w:rsidP="00ED6C50">
            <w:pPr>
              <w:pStyle w:val="Nagwek4"/>
              <w:numPr>
                <w:ilvl w:val="0"/>
                <w:numId w:val="12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definicja niepełnosprawności, bariery, stereotypy ON, stosowanie wł. terminologii w zakresie niepełnosprawności,</w:t>
            </w:r>
          </w:p>
          <w:p w14:paraId="4942123F" w14:textId="77777777" w:rsidR="00513E55" w:rsidRPr="00FE6725" w:rsidRDefault="00513E55" w:rsidP="00ED6C50">
            <w:pPr>
              <w:pStyle w:val="Nagwek4"/>
              <w:numPr>
                <w:ilvl w:val="0"/>
                <w:numId w:val="12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stopnie i rodzaje niepełnosprawności,</w:t>
            </w:r>
          </w:p>
          <w:p w14:paraId="06C2E8CF" w14:textId="77777777" w:rsidR="00513E55" w:rsidRPr="00FE6725" w:rsidRDefault="00513E55" w:rsidP="00ED6C50">
            <w:pPr>
              <w:pStyle w:val="Nagwek4"/>
              <w:numPr>
                <w:ilvl w:val="0"/>
                <w:numId w:val="12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 xml:space="preserve">sytuacja formalno-prawna ON na uczelni, </w:t>
            </w:r>
          </w:p>
          <w:p w14:paraId="7E6A1294" w14:textId="77777777" w:rsidR="00513E55" w:rsidRPr="00FE6725" w:rsidRDefault="00513E55" w:rsidP="00ED6C50">
            <w:pPr>
              <w:pStyle w:val="Nagwek4"/>
              <w:numPr>
                <w:ilvl w:val="0"/>
                <w:numId w:val="12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podstawowe zasady w kontaktach z ON (savoir vivre),</w:t>
            </w:r>
          </w:p>
          <w:p w14:paraId="4657BF9C" w14:textId="77777777" w:rsidR="00513E55" w:rsidRPr="00FE6725" w:rsidRDefault="00513E55" w:rsidP="00ED6C50">
            <w:pPr>
              <w:pStyle w:val="Nagwek4"/>
              <w:numPr>
                <w:ilvl w:val="0"/>
                <w:numId w:val="12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definiowanie potrzeb i sposoby pomocy ON ruchowo, sensorycznie: nie(do)widzącej, nie(do)słyszącej, z zaburzeniami psychicznymi podczas zajęć dydaktycznych. Podstawowe zasady dostosowywania materiałów dydaktycznych.</w:t>
            </w:r>
          </w:p>
          <w:p w14:paraId="2F5EA9A7" w14:textId="77777777" w:rsidR="00513E55" w:rsidRPr="00FE6725" w:rsidRDefault="00513E55" w:rsidP="00ED6C50">
            <w:pPr>
              <w:pStyle w:val="Nagwek4"/>
              <w:numPr>
                <w:ilvl w:val="0"/>
                <w:numId w:val="12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zasady racjonalnego wsparcia (właściwe wspieranie ON zamiast wyręczania) w oparciu o 7 zasad opracowanych przez KRASP podczas wpierania ON w trakcie realizacji procesu kształcenia.</w:t>
            </w:r>
          </w:p>
          <w:p w14:paraId="5D9F274F" w14:textId="77777777" w:rsidR="00513E55" w:rsidRPr="00FE6725" w:rsidRDefault="00513E55" w:rsidP="00ED6C50">
            <w:pPr>
              <w:pStyle w:val="Nagwek4"/>
              <w:numPr>
                <w:ilvl w:val="0"/>
                <w:numId w:val="12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główne zagadnienia dostępności architektonicznej, cyfrowej i informacyjno-komunikacyjnej</w:t>
            </w:r>
          </w:p>
        </w:tc>
      </w:tr>
      <w:tr w:rsidR="00513E55" w:rsidRPr="00AE2912" w14:paraId="56605220" w14:textId="77777777" w:rsidTr="00C957A3">
        <w:tblPrEx>
          <w:tblLook w:val="0600" w:firstRow="0" w:lastRow="0" w:firstColumn="0" w:lastColumn="0" w:noHBand="1" w:noVBand="1"/>
        </w:tblPrEx>
        <w:trPr>
          <w:cantSplit/>
        </w:trPr>
        <w:tc>
          <w:tcPr>
            <w:tcW w:w="2835" w:type="dxa"/>
            <w:gridSpan w:val="2"/>
          </w:tcPr>
          <w:p w14:paraId="3B586802" w14:textId="77777777" w:rsidR="00513E55" w:rsidRPr="00FE6725" w:rsidRDefault="00513E55" w:rsidP="00513E55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Dokument potwierdzający ukończenie szkolenia:</w:t>
            </w:r>
          </w:p>
        </w:tc>
        <w:tc>
          <w:tcPr>
            <w:tcW w:w="6521" w:type="dxa"/>
          </w:tcPr>
          <w:p w14:paraId="499AE56D" w14:textId="77777777" w:rsidR="00513E55" w:rsidRPr="00FE6725" w:rsidRDefault="00513E55" w:rsidP="00513E55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Certyfikat dla uczestnika szkolenia</w:t>
            </w:r>
          </w:p>
        </w:tc>
      </w:tr>
      <w:tr w:rsidR="00513E55" w:rsidRPr="00AE2912" w14:paraId="17C6C710" w14:textId="77777777" w:rsidTr="00C957A3">
        <w:tblPrEx>
          <w:tblLook w:val="0600" w:firstRow="0" w:lastRow="0" w:firstColumn="0" w:lastColumn="0" w:noHBand="1" w:noVBand="1"/>
        </w:tblPrEx>
        <w:trPr>
          <w:cantSplit/>
        </w:trPr>
        <w:tc>
          <w:tcPr>
            <w:tcW w:w="2835" w:type="dxa"/>
            <w:gridSpan w:val="2"/>
          </w:tcPr>
          <w:p w14:paraId="483B730F" w14:textId="77777777" w:rsidR="00513E55" w:rsidRPr="00FE6725" w:rsidRDefault="00513E55" w:rsidP="00513E55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 xml:space="preserve">Dodatkowe wymagania </w:t>
            </w:r>
          </w:p>
        </w:tc>
        <w:tc>
          <w:tcPr>
            <w:tcW w:w="6521" w:type="dxa"/>
          </w:tcPr>
          <w:p w14:paraId="2BB9F3B2" w14:textId="77777777" w:rsidR="00513E55" w:rsidRPr="00FE6725" w:rsidRDefault="00513E55" w:rsidP="00513E55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 xml:space="preserve">Sprawdzenie poziomu wiedzy w formie </w:t>
            </w:r>
            <w:proofErr w:type="spellStart"/>
            <w:r w:rsidRPr="00FE6725">
              <w:rPr>
                <w:sz w:val="22"/>
              </w:rPr>
              <w:t>pre</w:t>
            </w:r>
            <w:proofErr w:type="spellEnd"/>
            <w:r w:rsidRPr="00FE6725">
              <w:rPr>
                <w:sz w:val="22"/>
              </w:rPr>
              <w:t xml:space="preserve"> i post testów przeprowadzonych na początku i na końcu szkolenia. </w:t>
            </w:r>
          </w:p>
        </w:tc>
      </w:tr>
    </w:tbl>
    <w:p w14:paraId="44777603" w14:textId="0C4E037B" w:rsidR="00B152E2" w:rsidRDefault="00B152E2" w:rsidP="00B152E2"/>
    <w:p w14:paraId="35F729CE" w14:textId="78A53CAE" w:rsidR="00B152E2" w:rsidRPr="00CD3CD2" w:rsidRDefault="00B152E2" w:rsidP="00CD3CD2">
      <w:pPr>
        <w:pStyle w:val="Nagwek3"/>
        <w:rPr>
          <w:b/>
          <w:bCs/>
        </w:rPr>
      </w:pPr>
      <w:r w:rsidRPr="00CD3CD2">
        <w:rPr>
          <w:b/>
          <w:bCs/>
        </w:rPr>
        <w:lastRenderedPageBreak/>
        <w:t>ETAP II: Ścieżka MIDI (01.04.2021 r. do 30.06.2023 r.)</w:t>
      </w:r>
    </w:p>
    <w:p w14:paraId="660BA012" w14:textId="30467E35" w:rsidR="00B152E2" w:rsidRPr="00AE2912" w:rsidRDefault="00B152E2" w:rsidP="00CD3CD2">
      <w:pPr>
        <w:pStyle w:val="Nagwek3"/>
      </w:pPr>
      <w:r w:rsidRPr="00645F54">
        <w:rPr>
          <w:b/>
          <w:bCs/>
        </w:rPr>
        <w:t xml:space="preserve">Zadanie </w:t>
      </w:r>
      <w:r w:rsidR="004A7652">
        <w:rPr>
          <w:b/>
          <w:bCs/>
        </w:rPr>
        <w:t xml:space="preserve">nr </w:t>
      </w:r>
      <w:r w:rsidRPr="00645F54">
        <w:rPr>
          <w:b/>
          <w:bCs/>
        </w:rPr>
        <w:t>3</w:t>
      </w:r>
      <w:r w:rsidR="004A7652">
        <w:rPr>
          <w:b/>
          <w:bCs/>
        </w:rPr>
        <w:t>:</w:t>
      </w:r>
      <w:r w:rsidRPr="00AE2912">
        <w:t xml:space="preserve"> Szkolenie świadomościowe/ podstawowe </w:t>
      </w:r>
      <w:r>
        <w:t>dla kadry akademickiej</w:t>
      </w:r>
    </w:p>
    <w:tbl>
      <w:tblPr>
        <w:tblStyle w:val="Tabela-Siatka"/>
        <w:tblW w:w="9072" w:type="dxa"/>
        <w:tblInd w:w="421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FE6725" w:rsidRPr="00FE6725" w14:paraId="2E655A93" w14:textId="77777777" w:rsidTr="00C957A3">
        <w:tc>
          <w:tcPr>
            <w:tcW w:w="2693" w:type="dxa"/>
          </w:tcPr>
          <w:p w14:paraId="2C6AE5FE" w14:textId="77777777" w:rsidR="00FE6725" w:rsidRPr="00FE6725" w:rsidRDefault="00FE6725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Termin realizacji szkolenia:</w:t>
            </w:r>
          </w:p>
        </w:tc>
        <w:tc>
          <w:tcPr>
            <w:tcW w:w="6379" w:type="dxa"/>
          </w:tcPr>
          <w:p w14:paraId="1C0607C9" w14:textId="20ED7C49" w:rsidR="00FE6725" w:rsidRPr="00FE6725" w:rsidRDefault="00FE6725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b/>
                <w:bCs/>
                <w:sz w:val="22"/>
              </w:rPr>
              <w:t>do 01.06.2023 r.</w:t>
            </w:r>
            <w:r w:rsidRPr="00FE6725">
              <w:rPr>
                <w:sz w:val="22"/>
              </w:rPr>
              <w:t xml:space="preserve"> </w:t>
            </w:r>
          </w:p>
        </w:tc>
      </w:tr>
      <w:tr w:rsidR="00FE6725" w:rsidRPr="00FE6725" w14:paraId="72400F2C" w14:textId="77777777" w:rsidTr="00C957A3">
        <w:tc>
          <w:tcPr>
            <w:tcW w:w="2693" w:type="dxa"/>
          </w:tcPr>
          <w:p w14:paraId="015087DB" w14:textId="77777777" w:rsidR="00FE6725" w:rsidRPr="00FE6725" w:rsidRDefault="00FE6725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 xml:space="preserve">Miejsce szkolenia: </w:t>
            </w:r>
          </w:p>
        </w:tc>
        <w:tc>
          <w:tcPr>
            <w:tcW w:w="6379" w:type="dxa"/>
          </w:tcPr>
          <w:p w14:paraId="097896DB" w14:textId="77777777" w:rsidR="00FE6725" w:rsidRPr="00FE6725" w:rsidRDefault="00FE6725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Szkolenie stacjonarne, w przypadku braku możliwości przeprowadzenia szkolenia stacjonarnego ze względu na sytuację epidemiczną dopuszczalne jest przeprowadzenie szkolenia on-line</w:t>
            </w:r>
          </w:p>
        </w:tc>
      </w:tr>
      <w:tr w:rsidR="00FE6725" w:rsidRPr="00FE6725" w14:paraId="35BC01C7" w14:textId="77777777" w:rsidTr="00C957A3">
        <w:tc>
          <w:tcPr>
            <w:tcW w:w="2693" w:type="dxa"/>
          </w:tcPr>
          <w:p w14:paraId="1E92F87F" w14:textId="77777777" w:rsidR="00FE6725" w:rsidRPr="00FE6725" w:rsidRDefault="00FE6725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Platforma prowadzenia szkolenia:</w:t>
            </w:r>
          </w:p>
        </w:tc>
        <w:tc>
          <w:tcPr>
            <w:tcW w:w="6379" w:type="dxa"/>
          </w:tcPr>
          <w:p w14:paraId="0753D26B" w14:textId="77777777" w:rsidR="00FE6725" w:rsidRPr="00FE6725" w:rsidRDefault="00FE6725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W przypadku szkoleń stacjonarnych nie dotyczy. W przypadku szkoleń on-line Wykonawca przeprowadzi szkolenie on-line na swojej platformie, zapewniając uczestnikom Zamawiającego wcześniejszą rejestrację. Zarejestrowanym uczestnikom szkolenia, Wykonawca dostarczy na podane podczas rejestracji adresy mailowe linki zapewniające udział w szkoleniu.  </w:t>
            </w:r>
          </w:p>
        </w:tc>
      </w:tr>
      <w:tr w:rsidR="00FE6725" w:rsidRPr="00FE6725" w14:paraId="65FAC6F8" w14:textId="77777777" w:rsidTr="00C957A3">
        <w:tc>
          <w:tcPr>
            <w:tcW w:w="2693" w:type="dxa"/>
          </w:tcPr>
          <w:p w14:paraId="089CFDE5" w14:textId="77777777" w:rsidR="00FE6725" w:rsidRPr="00FE6725" w:rsidRDefault="00FE6725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Charakter szkolenia:</w:t>
            </w:r>
          </w:p>
        </w:tc>
        <w:tc>
          <w:tcPr>
            <w:tcW w:w="6379" w:type="dxa"/>
          </w:tcPr>
          <w:p w14:paraId="09C5026D" w14:textId="77777777" w:rsidR="00FE6725" w:rsidRPr="00FE6725" w:rsidRDefault="00FE6725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Zamknięte, dla kadry akademickiej</w:t>
            </w:r>
          </w:p>
        </w:tc>
      </w:tr>
      <w:tr w:rsidR="00FE6725" w:rsidRPr="00FE6725" w14:paraId="0C7418BC" w14:textId="77777777" w:rsidTr="00C957A3">
        <w:tc>
          <w:tcPr>
            <w:tcW w:w="2693" w:type="dxa"/>
          </w:tcPr>
          <w:p w14:paraId="60AFFAD9" w14:textId="77777777" w:rsidR="00FE6725" w:rsidRPr="00FE6725" w:rsidRDefault="00FE6725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Czas trwania/grupa docelowa szkolenia:</w:t>
            </w:r>
          </w:p>
        </w:tc>
        <w:tc>
          <w:tcPr>
            <w:tcW w:w="6379" w:type="dxa"/>
          </w:tcPr>
          <w:p w14:paraId="5A37401B" w14:textId="77777777" w:rsidR="00FE6725" w:rsidRPr="00FE6725" w:rsidRDefault="00FE6725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1 dzień szkoleniowy po 8h/ grupa</w:t>
            </w:r>
          </w:p>
          <w:p w14:paraId="14A32D85" w14:textId="77777777" w:rsidR="00FE6725" w:rsidRPr="00FE6725" w:rsidRDefault="00FE6725" w:rsidP="00C957A3">
            <w:pPr>
              <w:pStyle w:val="Nagwek4"/>
              <w:outlineLvl w:val="3"/>
              <w:rPr>
                <w:b/>
                <w:bCs/>
                <w:sz w:val="22"/>
              </w:rPr>
            </w:pPr>
            <w:r w:rsidRPr="00FE6725">
              <w:rPr>
                <w:b/>
                <w:bCs/>
                <w:sz w:val="22"/>
              </w:rPr>
              <w:t>30 grup po ok. 15 osób dydaktycy – 450 osób</w:t>
            </w:r>
          </w:p>
          <w:p w14:paraId="5315F565" w14:textId="77777777" w:rsidR="00FE6725" w:rsidRPr="00FE6725" w:rsidRDefault="00FE6725" w:rsidP="00C957A3">
            <w:pPr>
              <w:pStyle w:val="Nagwek4"/>
              <w:outlineLvl w:val="3"/>
              <w:rPr>
                <w:b/>
                <w:bCs/>
                <w:sz w:val="22"/>
              </w:rPr>
            </w:pPr>
            <w:r w:rsidRPr="00FE6725">
              <w:rPr>
                <w:b/>
                <w:bCs/>
                <w:sz w:val="22"/>
              </w:rPr>
              <w:t>W sumie 30 dni szkoleniowych  po 8h dla 450 uczestników</w:t>
            </w:r>
          </w:p>
        </w:tc>
      </w:tr>
      <w:tr w:rsidR="00FE6725" w:rsidRPr="00FE6725" w14:paraId="36D128DD" w14:textId="77777777" w:rsidTr="00C957A3">
        <w:tc>
          <w:tcPr>
            <w:tcW w:w="2693" w:type="dxa"/>
          </w:tcPr>
          <w:p w14:paraId="5CE58D22" w14:textId="77777777" w:rsidR="00FE6725" w:rsidRPr="00FE6725" w:rsidRDefault="00FE6725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Rekrutacja:</w:t>
            </w:r>
          </w:p>
        </w:tc>
        <w:tc>
          <w:tcPr>
            <w:tcW w:w="6379" w:type="dxa"/>
          </w:tcPr>
          <w:p w14:paraId="6D642AF7" w14:textId="77777777" w:rsidR="00FE6725" w:rsidRPr="00FE6725" w:rsidRDefault="00FE6725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po stronie Wykonawcy, On-line poprzez platformę zapewnioną przez Wykonawcę</w:t>
            </w:r>
          </w:p>
        </w:tc>
      </w:tr>
      <w:tr w:rsidR="00FE6725" w:rsidRPr="00FE6725" w14:paraId="2D802C7D" w14:textId="77777777" w:rsidTr="00C957A3">
        <w:tc>
          <w:tcPr>
            <w:tcW w:w="2693" w:type="dxa"/>
          </w:tcPr>
          <w:p w14:paraId="111965C1" w14:textId="77777777" w:rsidR="00FE6725" w:rsidRPr="00FE6725" w:rsidRDefault="00FE6725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Cel szkolenia:</w:t>
            </w:r>
          </w:p>
        </w:tc>
        <w:tc>
          <w:tcPr>
            <w:tcW w:w="6379" w:type="dxa"/>
          </w:tcPr>
          <w:p w14:paraId="16614AD3" w14:textId="77777777" w:rsidR="00FE6725" w:rsidRPr="00FE6725" w:rsidRDefault="00FE6725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Celem szkolenia będzie uwrażliwienie dydaktyków na tematykę niepełnosprawności a szczególnie podniesienie kompetencji społecznych w zakresie wykonywanych obowiązków oraz kompetencji dydaktycznych kadry akademickiej</w:t>
            </w:r>
          </w:p>
        </w:tc>
      </w:tr>
    </w:tbl>
    <w:p w14:paraId="08EF9678" w14:textId="77777777" w:rsidR="00D149A8" w:rsidRDefault="00D149A8">
      <w:r>
        <w:rPr>
          <w:iCs/>
        </w:rPr>
        <w:br w:type="page"/>
      </w:r>
    </w:p>
    <w:tbl>
      <w:tblPr>
        <w:tblStyle w:val="Tabela-Siatka"/>
        <w:tblW w:w="9072" w:type="dxa"/>
        <w:tblInd w:w="421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FE6725" w:rsidRPr="00FE6725" w14:paraId="42E67BC2" w14:textId="77777777" w:rsidTr="00C957A3">
        <w:tc>
          <w:tcPr>
            <w:tcW w:w="2693" w:type="dxa"/>
          </w:tcPr>
          <w:p w14:paraId="293774DA" w14:textId="0993DF71" w:rsidR="00FE6725" w:rsidRPr="00FE6725" w:rsidRDefault="00FE6725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lastRenderedPageBreak/>
              <w:t>Zakres merytoryczny szkolenia:</w:t>
            </w:r>
          </w:p>
        </w:tc>
        <w:tc>
          <w:tcPr>
            <w:tcW w:w="6379" w:type="dxa"/>
          </w:tcPr>
          <w:p w14:paraId="4F8AA6F0" w14:textId="77777777" w:rsidR="00FE6725" w:rsidRPr="00FE6725" w:rsidRDefault="00FE6725" w:rsidP="00C957A3">
            <w:pPr>
              <w:pStyle w:val="Nagwek4"/>
              <w:outlineLvl w:val="3"/>
              <w:rPr>
                <w:b/>
                <w:bCs/>
                <w:sz w:val="22"/>
              </w:rPr>
            </w:pPr>
            <w:r w:rsidRPr="00FE6725">
              <w:rPr>
                <w:b/>
                <w:bCs/>
                <w:sz w:val="22"/>
              </w:rPr>
              <w:t>Bloki tematyczne:</w:t>
            </w:r>
          </w:p>
          <w:p w14:paraId="15331391" w14:textId="77777777" w:rsidR="00FE6725" w:rsidRPr="00FE6725" w:rsidRDefault="00FE6725" w:rsidP="00ED6C50">
            <w:pPr>
              <w:pStyle w:val="Nagwek4"/>
              <w:numPr>
                <w:ilvl w:val="0"/>
                <w:numId w:val="13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Niepełnosprawność - koncepcja medyczna i społeczna, ramy prawne.</w:t>
            </w:r>
          </w:p>
          <w:p w14:paraId="63825500" w14:textId="77777777" w:rsidR="00FE6725" w:rsidRPr="00FE6725" w:rsidRDefault="00FE6725" w:rsidP="00ED6C50">
            <w:pPr>
              <w:pStyle w:val="Nagwek4"/>
              <w:numPr>
                <w:ilvl w:val="0"/>
                <w:numId w:val="13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Osoby z ograniczoną sprawnością fizyczną - codzienność, funkcjonowanie w przestrzeni, bariery otoczenia, bariery prawne, doświadczanie (symulacja) niepełnosprawności - wózki, balkoniki, kule, kombinezon starości – przy szkoleniu stacjonarnym.</w:t>
            </w:r>
          </w:p>
          <w:p w14:paraId="1A03CB1A" w14:textId="77777777" w:rsidR="00FE6725" w:rsidRPr="00FE6725" w:rsidRDefault="00FE6725" w:rsidP="00ED6C50">
            <w:pPr>
              <w:pStyle w:val="Nagwek4"/>
              <w:numPr>
                <w:ilvl w:val="0"/>
                <w:numId w:val="13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Osoby nie(do)widzące - codzienność, funkcjonowanie w przestrzeni, bariery otoczenia (wykluczenie cyfrowe), bariery prawne, doświadczanie (symulacja) niepełnosprawności - symulatory wad wzroku, symulacja niewidzenia.</w:t>
            </w:r>
          </w:p>
          <w:p w14:paraId="1E935FB7" w14:textId="77777777" w:rsidR="00FE6725" w:rsidRPr="00FE6725" w:rsidRDefault="00FE6725" w:rsidP="00ED6C50">
            <w:pPr>
              <w:pStyle w:val="Nagwek4"/>
              <w:numPr>
                <w:ilvl w:val="0"/>
                <w:numId w:val="13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Osoby nie(do)słyszące, Głuche - codzienność, funkcjonowanie w przestrzeni, bariery otoczenia (wykluczenie informacyjne), bariery prawne, doświadczanie (symulacja) niepełnosprawności - "miasto głuchych".</w:t>
            </w:r>
          </w:p>
          <w:p w14:paraId="16CBBCF6" w14:textId="77777777" w:rsidR="00FE6725" w:rsidRPr="00FE6725" w:rsidRDefault="00FE6725" w:rsidP="00ED6C50">
            <w:pPr>
              <w:pStyle w:val="Nagwek4"/>
              <w:numPr>
                <w:ilvl w:val="0"/>
                <w:numId w:val="13"/>
              </w:numPr>
              <w:ind w:left="0" w:firstLine="0"/>
              <w:outlineLvl w:val="3"/>
              <w:rPr>
                <w:b/>
                <w:bCs/>
                <w:sz w:val="22"/>
              </w:rPr>
            </w:pPr>
            <w:r w:rsidRPr="00FE6725">
              <w:rPr>
                <w:sz w:val="22"/>
              </w:rPr>
              <w:t>Osoby z niepełnosprawnościami psychicznymi, ze spektrum autyzmu, z chorobami psychicznymi - codzienność, funkcjonowanie w przestrzeni, bariery otoczenia, bariery prawne, doświadczanie (symulacja) niepełnosprawności.</w:t>
            </w:r>
          </w:p>
          <w:p w14:paraId="211CD5CD" w14:textId="77777777" w:rsidR="00FE6725" w:rsidRPr="00FE6725" w:rsidRDefault="00FE6725" w:rsidP="00ED6C50">
            <w:pPr>
              <w:pStyle w:val="Nagwek4"/>
              <w:numPr>
                <w:ilvl w:val="0"/>
                <w:numId w:val="13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Obowiązki Uczelni w zakresie zapewniania dostępności osobom ze szczególnymi potrzebami, w tym dostępu do procesu kształcenia.</w:t>
            </w:r>
          </w:p>
          <w:p w14:paraId="6A42E84C" w14:textId="77777777" w:rsidR="00FE6725" w:rsidRPr="00FE6725" w:rsidRDefault="00FE6725" w:rsidP="00ED6C50">
            <w:pPr>
              <w:pStyle w:val="Nagwek4"/>
              <w:numPr>
                <w:ilvl w:val="0"/>
                <w:numId w:val="13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Racjonalne wspieranie osób ze szczególnymi potrzebami podczas procesu kształcenia</w:t>
            </w:r>
          </w:p>
          <w:p w14:paraId="23D688BF" w14:textId="77777777" w:rsidR="00FE6725" w:rsidRPr="00FE6725" w:rsidRDefault="00FE6725" w:rsidP="00C957A3">
            <w:pPr>
              <w:pStyle w:val="Nagwek4"/>
              <w:outlineLvl w:val="3"/>
              <w:rPr>
                <w:b/>
                <w:bCs/>
                <w:sz w:val="22"/>
              </w:rPr>
            </w:pPr>
            <w:r w:rsidRPr="00FE6725">
              <w:rPr>
                <w:b/>
                <w:bCs/>
                <w:sz w:val="22"/>
              </w:rPr>
              <w:t>Zagadnienia szczegółowe:</w:t>
            </w:r>
          </w:p>
          <w:p w14:paraId="7848D8C1" w14:textId="77777777" w:rsidR="00FE6725" w:rsidRPr="00FE6725" w:rsidRDefault="00FE6725" w:rsidP="00ED6C50">
            <w:pPr>
              <w:pStyle w:val="Nagwek4"/>
              <w:numPr>
                <w:ilvl w:val="0"/>
                <w:numId w:val="14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definicja niepełnosprawności, bariery, stereotypy ON, stosowanie wł. Terminologii w zakresie niepełnosprawności,</w:t>
            </w:r>
          </w:p>
          <w:p w14:paraId="1DB06E5C" w14:textId="77777777" w:rsidR="00FE6725" w:rsidRPr="00FE6725" w:rsidRDefault="00FE6725" w:rsidP="00ED6C50">
            <w:pPr>
              <w:pStyle w:val="Nagwek4"/>
              <w:numPr>
                <w:ilvl w:val="0"/>
                <w:numId w:val="14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stopnie i rodzaje niepełnosprawności,</w:t>
            </w:r>
          </w:p>
          <w:p w14:paraId="148677D9" w14:textId="77777777" w:rsidR="00FE6725" w:rsidRPr="00FE6725" w:rsidRDefault="00FE6725" w:rsidP="00ED6C50">
            <w:pPr>
              <w:pStyle w:val="Nagwek4"/>
              <w:numPr>
                <w:ilvl w:val="0"/>
                <w:numId w:val="14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 xml:space="preserve">sytuacja formalno-prawna ON na uczelni, </w:t>
            </w:r>
          </w:p>
          <w:p w14:paraId="05B06AB2" w14:textId="77777777" w:rsidR="00FE6725" w:rsidRPr="00FE6725" w:rsidRDefault="00FE6725" w:rsidP="00ED6C50">
            <w:pPr>
              <w:pStyle w:val="Nagwek4"/>
              <w:numPr>
                <w:ilvl w:val="0"/>
                <w:numId w:val="14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podstawowe zasady w kontaktach z ON (savoir vivre),</w:t>
            </w:r>
          </w:p>
          <w:p w14:paraId="5BF9DE3E" w14:textId="77777777" w:rsidR="00FE6725" w:rsidRPr="00FE6725" w:rsidRDefault="00FE6725" w:rsidP="00ED6C50">
            <w:pPr>
              <w:pStyle w:val="Nagwek4"/>
              <w:numPr>
                <w:ilvl w:val="0"/>
                <w:numId w:val="14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definiowanie potrzeb i sposoby pomocy ON ruchowo, sensorycznie: nie(do)widzącej, nie(do)słyszącej, z zaburzeniami psychicznymi podczas zajęć dydaktycznych. Podstawowe zasady dostosowywania materiałów dydaktycznych.</w:t>
            </w:r>
          </w:p>
          <w:p w14:paraId="1BCFD77A" w14:textId="77777777" w:rsidR="00FE6725" w:rsidRPr="00FE6725" w:rsidRDefault="00FE6725" w:rsidP="00ED6C50">
            <w:pPr>
              <w:pStyle w:val="Nagwek4"/>
              <w:numPr>
                <w:ilvl w:val="0"/>
                <w:numId w:val="14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zasady racjonalnego wsparcia (właściwe wspieranie ON zamiast wyręczania) w oparciu o 7 zasad opracowanych przez KRASP podczas wpierania ON w trakcie realizacji procesu kształcenia.</w:t>
            </w:r>
          </w:p>
          <w:p w14:paraId="0F8A2CD4" w14:textId="77777777" w:rsidR="00FE6725" w:rsidRPr="00FE6725" w:rsidRDefault="00FE6725" w:rsidP="00ED6C50">
            <w:pPr>
              <w:pStyle w:val="Nagwek4"/>
              <w:numPr>
                <w:ilvl w:val="0"/>
                <w:numId w:val="14"/>
              </w:numPr>
              <w:ind w:left="0" w:hanging="31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główne zagadnienia dostępności architektonicznej, cyfrowej i informacyjno-komunikacyjnej</w:t>
            </w:r>
          </w:p>
        </w:tc>
      </w:tr>
      <w:tr w:rsidR="00FE6725" w:rsidRPr="00FE6725" w14:paraId="5B7455BA" w14:textId="77777777" w:rsidTr="00C957A3">
        <w:tc>
          <w:tcPr>
            <w:tcW w:w="2693" w:type="dxa"/>
          </w:tcPr>
          <w:p w14:paraId="1F26AAE7" w14:textId="77777777" w:rsidR="00FE6725" w:rsidRPr="00FE6725" w:rsidRDefault="00FE6725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Dokument potwierdzający ukończenie szkolenia:</w:t>
            </w:r>
          </w:p>
        </w:tc>
        <w:tc>
          <w:tcPr>
            <w:tcW w:w="6379" w:type="dxa"/>
          </w:tcPr>
          <w:p w14:paraId="29772933" w14:textId="77777777" w:rsidR="00FE6725" w:rsidRPr="00FE6725" w:rsidRDefault="00FE6725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Certyfikat dla uczestnika szkolenia</w:t>
            </w:r>
          </w:p>
        </w:tc>
      </w:tr>
      <w:tr w:rsidR="00FE6725" w:rsidRPr="00FE6725" w14:paraId="034D9789" w14:textId="77777777" w:rsidTr="00C957A3">
        <w:tc>
          <w:tcPr>
            <w:tcW w:w="2693" w:type="dxa"/>
          </w:tcPr>
          <w:p w14:paraId="1909B65C" w14:textId="77777777" w:rsidR="00FE6725" w:rsidRPr="00FE6725" w:rsidRDefault="00FE6725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 xml:space="preserve">Dodatkowe wymagania </w:t>
            </w:r>
          </w:p>
        </w:tc>
        <w:tc>
          <w:tcPr>
            <w:tcW w:w="6379" w:type="dxa"/>
          </w:tcPr>
          <w:p w14:paraId="24A5AF94" w14:textId="77777777" w:rsidR="00FE6725" w:rsidRPr="00FE6725" w:rsidRDefault="00FE6725" w:rsidP="00C957A3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 xml:space="preserve">Sprawdzenie poziomu wiedzy w formie </w:t>
            </w:r>
            <w:proofErr w:type="spellStart"/>
            <w:r w:rsidRPr="00FE6725">
              <w:rPr>
                <w:sz w:val="22"/>
              </w:rPr>
              <w:t>pre</w:t>
            </w:r>
            <w:proofErr w:type="spellEnd"/>
            <w:r w:rsidRPr="00FE6725">
              <w:rPr>
                <w:sz w:val="22"/>
              </w:rPr>
              <w:t xml:space="preserve"> i post testów przeprowadzonych na początku i na końcu szkolenia. </w:t>
            </w:r>
          </w:p>
        </w:tc>
      </w:tr>
    </w:tbl>
    <w:p w14:paraId="059D7F4F" w14:textId="1772765E" w:rsidR="00B152E2" w:rsidRPr="00FE6725" w:rsidRDefault="00B152E2" w:rsidP="00B152E2"/>
    <w:p w14:paraId="06299BCC" w14:textId="5BC38843" w:rsidR="00B152E2" w:rsidRPr="00AE2912" w:rsidRDefault="00B152E2" w:rsidP="003E4F8E">
      <w:pPr>
        <w:pStyle w:val="Nagwek3"/>
      </w:pPr>
      <w:r w:rsidRPr="00645F54">
        <w:rPr>
          <w:b/>
          <w:bCs/>
        </w:rPr>
        <w:lastRenderedPageBreak/>
        <w:t xml:space="preserve">Zadanie </w:t>
      </w:r>
      <w:r w:rsidR="004A7652">
        <w:rPr>
          <w:b/>
          <w:bCs/>
        </w:rPr>
        <w:t xml:space="preserve">nr </w:t>
      </w:r>
      <w:r w:rsidRPr="00645F54">
        <w:rPr>
          <w:b/>
          <w:bCs/>
        </w:rPr>
        <w:t>4</w:t>
      </w:r>
      <w:r w:rsidR="004A7652">
        <w:rPr>
          <w:b/>
          <w:bCs/>
        </w:rPr>
        <w:t>:</w:t>
      </w:r>
      <w:r w:rsidRPr="00AE2912">
        <w:t xml:space="preserve"> </w:t>
      </w:r>
      <w:r>
        <w:t>Szkolenia specjalistyczne (kadra akademicka) - 3 tematyki (zaburzenia psychiczne i poznawcze, nie(do)widzący, nie(do)słyszący w kontekście dostosowania zajęć do specyficznych potrzeb) – szkolenie wyłącznie dla osób, które uczestniczyły w szkoleniach podstawowych</w:t>
      </w:r>
    </w:p>
    <w:tbl>
      <w:tblPr>
        <w:tblStyle w:val="Tabela-Siatka"/>
        <w:tblW w:w="9072" w:type="dxa"/>
        <w:tblInd w:w="421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B152E2" w:rsidRPr="00AE2912" w14:paraId="5F371670" w14:textId="77777777" w:rsidTr="003C4A0F">
        <w:tc>
          <w:tcPr>
            <w:tcW w:w="2693" w:type="dxa"/>
          </w:tcPr>
          <w:p w14:paraId="054A8707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sz w:val="22"/>
              </w:rPr>
            </w:pPr>
            <w:r w:rsidRPr="00FE6725">
              <w:rPr>
                <w:rFonts w:cstheme="minorHAnsi"/>
                <w:sz w:val="22"/>
              </w:rPr>
              <w:t>Termin realizacji szkolenia:</w:t>
            </w:r>
          </w:p>
        </w:tc>
        <w:tc>
          <w:tcPr>
            <w:tcW w:w="6379" w:type="dxa"/>
          </w:tcPr>
          <w:p w14:paraId="172AC793" w14:textId="04236EC8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sz w:val="22"/>
              </w:rPr>
            </w:pPr>
            <w:r w:rsidRPr="00FE6725">
              <w:rPr>
                <w:rFonts w:cstheme="minorHAnsi"/>
                <w:b/>
                <w:bCs/>
                <w:sz w:val="22"/>
              </w:rPr>
              <w:t>do 01.06.2023 r.</w:t>
            </w:r>
            <w:r w:rsidRPr="00FE6725">
              <w:rPr>
                <w:rFonts w:cstheme="minorHAnsi"/>
                <w:sz w:val="22"/>
              </w:rPr>
              <w:t xml:space="preserve"> </w:t>
            </w:r>
          </w:p>
        </w:tc>
      </w:tr>
      <w:tr w:rsidR="00B152E2" w:rsidRPr="00AE2912" w14:paraId="6C2C5DCE" w14:textId="77777777" w:rsidTr="003C4A0F">
        <w:tc>
          <w:tcPr>
            <w:tcW w:w="2693" w:type="dxa"/>
          </w:tcPr>
          <w:p w14:paraId="5F649DD4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sz w:val="22"/>
              </w:rPr>
            </w:pPr>
            <w:r w:rsidRPr="00FE6725">
              <w:rPr>
                <w:rFonts w:cstheme="minorHAnsi"/>
                <w:sz w:val="22"/>
              </w:rPr>
              <w:t xml:space="preserve">Miejsce szkolenia: </w:t>
            </w:r>
          </w:p>
        </w:tc>
        <w:tc>
          <w:tcPr>
            <w:tcW w:w="6379" w:type="dxa"/>
          </w:tcPr>
          <w:p w14:paraId="3207B15F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sz w:val="22"/>
              </w:rPr>
            </w:pPr>
            <w:r w:rsidRPr="00FE6725">
              <w:rPr>
                <w:rFonts w:cstheme="minorHAnsi"/>
                <w:sz w:val="22"/>
              </w:rPr>
              <w:t>Szkolenie stacjonarne, w przypadku braku możliwości przeprowadzenia szkolenia stacjonarnego ze względu na sytuację epidemiczną dopuszczalne jest przeprowadzenie szkolenia on-line</w:t>
            </w:r>
          </w:p>
        </w:tc>
      </w:tr>
      <w:tr w:rsidR="00B152E2" w:rsidRPr="00AE2912" w14:paraId="47C84D6E" w14:textId="77777777" w:rsidTr="003C4A0F">
        <w:tc>
          <w:tcPr>
            <w:tcW w:w="2693" w:type="dxa"/>
          </w:tcPr>
          <w:p w14:paraId="7D178EEF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sz w:val="22"/>
              </w:rPr>
            </w:pPr>
            <w:r w:rsidRPr="00FE6725">
              <w:rPr>
                <w:rFonts w:cstheme="minorHAnsi"/>
                <w:sz w:val="22"/>
              </w:rPr>
              <w:t>Platforma prowadzenia szkolenia:</w:t>
            </w:r>
          </w:p>
        </w:tc>
        <w:tc>
          <w:tcPr>
            <w:tcW w:w="6379" w:type="dxa"/>
          </w:tcPr>
          <w:p w14:paraId="0BD364A2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sz w:val="22"/>
              </w:rPr>
            </w:pPr>
            <w:r w:rsidRPr="00FE6725">
              <w:rPr>
                <w:rFonts w:cstheme="minorHAnsi"/>
                <w:sz w:val="22"/>
              </w:rPr>
              <w:t>W przypadku szkoleń stacjonarnych nie dotyczy. W przypadku szkoleń on-line Wykonawca przeprowadzi szkolenie on-line na swojej platformie, zapewniając uczestnikom Zamawiającego wcześniejszą rejestrację. Zarejestrowanym uczestnikom szkolenia, Wykonawca dostarczy na podane podczas rejestracji adresy mailowe linki zapewniające udział w szkoleniu.  </w:t>
            </w:r>
          </w:p>
        </w:tc>
      </w:tr>
      <w:tr w:rsidR="00B152E2" w:rsidRPr="00AE2912" w14:paraId="5755F4D9" w14:textId="77777777" w:rsidTr="003C4A0F">
        <w:tc>
          <w:tcPr>
            <w:tcW w:w="2693" w:type="dxa"/>
          </w:tcPr>
          <w:p w14:paraId="6A4F3FBD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sz w:val="22"/>
              </w:rPr>
            </w:pPr>
            <w:r w:rsidRPr="00FE6725">
              <w:rPr>
                <w:rFonts w:cstheme="minorHAnsi"/>
                <w:sz w:val="22"/>
              </w:rPr>
              <w:t>Charakter szkolenia:</w:t>
            </w:r>
          </w:p>
        </w:tc>
        <w:tc>
          <w:tcPr>
            <w:tcW w:w="6379" w:type="dxa"/>
          </w:tcPr>
          <w:p w14:paraId="11F0A0D0" w14:textId="356CE442" w:rsidR="00B152E2" w:rsidRPr="00FE6725" w:rsidRDefault="00B152E2" w:rsidP="009639F7">
            <w:pPr>
              <w:pStyle w:val="Nagwek4"/>
              <w:outlineLvl w:val="3"/>
              <w:rPr>
                <w:rFonts w:cstheme="minorHAnsi"/>
                <w:sz w:val="22"/>
              </w:rPr>
            </w:pPr>
            <w:r w:rsidRPr="00FE6725">
              <w:rPr>
                <w:rFonts w:cstheme="minorHAnsi"/>
                <w:sz w:val="22"/>
              </w:rPr>
              <w:t xml:space="preserve">Zamknięte, dla kadry akademickiej uczestniczącej wcześniej w szkoleniach podstawowych/ świadomościowych, tematyka szkolenia do wyboru z 3 zakresów: </w:t>
            </w:r>
            <w:r w:rsidRPr="00FE6725">
              <w:rPr>
                <w:rFonts w:cstheme="minorHAnsi"/>
                <w:b/>
                <w:bCs/>
                <w:sz w:val="22"/>
              </w:rPr>
              <w:t>I. Racjonalne wsparcie podczas zajęć dydaktycznych osób z zaburzeniami psychicznymi i poznawczymi;</w:t>
            </w:r>
            <w:r w:rsidR="009639F7" w:rsidRPr="00FE6725">
              <w:rPr>
                <w:rFonts w:cstheme="minorHAnsi"/>
                <w:b/>
                <w:bCs/>
                <w:sz w:val="22"/>
              </w:rPr>
              <w:t xml:space="preserve"> </w:t>
            </w:r>
            <w:r w:rsidRPr="00FE6725">
              <w:rPr>
                <w:rFonts w:cstheme="minorHAnsi"/>
                <w:b/>
                <w:bCs/>
                <w:sz w:val="22"/>
              </w:rPr>
              <w:t>II. Racjonalne wsparcie podczas zajęć dydaktycznych osób z niepełnosprawnością narządu wzroku; III. Racjonalne wsparcie podczas zajęć dydaktycznych osób z niepełnosprawnością narządu słuchu</w:t>
            </w:r>
          </w:p>
        </w:tc>
      </w:tr>
      <w:tr w:rsidR="00B152E2" w:rsidRPr="00AE2912" w14:paraId="279CFB38" w14:textId="77777777" w:rsidTr="003C4A0F">
        <w:tc>
          <w:tcPr>
            <w:tcW w:w="2693" w:type="dxa"/>
          </w:tcPr>
          <w:p w14:paraId="179F05E5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sz w:val="22"/>
              </w:rPr>
            </w:pPr>
            <w:r w:rsidRPr="00FE6725">
              <w:rPr>
                <w:rFonts w:cstheme="minorHAnsi"/>
                <w:sz w:val="22"/>
              </w:rPr>
              <w:t>Czas trwania/grupa docelowa szkolenia:</w:t>
            </w:r>
          </w:p>
        </w:tc>
        <w:tc>
          <w:tcPr>
            <w:tcW w:w="6379" w:type="dxa"/>
          </w:tcPr>
          <w:p w14:paraId="4AB1EC98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>1 dzień szkoleniowy po 8h/ grupa</w:t>
            </w:r>
          </w:p>
          <w:p w14:paraId="26CE6B39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FE6725">
              <w:rPr>
                <w:rFonts w:cstheme="minorHAnsi"/>
                <w:b/>
                <w:bCs/>
                <w:color w:val="000000" w:themeColor="text1"/>
                <w:sz w:val="22"/>
              </w:rPr>
              <w:t>30 grup po ok. 15 osób dydaktycy – 450 osób</w:t>
            </w:r>
          </w:p>
          <w:p w14:paraId="57F421AD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FE6725">
              <w:rPr>
                <w:rFonts w:cstheme="minorHAnsi"/>
                <w:b/>
                <w:bCs/>
                <w:color w:val="000000" w:themeColor="text1"/>
                <w:sz w:val="22"/>
              </w:rPr>
              <w:t>W sumie 30 dni szkoleniowych  po 8h dla 450 uczestników</w:t>
            </w:r>
          </w:p>
          <w:p w14:paraId="4BBCDDFC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b/>
                <w:bCs/>
                <w:color w:val="FF0000"/>
                <w:sz w:val="22"/>
              </w:rPr>
            </w:pPr>
            <w:r w:rsidRPr="00FE6725">
              <w:rPr>
                <w:rFonts w:cstheme="minorHAnsi"/>
                <w:b/>
                <w:bCs/>
                <w:color w:val="000000" w:themeColor="text1"/>
                <w:sz w:val="22"/>
              </w:rPr>
              <w:t>UWAGA: wybór tematyki szkolenia zależny od wyboru uczestników, możliwe jest nierównomierne zainteresowanie poszczególnymi tematykami szkoleń lub wybór tylko jednej tematyki tak więc dla każdej tematyki szkoleniowej może być od 0 do 30 grup szkoleniowych.</w:t>
            </w:r>
          </w:p>
        </w:tc>
      </w:tr>
      <w:tr w:rsidR="00B152E2" w:rsidRPr="00AE2912" w14:paraId="4CB32BE7" w14:textId="77777777" w:rsidTr="003C4A0F">
        <w:tc>
          <w:tcPr>
            <w:tcW w:w="2693" w:type="dxa"/>
          </w:tcPr>
          <w:p w14:paraId="4C5E51AF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sz w:val="22"/>
              </w:rPr>
            </w:pPr>
            <w:r w:rsidRPr="00FE6725">
              <w:rPr>
                <w:rFonts w:cstheme="minorHAnsi"/>
                <w:sz w:val="22"/>
              </w:rPr>
              <w:t>Rekrutacja:</w:t>
            </w:r>
          </w:p>
        </w:tc>
        <w:tc>
          <w:tcPr>
            <w:tcW w:w="6379" w:type="dxa"/>
          </w:tcPr>
          <w:p w14:paraId="59708535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>po stronie Wykonawcy, On-line poprzez platformę zapewnioną przez Wykonawcę</w:t>
            </w:r>
          </w:p>
        </w:tc>
      </w:tr>
      <w:tr w:rsidR="00B152E2" w:rsidRPr="00AE2912" w14:paraId="434DA2DA" w14:textId="77777777" w:rsidTr="003C4A0F">
        <w:tc>
          <w:tcPr>
            <w:tcW w:w="2693" w:type="dxa"/>
          </w:tcPr>
          <w:p w14:paraId="10A81B1B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sz w:val="22"/>
              </w:rPr>
            </w:pPr>
            <w:r w:rsidRPr="00FE6725">
              <w:rPr>
                <w:rFonts w:cstheme="minorHAnsi"/>
                <w:sz w:val="22"/>
              </w:rPr>
              <w:t>Cel szkolenia:</w:t>
            </w:r>
          </w:p>
        </w:tc>
        <w:tc>
          <w:tcPr>
            <w:tcW w:w="6379" w:type="dxa"/>
          </w:tcPr>
          <w:p w14:paraId="1C249AA6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>Celem szkolenia będzie rozszerzenie wiedzy z zakresu wsparcia w procesie kształcenia osób z wybranym rodzajem niepełnosprawności (psychiczna, narządu słuchu, narządu wzroku) oraz nabycie kompetencji społecznych w zakresie wykonywanych obowiązków oraz kompetencji dydaktycznych kadry akademickiej w zakresie edukacji włączającej</w:t>
            </w:r>
          </w:p>
        </w:tc>
      </w:tr>
    </w:tbl>
    <w:p w14:paraId="3A73DA8B" w14:textId="77777777" w:rsidR="00D149A8" w:rsidRDefault="00D149A8">
      <w:r>
        <w:rPr>
          <w:iCs/>
        </w:rPr>
        <w:br w:type="page"/>
      </w:r>
    </w:p>
    <w:tbl>
      <w:tblPr>
        <w:tblStyle w:val="Tabela-Siatka"/>
        <w:tblW w:w="9072" w:type="dxa"/>
        <w:tblInd w:w="421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B152E2" w:rsidRPr="00AE2912" w14:paraId="3E1FD1D6" w14:textId="77777777" w:rsidTr="003C4A0F">
        <w:tc>
          <w:tcPr>
            <w:tcW w:w="2693" w:type="dxa"/>
          </w:tcPr>
          <w:p w14:paraId="146D6927" w14:textId="46475AD1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sz w:val="22"/>
              </w:rPr>
            </w:pPr>
            <w:r w:rsidRPr="00FE6725">
              <w:rPr>
                <w:rFonts w:cstheme="minorHAnsi"/>
                <w:sz w:val="22"/>
              </w:rPr>
              <w:lastRenderedPageBreak/>
              <w:t>Zakres merytoryczny szkolenia:</w:t>
            </w:r>
          </w:p>
        </w:tc>
        <w:tc>
          <w:tcPr>
            <w:tcW w:w="6379" w:type="dxa"/>
          </w:tcPr>
          <w:p w14:paraId="4467BC7C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FE6725">
              <w:rPr>
                <w:rFonts w:cstheme="minorHAnsi"/>
                <w:b/>
                <w:bCs/>
                <w:color w:val="000000" w:themeColor="text1"/>
                <w:sz w:val="22"/>
              </w:rPr>
              <w:t xml:space="preserve">Racjonalne wsparcie podczas zajęć dydaktycznych osób z zaburzeniami psychicznymi i poznawczymi </w:t>
            </w:r>
          </w:p>
          <w:p w14:paraId="5AB6A72E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FE6725">
              <w:rPr>
                <w:rFonts w:cstheme="minorHAnsi"/>
                <w:b/>
                <w:bCs/>
                <w:color w:val="000000" w:themeColor="text1"/>
                <w:sz w:val="22"/>
              </w:rPr>
              <w:t>Bloki tematyczne:</w:t>
            </w:r>
          </w:p>
          <w:p w14:paraId="2C386A27" w14:textId="77777777" w:rsidR="00B152E2" w:rsidRPr="00FE6725" w:rsidRDefault="00B152E2" w:rsidP="00ED6C50">
            <w:pPr>
              <w:pStyle w:val="Nagwek4"/>
              <w:numPr>
                <w:ilvl w:val="0"/>
                <w:numId w:val="15"/>
              </w:numPr>
              <w:ind w:left="0" w:firstLine="0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>Charakterystyka zaburzeń psychicznych i poznawczych</w:t>
            </w:r>
          </w:p>
          <w:p w14:paraId="0B4D16DD" w14:textId="77777777" w:rsidR="00B152E2" w:rsidRPr="00FE6725" w:rsidRDefault="00B152E2" w:rsidP="00ED6C50">
            <w:pPr>
              <w:pStyle w:val="Nagwek4"/>
              <w:numPr>
                <w:ilvl w:val="0"/>
                <w:numId w:val="15"/>
              </w:numPr>
              <w:ind w:left="0" w:firstLine="0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>Dobre praktyki w zakresie adaptacji procesu kształcenia do potrzeb osób z zaburzeniami psychicznymi i poznawczymi</w:t>
            </w:r>
          </w:p>
          <w:p w14:paraId="2772D4B5" w14:textId="77777777" w:rsidR="00B152E2" w:rsidRPr="00FE6725" w:rsidRDefault="00B152E2" w:rsidP="00ED6C50">
            <w:pPr>
              <w:pStyle w:val="Nagwek4"/>
              <w:numPr>
                <w:ilvl w:val="0"/>
                <w:numId w:val="15"/>
              </w:numPr>
              <w:ind w:left="0" w:firstLine="0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>Zasady adaptacji materiałów dydaktycznych i dostosowania zaliczeń i egzaminów do potrzeb osób z zaburzeniami psychicznymi i poznawczymi.</w:t>
            </w:r>
          </w:p>
          <w:p w14:paraId="7B56F4F9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FE6725">
              <w:rPr>
                <w:rFonts w:cstheme="minorHAnsi"/>
                <w:b/>
                <w:bCs/>
                <w:color w:val="000000" w:themeColor="text1"/>
                <w:sz w:val="22"/>
              </w:rPr>
              <w:t>Zagadnienia szczegółowe:</w:t>
            </w:r>
          </w:p>
          <w:p w14:paraId="5200F0C3" w14:textId="77777777" w:rsidR="00B152E2" w:rsidRPr="00FE6725" w:rsidRDefault="00B152E2" w:rsidP="00ED6C50">
            <w:pPr>
              <w:pStyle w:val="Nagwek4"/>
              <w:numPr>
                <w:ilvl w:val="0"/>
                <w:numId w:val="16"/>
              </w:numPr>
              <w:ind w:left="0" w:firstLine="31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>Charakterystyka wybranych zaburzeń psychicznych,</w:t>
            </w:r>
          </w:p>
          <w:p w14:paraId="09214FDF" w14:textId="77777777" w:rsidR="00B152E2" w:rsidRPr="00FE6725" w:rsidRDefault="00B152E2" w:rsidP="00ED6C50">
            <w:pPr>
              <w:pStyle w:val="Nagwek4"/>
              <w:numPr>
                <w:ilvl w:val="0"/>
                <w:numId w:val="16"/>
              </w:numPr>
              <w:ind w:left="0" w:firstLine="31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>Poznawcze aspekty zaburzeń i ich wpływ na proces dydaktyczny,</w:t>
            </w:r>
          </w:p>
          <w:p w14:paraId="5E01C81F" w14:textId="77777777" w:rsidR="00B152E2" w:rsidRPr="00FE6725" w:rsidRDefault="00B152E2" w:rsidP="00ED6C50">
            <w:pPr>
              <w:pStyle w:val="Nagwek4"/>
              <w:numPr>
                <w:ilvl w:val="0"/>
                <w:numId w:val="16"/>
              </w:numPr>
              <w:ind w:left="0" w:firstLine="31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>Adaptacja procesu dydaktycznego do potrzeb osób z zaburzeniami zdrowia psychicznego</w:t>
            </w:r>
          </w:p>
          <w:p w14:paraId="05672A40" w14:textId="4D4E250D" w:rsidR="00B152E2" w:rsidRPr="00FE6725" w:rsidRDefault="00B152E2" w:rsidP="00ED6C50">
            <w:pPr>
              <w:pStyle w:val="Nagwek4"/>
              <w:numPr>
                <w:ilvl w:val="0"/>
                <w:numId w:val="16"/>
              </w:numPr>
              <w:ind w:left="0" w:firstLine="31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>Sposoby radzenia sobie z sytuacjami kryzysowymi,</w:t>
            </w:r>
          </w:p>
          <w:p w14:paraId="61CC9CAF" w14:textId="77777777" w:rsidR="00B152E2" w:rsidRPr="00FE6725" w:rsidRDefault="00B152E2" w:rsidP="00ED6C50">
            <w:pPr>
              <w:pStyle w:val="Nagwek4"/>
              <w:numPr>
                <w:ilvl w:val="0"/>
                <w:numId w:val="16"/>
              </w:numPr>
              <w:ind w:left="0" w:firstLine="31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>Wpływ leczenia farmakologicznego na uczenie się</w:t>
            </w:r>
          </w:p>
          <w:p w14:paraId="01A3D1B3" w14:textId="77777777" w:rsidR="00B152E2" w:rsidRPr="00FE6725" w:rsidRDefault="00B152E2" w:rsidP="00ED6C50">
            <w:pPr>
              <w:pStyle w:val="Nagwek4"/>
              <w:numPr>
                <w:ilvl w:val="0"/>
                <w:numId w:val="16"/>
              </w:numPr>
              <w:ind w:left="0" w:firstLine="31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>Charakterystyka zaburzeń ze spektrum autyzmu i zaburzenia współwystępujące</w:t>
            </w:r>
          </w:p>
          <w:p w14:paraId="04B077A1" w14:textId="77777777" w:rsidR="00B152E2" w:rsidRPr="00FE6725" w:rsidRDefault="00B152E2" w:rsidP="00ED6C50">
            <w:pPr>
              <w:pStyle w:val="Nagwek4"/>
              <w:numPr>
                <w:ilvl w:val="0"/>
                <w:numId w:val="16"/>
              </w:numPr>
              <w:ind w:left="0" w:firstLine="31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>Sposoby reagowania na nietypowe zachowania studentów</w:t>
            </w:r>
          </w:p>
          <w:p w14:paraId="00EA066D" w14:textId="77777777" w:rsidR="00B152E2" w:rsidRPr="00FE6725" w:rsidRDefault="00B152E2" w:rsidP="00ED6C50">
            <w:pPr>
              <w:pStyle w:val="Nagwek4"/>
              <w:numPr>
                <w:ilvl w:val="0"/>
                <w:numId w:val="16"/>
              </w:numPr>
              <w:ind w:left="0" w:firstLine="31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 xml:space="preserve">Formy wsparcia edukacyjnego osób z zaburzeniami ze spektrum autyzmu. </w:t>
            </w:r>
          </w:p>
          <w:p w14:paraId="2D0545A5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color w:val="000000" w:themeColor="text1"/>
                <w:sz w:val="22"/>
              </w:rPr>
            </w:pPr>
          </w:p>
          <w:p w14:paraId="3E4D8E6E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FE6725">
              <w:rPr>
                <w:rFonts w:cstheme="minorHAnsi"/>
                <w:b/>
                <w:bCs/>
                <w:color w:val="000000" w:themeColor="text1"/>
                <w:sz w:val="22"/>
              </w:rPr>
              <w:t xml:space="preserve">II. Racjonalne wsparcie podczas zajęć dydaktycznych osób z niepełnosprawnością narządu wzroku </w:t>
            </w:r>
          </w:p>
          <w:p w14:paraId="405DEA6A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FE6725">
              <w:rPr>
                <w:rFonts w:cstheme="minorHAnsi"/>
                <w:b/>
                <w:bCs/>
                <w:color w:val="000000" w:themeColor="text1"/>
                <w:sz w:val="22"/>
              </w:rPr>
              <w:t>Bloki tematyczne:</w:t>
            </w:r>
          </w:p>
          <w:p w14:paraId="6DF6BB92" w14:textId="77777777" w:rsidR="00B152E2" w:rsidRPr="00FE6725" w:rsidRDefault="00B152E2" w:rsidP="00ED6C50">
            <w:pPr>
              <w:pStyle w:val="Nagwek4"/>
              <w:numPr>
                <w:ilvl w:val="0"/>
                <w:numId w:val="17"/>
              </w:numPr>
              <w:ind w:left="0" w:firstLine="0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>Charakterystyka niepełnosprawności narządu wzroku</w:t>
            </w:r>
          </w:p>
          <w:p w14:paraId="2D86D2CA" w14:textId="77777777" w:rsidR="00B152E2" w:rsidRPr="00FE6725" w:rsidRDefault="00B152E2" w:rsidP="00ED6C50">
            <w:pPr>
              <w:pStyle w:val="Nagwek4"/>
              <w:numPr>
                <w:ilvl w:val="0"/>
                <w:numId w:val="17"/>
              </w:numPr>
              <w:ind w:left="0" w:firstLine="0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>Dobre praktyki w zakresie adaptacji procesu kształcenia do potrzeb osób z niepełnosprawnością narządu wzroku</w:t>
            </w:r>
          </w:p>
          <w:p w14:paraId="285167E0" w14:textId="77777777" w:rsidR="00B152E2" w:rsidRPr="00FE6725" w:rsidRDefault="00B152E2" w:rsidP="00ED6C50">
            <w:pPr>
              <w:pStyle w:val="Nagwek4"/>
              <w:numPr>
                <w:ilvl w:val="0"/>
                <w:numId w:val="17"/>
              </w:numPr>
              <w:ind w:left="0" w:firstLine="0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>Zasady adaptacji materiałów dydaktycznych i dostosowania zaliczeń i egzaminów do potrzeb niepełnosprawnością narządu wzroku.</w:t>
            </w:r>
          </w:p>
          <w:p w14:paraId="560AC3B5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FE6725">
              <w:rPr>
                <w:rFonts w:cstheme="minorHAnsi"/>
                <w:b/>
                <w:bCs/>
                <w:color w:val="000000" w:themeColor="text1"/>
                <w:sz w:val="22"/>
              </w:rPr>
              <w:t>Zagadnienia szczegółowe:</w:t>
            </w:r>
          </w:p>
          <w:p w14:paraId="7602CD98" w14:textId="77777777" w:rsidR="00B152E2" w:rsidRPr="00FE6725" w:rsidRDefault="00B152E2" w:rsidP="00ED6C50">
            <w:pPr>
              <w:pStyle w:val="Nagwek4"/>
              <w:numPr>
                <w:ilvl w:val="0"/>
                <w:numId w:val="18"/>
              </w:numPr>
              <w:ind w:left="31" w:hanging="31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>rodzaje i skutki niepełnosprawności narządu wzroku w kontekście codziennego funkcjonowania</w:t>
            </w:r>
          </w:p>
          <w:p w14:paraId="64962E10" w14:textId="77777777" w:rsidR="00B152E2" w:rsidRPr="00FE6725" w:rsidRDefault="00B152E2" w:rsidP="00ED6C50">
            <w:pPr>
              <w:pStyle w:val="Nagwek4"/>
              <w:numPr>
                <w:ilvl w:val="0"/>
                <w:numId w:val="18"/>
              </w:numPr>
              <w:ind w:left="31" w:hanging="31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>dobre praktyki w zakresie adaptacji procesu kształcenia do potrzeb osób z tą dysfunkcją, odpowiedniego przygotowywania prezentacji i materiałów wizualnych a także adaptacji egzaminów i zaliczeń do potrzeb ON z tym rodzajem niepełnosprawności,</w:t>
            </w:r>
          </w:p>
          <w:p w14:paraId="43612590" w14:textId="00EACF45" w:rsidR="009639F7" w:rsidRPr="00FE6725" w:rsidRDefault="00B152E2" w:rsidP="00ED6C50">
            <w:pPr>
              <w:pStyle w:val="Nagwek4"/>
              <w:numPr>
                <w:ilvl w:val="0"/>
                <w:numId w:val="18"/>
              </w:numPr>
              <w:ind w:left="31" w:hanging="31"/>
              <w:outlineLvl w:val="3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>stosowanie technik asystujących</w:t>
            </w:r>
          </w:p>
          <w:p w14:paraId="60934633" w14:textId="40C43CE6" w:rsidR="00B152E2" w:rsidRPr="00FE6725" w:rsidRDefault="00B152E2" w:rsidP="009639F7">
            <w:pPr>
              <w:pStyle w:val="Nagwek4"/>
              <w:ind w:left="31"/>
              <w:outlineLvl w:val="3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FE6725">
              <w:rPr>
                <w:rFonts w:cstheme="minorHAnsi"/>
                <w:b/>
                <w:bCs/>
                <w:color w:val="000000" w:themeColor="text1"/>
                <w:sz w:val="22"/>
              </w:rPr>
              <w:t xml:space="preserve">III. Racjonalne wsparcie podczas zajęć dydaktycznych osób z niepełnosprawnością narządu słuchu </w:t>
            </w:r>
          </w:p>
          <w:p w14:paraId="0CF8EFF7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FE6725">
              <w:rPr>
                <w:rFonts w:cstheme="minorHAnsi"/>
                <w:b/>
                <w:bCs/>
                <w:color w:val="000000" w:themeColor="text1"/>
                <w:sz w:val="22"/>
              </w:rPr>
              <w:t>Bloki tematyczne:</w:t>
            </w:r>
          </w:p>
          <w:p w14:paraId="451A9D9D" w14:textId="77777777" w:rsidR="00B152E2" w:rsidRPr="00FE6725" w:rsidRDefault="00B152E2" w:rsidP="00ED6C50">
            <w:pPr>
              <w:pStyle w:val="Nagwek4"/>
              <w:numPr>
                <w:ilvl w:val="0"/>
                <w:numId w:val="19"/>
              </w:numPr>
              <w:ind w:left="0" w:firstLine="0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>Charakterystyka niepełnosprawności narządu słuchu</w:t>
            </w:r>
          </w:p>
          <w:p w14:paraId="291D636F" w14:textId="77777777" w:rsidR="00B152E2" w:rsidRPr="00FE6725" w:rsidRDefault="00B152E2" w:rsidP="00ED6C50">
            <w:pPr>
              <w:pStyle w:val="Nagwek4"/>
              <w:numPr>
                <w:ilvl w:val="0"/>
                <w:numId w:val="19"/>
              </w:numPr>
              <w:ind w:left="31" w:hanging="31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lastRenderedPageBreak/>
              <w:t>Dobre praktyki w zakresie adaptacji procesu kształcenia do potrzeb osób z niepełnosprawnością narządu słuchu</w:t>
            </w:r>
          </w:p>
          <w:p w14:paraId="677C532B" w14:textId="77777777" w:rsidR="00B152E2" w:rsidRPr="00FE6725" w:rsidRDefault="00B152E2" w:rsidP="00ED6C50">
            <w:pPr>
              <w:pStyle w:val="Nagwek4"/>
              <w:numPr>
                <w:ilvl w:val="0"/>
                <w:numId w:val="19"/>
              </w:numPr>
              <w:ind w:left="31" w:hanging="31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>Zasady adaptacji materiałów dydaktycznych i dostosowania zaliczeń i egzaminów do potrzeb niepełnosprawnością narządu słuchu.</w:t>
            </w:r>
          </w:p>
          <w:p w14:paraId="278F7B27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FE6725">
              <w:rPr>
                <w:rFonts w:cstheme="minorHAnsi"/>
                <w:b/>
                <w:bCs/>
                <w:color w:val="000000" w:themeColor="text1"/>
                <w:sz w:val="22"/>
              </w:rPr>
              <w:t>Zagadnienia szczegółowe:</w:t>
            </w:r>
          </w:p>
          <w:p w14:paraId="46745B8A" w14:textId="77777777" w:rsidR="00B152E2" w:rsidRPr="00FE6725" w:rsidRDefault="00B152E2" w:rsidP="00ED6C50">
            <w:pPr>
              <w:pStyle w:val="Nagwek4"/>
              <w:numPr>
                <w:ilvl w:val="0"/>
                <w:numId w:val="20"/>
              </w:numPr>
              <w:ind w:left="0" w:firstLine="0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>rodzaje i skutki niepełnosprawności narządu słuchu w kontekście codziennego funkcjonowania</w:t>
            </w:r>
          </w:p>
          <w:p w14:paraId="78E884D6" w14:textId="77777777" w:rsidR="00B152E2" w:rsidRPr="00FE6725" w:rsidRDefault="00B152E2" w:rsidP="00ED6C50">
            <w:pPr>
              <w:pStyle w:val="Nagwek4"/>
              <w:numPr>
                <w:ilvl w:val="0"/>
                <w:numId w:val="20"/>
              </w:numPr>
              <w:ind w:left="0" w:firstLine="0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>dobre praktyki w zakresie adaptacji procesu kształcenia do potrzeb osób z tą dysfunkcją, odpowiedniego przygotowywania prezentacji i materiałów wizualnych a także adaptacji egzaminów i zaliczeń do potrzeb ON z tym rodzajem niepełnosprawności.</w:t>
            </w:r>
          </w:p>
          <w:p w14:paraId="0B3CFF6E" w14:textId="77777777" w:rsidR="00B152E2" w:rsidRPr="00FE6725" w:rsidRDefault="00B152E2" w:rsidP="00ED6C50">
            <w:pPr>
              <w:pStyle w:val="Nagwek4"/>
              <w:numPr>
                <w:ilvl w:val="0"/>
                <w:numId w:val="20"/>
              </w:numPr>
              <w:ind w:left="0" w:firstLine="0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>stosowanie technik asystujących,</w:t>
            </w:r>
          </w:p>
        </w:tc>
      </w:tr>
      <w:tr w:rsidR="00B152E2" w:rsidRPr="00AE2912" w14:paraId="0121562B" w14:textId="77777777" w:rsidTr="003C4A0F">
        <w:tc>
          <w:tcPr>
            <w:tcW w:w="2693" w:type="dxa"/>
          </w:tcPr>
          <w:p w14:paraId="65C1E564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sz w:val="22"/>
              </w:rPr>
            </w:pPr>
            <w:r w:rsidRPr="00FE6725">
              <w:rPr>
                <w:rFonts w:cstheme="minorHAnsi"/>
                <w:sz w:val="22"/>
              </w:rPr>
              <w:lastRenderedPageBreak/>
              <w:t>Dokument potwierdzający ukończenie szkolenia:</w:t>
            </w:r>
          </w:p>
        </w:tc>
        <w:tc>
          <w:tcPr>
            <w:tcW w:w="6379" w:type="dxa"/>
          </w:tcPr>
          <w:p w14:paraId="5A8A27AF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>Certyfikat dla uczestnika szkolenia</w:t>
            </w:r>
          </w:p>
        </w:tc>
      </w:tr>
      <w:tr w:rsidR="00B152E2" w:rsidRPr="00AE2912" w14:paraId="53739F7C" w14:textId="77777777" w:rsidTr="003C4A0F">
        <w:tc>
          <w:tcPr>
            <w:tcW w:w="2693" w:type="dxa"/>
          </w:tcPr>
          <w:p w14:paraId="76F3712E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sz w:val="22"/>
              </w:rPr>
            </w:pPr>
            <w:r w:rsidRPr="00FE6725">
              <w:rPr>
                <w:rFonts w:cstheme="minorHAnsi"/>
                <w:sz w:val="22"/>
              </w:rPr>
              <w:t xml:space="preserve">Dodatkowe wymagania </w:t>
            </w:r>
          </w:p>
        </w:tc>
        <w:tc>
          <w:tcPr>
            <w:tcW w:w="6379" w:type="dxa"/>
          </w:tcPr>
          <w:p w14:paraId="7449EF70" w14:textId="77777777" w:rsidR="00B152E2" w:rsidRPr="00FE6725" w:rsidRDefault="00B152E2" w:rsidP="003E4F8E">
            <w:pPr>
              <w:pStyle w:val="Nagwek4"/>
              <w:outlineLvl w:val="3"/>
              <w:rPr>
                <w:rFonts w:cstheme="minorHAnsi"/>
                <w:color w:val="000000" w:themeColor="text1"/>
                <w:sz w:val="22"/>
              </w:rPr>
            </w:pPr>
            <w:r w:rsidRPr="00FE6725">
              <w:rPr>
                <w:rFonts w:cstheme="minorHAnsi"/>
                <w:color w:val="000000" w:themeColor="text1"/>
                <w:sz w:val="22"/>
              </w:rPr>
              <w:t xml:space="preserve">Sprawdzenie poziomu wiedzy w formie </w:t>
            </w:r>
            <w:proofErr w:type="spellStart"/>
            <w:r w:rsidRPr="00FE6725">
              <w:rPr>
                <w:rFonts w:cstheme="minorHAnsi"/>
                <w:color w:val="000000" w:themeColor="text1"/>
                <w:sz w:val="22"/>
              </w:rPr>
              <w:t>pre</w:t>
            </w:r>
            <w:proofErr w:type="spellEnd"/>
            <w:r w:rsidRPr="00FE6725">
              <w:rPr>
                <w:rFonts w:cstheme="minorHAnsi"/>
                <w:color w:val="000000" w:themeColor="text1"/>
                <w:sz w:val="22"/>
              </w:rPr>
              <w:t xml:space="preserve"> i post testów przeprowadzonych na początku i na końcu szkolenia. </w:t>
            </w:r>
          </w:p>
        </w:tc>
      </w:tr>
    </w:tbl>
    <w:p w14:paraId="27982A72" w14:textId="5B8A7E68" w:rsidR="00BB5C86" w:rsidRDefault="00BB5C86" w:rsidP="00BB5C86">
      <w:pPr>
        <w:pStyle w:val="Nagwek3"/>
        <w:rPr>
          <w:b/>
          <w:bCs/>
        </w:rPr>
      </w:pPr>
    </w:p>
    <w:p w14:paraId="02BADAAE" w14:textId="327E0525" w:rsidR="00B152E2" w:rsidRPr="00AE2912" w:rsidRDefault="00B152E2" w:rsidP="008C5298">
      <w:pPr>
        <w:pStyle w:val="Nagwek3"/>
        <w:spacing w:after="0"/>
      </w:pPr>
      <w:r w:rsidRPr="00645F54">
        <w:rPr>
          <w:b/>
          <w:bCs/>
        </w:rPr>
        <w:t xml:space="preserve">Zadanie </w:t>
      </w:r>
      <w:r w:rsidR="004A7652">
        <w:rPr>
          <w:b/>
          <w:bCs/>
        </w:rPr>
        <w:t xml:space="preserve">nr </w:t>
      </w:r>
      <w:r w:rsidRPr="00645F54">
        <w:rPr>
          <w:b/>
          <w:bCs/>
        </w:rPr>
        <w:t>5</w:t>
      </w:r>
      <w:r w:rsidR="004A7652">
        <w:rPr>
          <w:b/>
          <w:bCs/>
        </w:rPr>
        <w:t>:</w:t>
      </w:r>
      <w:r w:rsidRPr="00AE2912">
        <w:t xml:space="preserve"> Szkolenie świadomościowe/ podstawowe </w:t>
      </w:r>
      <w:r>
        <w:t>dla kadry administracyjnej</w:t>
      </w:r>
    </w:p>
    <w:tbl>
      <w:tblPr>
        <w:tblStyle w:val="Tabela-Siatka"/>
        <w:tblW w:w="9072" w:type="dxa"/>
        <w:tblInd w:w="421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B152E2" w:rsidRPr="00FE6725" w14:paraId="4A84E2D6" w14:textId="77777777" w:rsidTr="00D149A8">
        <w:tc>
          <w:tcPr>
            <w:tcW w:w="2693" w:type="dxa"/>
          </w:tcPr>
          <w:p w14:paraId="556401C1" w14:textId="77777777" w:rsidR="00B152E2" w:rsidRPr="00FE6725" w:rsidRDefault="00B152E2" w:rsidP="00BB5C86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Termin realizacji szkolenia:</w:t>
            </w:r>
          </w:p>
        </w:tc>
        <w:tc>
          <w:tcPr>
            <w:tcW w:w="6379" w:type="dxa"/>
          </w:tcPr>
          <w:p w14:paraId="78A419F6" w14:textId="5E5DB2FD" w:rsidR="00B152E2" w:rsidRPr="00FE6725" w:rsidRDefault="00B152E2" w:rsidP="00BB5C86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b/>
                <w:bCs/>
                <w:sz w:val="22"/>
              </w:rPr>
              <w:t>do 01.06.2023 r.</w:t>
            </w:r>
            <w:r w:rsidRPr="00FE6725">
              <w:rPr>
                <w:sz w:val="22"/>
              </w:rPr>
              <w:t xml:space="preserve"> </w:t>
            </w:r>
          </w:p>
        </w:tc>
      </w:tr>
      <w:tr w:rsidR="00B152E2" w:rsidRPr="00FE6725" w14:paraId="284AA7C3" w14:textId="77777777" w:rsidTr="00D149A8">
        <w:tc>
          <w:tcPr>
            <w:tcW w:w="2693" w:type="dxa"/>
          </w:tcPr>
          <w:p w14:paraId="66FEF7F1" w14:textId="77777777" w:rsidR="00B152E2" w:rsidRPr="00FE6725" w:rsidRDefault="00B152E2" w:rsidP="00BB5C86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 xml:space="preserve">Miejsce szkolenia: </w:t>
            </w:r>
          </w:p>
        </w:tc>
        <w:tc>
          <w:tcPr>
            <w:tcW w:w="6379" w:type="dxa"/>
          </w:tcPr>
          <w:p w14:paraId="5E7ACE56" w14:textId="77777777" w:rsidR="00B152E2" w:rsidRPr="00FE6725" w:rsidRDefault="00B152E2" w:rsidP="00BB5C86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Szkolenie stacjonarne, w przypadku braku możliwości przeprowadzenia szkolenia stacjonarnego ze względu na sytuację epidemiczną dopuszczalne jest przeprowadzenie szkolenia on-line</w:t>
            </w:r>
          </w:p>
        </w:tc>
      </w:tr>
      <w:tr w:rsidR="00B152E2" w:rsidRPr="00FE6725" w14:paraId="271FFAFA" w14:textId="77777777" w:rsidTr="00D149A8">
        <w:tc>
          <w:tcPr>
            <w:tcW w:w="2693" w:type="dxa"/>
          </w:tcPr>
          <w:p w14:paraId="5312BA9B" w14:textId="77777777" w:rsidR="00B152E2" w:rsidRPr="00FE6725" w:rsidRDefault="00B152E2" w:rsidP="00BB5C86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Platforma prowadzenia szkolenia:</w:t>
            </w:r>
          </w:p>
        </w:tc>
        <w:tc>
          <w:tcPr>
            <w:tcW w:w="6379" w:type="dxa"/>
          </w:tcPr>
          <w:p w14:paraId="108DB330" w14:textId="77777777" w:rsidR="00B152E2" w:rsidRPr="00FE6725" w:rsidRDefault="00B152E2" w:rsidP="00BB5C86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W przypadku szkoleń stacjonarnych nie dotyczy. W przypadku szkoleń on-line Wykonawca przeprowadzi szkolenie on-line na swojej platformie, zapewniając uczestnikom Zamawiającego wcześniejszą rejestrację. Zarejestrowanym uczestnikom szkolenia, Wykonawca dostarczy na podane podczas rejestracji adresy mailowe linki zapewniające udział w szkoleniu.  </w:t>
            </w:r>
          </w:p>
        </w:tc>
      </w:tr>
      <w:tr w:rsidR="00B152E2" w:rsidRPr="00FE6725" w14:paraId="0AE49FEE" w14:textId="77777777" w:rsidTr="00D149A8">
        <w:tc>
          <w:tcPr>
            <w:tcW w:w="2693" w:type="dxa"/>
          </w:tcPr>
          <w:p w14:paraId="10EC07B0" w14:textId="77777777" w:rsidR="00B152E2" w:rsidRPr="00FE6725" w:rsidRDefault="00B152E2" w:rsidP="00BB5C86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Charakter szkolenia:</w:t>
            </w:r>
          </w:p>
        </w:tc>
        <w:tc>
          <w:tcPr>
            <w:tcW w:w="6379" w:type="dxa"/>
          </w:tcPr>
          <w:p w14:paraId="49EFADA0" w14:textId="77777777" w:rsidR="00B152E2" w:rsidRPr="00FE6725" w:rsidRDefault="00B152E2" w:rsidP="00BB5C86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Zamknięte, dla kadry administracyjnej</w:t>
            </w:r>
          </w:p>
        </w:tc>
      </w:tr>
      <w:tr w:rsidR="00B152E2" w:rsidRPr="00FE6725" w14:paraId="61BC69D7" w14:textId="77777777" w:rsidTr="00D149A8">
        <w:tc>
          <w:tcPr>
            <w:tcW w:w="2693" w:type="dxa"/>
          </w:tcPr>
          <w:p w14:paraId="7FD827E7" w14:textId="77777777" w:rsidR="00B152E2" w:rsidRPr="00FE6725" w:rsidRDefault="00B152E2" w:rsidP="00BB5C86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Czas trwania/grupa docelowa szkolenia:</w:t>
            </w:r>
          </w:p>
        </w:tc>
        <w:tc>
          <w:tcPr>
            <w:tcW w:w="6379" w:type="dxa"/>
          </w:tcPr>
          <w:p w14:paraId="227FBCD6" w14:textId="77777777" w:rsidR="00B152E2" w:rsidRPr="00FE6725" w:rsidRDefault="00B152E2" w:rsidP="00BB5C86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1 dzień szkoleniowy po 8h/ grupa</w:t>
            </w:r>
          </w:p>
          <w:p w14:paraId="197C1138" w14:textId="77777777" w:rsidR="00B152E2" w:rsidRPr="00FE6725" w:rsidRDefault="00B152E2" w:rsidP="00BB5C86">
            <w:pPr>
              <w:pStyle w:val="Nagwek4"/>
              <w:outlineLvl w:val="3"/>
              <w:rPr>
                <w:b/>
                <w:bCs/>
                <w:sz w:val="22"/>
              </w:rPr>
            </w:pPr>
            <w:r w:rsidRPr="00FE6725">
              <w:rPr>
                <w:b/>
                <w:bCs/>
                <w:sz w:val="22"/>
              </w:rPr>
              <w:t>6 grup po ok. 15 osób (administracja) – 90 osób</w:t>
            </w:r>
          </w:p>
          <w:p w14:paraId="47AD6304" w14:textId="77777777" w:rsidR="00B152E2" w:rsidRPr="00FE6725" w:rsidRDefault="00B152E2" w:rsidP="00BB5C86">
            <w:pPr>
              <w:pStyle w:val="Nagwek4"/>
              <w:outlineLvl w:val="3"/>
              <w:rPr>
                <w:b/>
                <w:bCs/>
                <w:sz w:val="22"/>
              </w:rPr>
            </w:pPr>
            <w:r w:rsidRPr="00FE6725">
              <w:rPr>
                <w:b/>
                <w:bCs/>
                <w:sz w:val="22"/>
              </w:rPr>
              <w:t>W sumie 6 dni szkoleniowych po 8h dla 90 uczestników</w:t>
            </w:r>
          </w:p>
        </w:tc>
      </w:tr>
      <w:tr w:rsidR="00B152E2" w:rsidRPr="00FE6725" w14:paraId="7DED05D8" w14:textId="77777777" w:rsidTr="00D149A8">
        <w:tc>
          <w:tcPr>
            <w:tcW w:w="2693" w:type="dxa"/>
          </w:tcPr>
          <w:p w14:paraId="143551B2" w14:textId="77777777" w:rsidR="00B152E2" w:rsidRPr="00FE6725" w:rsidRDefault="00B152E2" w:rsidP="00BB5C86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Rekrutacja:</w:t>
            </w:r>
          </w:p>
        </w:tc>
        <w:tc>
          <w:tcPr>
            <w:tcW w:w="6379" w:type="dxa"/>
          </w:tcPr>
          <w:p w14:paraId="5C8BE56A" w14:textId="77777777" w:rsidR="00B152E2" w:rsidRPr="00FE6725" w:rsidRDefault="00B152E2" w:rsidP="00BB5C86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po stronie Wykonawcy, On-line poprzez platformę zapewnioną przez Wykonawcę</w:t>
            </w:r>
          </w:p>
        </w:tc>
      </w:tr>
      <w:tr w:rsidR="00B152E2" w:rsidRPr="00FE6725" w14:paraId="6813B883" w14:textId="77777777" w:rsidTr="00D149A8">
        <w:tc>
          <w:tcPr>
            <w:tcW w:w="2693" w:type="dxa"/>
          </w:tcPr>
          <w:p w14:paraId="090636B8" w14:textId="77777777" w:rsidR="00B152E2" w:rsidRPr="00FE6725" w:rsidRDefault="00B152E2" w:rsidP="00BB5C86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Cel szkolenia:</w:t>
            </w:r>
          </w:p>
        </w:tc>
        <w:tc>
          <w:tcPr>
            <w:tcW w:w="6379" w:type="dxa"/>
          </w:tcPr>
          <w:p w14:paraId="4E6DDF13" w14:textId="77777777" w:rsidR="00B152E2" w:rsidRPr="00FE6725" w:rsidRDefault="00B152E2" w:rsidP="00BB5C86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Celem szkolenia będzie uwrażliwienie pracowników na tematykę niepełnosprawności a szczególnie podniesienie kompetencji społecznych w zakresie wykonywanych obowiązków oraz kompetencji zarządczych kadry</w:t>
            </w:r>
          </w:p>
        </w:tc>
      </w:tr>
    </w:tbl>
    <w:p w14:paraId="5ADF5EDE" w14:textId="77777777" w:rsidR="00D149A8" w:rsidRDefault="00D149A8">
      <w:r>
        <w:rPr>
          <w:iCs/>
        </w:rPr>
        <w:br w:type="page"/>
      </w:r>
    </w:p>
    <w:tbl>
      <w:tblPr>
        <w:tblStyle w:val="Tabela-Siatka"/>
        <w:tblW w:w="9072" w:type="dxa"/>
        <w:tblInd w:w="421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B152E2" w:rsidRPr="00FE6725" w14:paraId="726BB68E" w14:textId="77777777" w:rsidTr="00D149A8">
        <w:tc>
          <w:tcPr>
            <w:tcW w:w="2693" w:type="dxa"/>
          </w:tcPr>
          <w:p w14:paraId="579A66E9" w14:textId="692566A3" w:rsidR="00B152E2" w:rsidRPr="00FE6725" w:rsidRDefault="00B152E2" w:rsidP="00BB5C86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lastRenderedPageBreak/>
              <w:t>Zakres merytoryczny szkolenia:</w:t>
            </w:r>
          </w:p>
        </w:tc>
        <w:tc>
          <w:tcPr>
            <w:tcW w:w="6379" w:type="dxa"/>
          </w:tcPr>
          <w:p w14:paraId="596AD302" w14:textId="77777777" w:rsidR="00B152E2" w:rsidRPr="00FE6725" w:rsidRDefault="00B152E2" w:rsidP="00BB5C86">
            <w:pPr>
              <w:pStyle w:val="Nagwek4"/>
              <w:outlineLvl w:val="3"/>
              <w:rPr>
                <w:b/>
                <w:bCs/>
                <w:sz w:val="22"/>
              </w:rPr>
            </w:pPr>
            <w:r w:rsidRPr="00FE6725">
              <w:rPr>
                <w:b/>
                <w:bCs/>
                <w:sz w:val="22"/>
              </w:rPr>
              <w:t>Bloki tematyczne:</w:t>
            </w:r>
          </w:p>
          <w:p w14:paraId="722DCFD0" w14:textId="77777777" w:rsidR="00B152E2" w:rsidRPr="00FE6725" w:rsidRDefault="00B152E2" w:rsidP="00ED6C50">
            <w:pPr>
              <w:pStyle w:val="Nagwek4"/>
              <w:numPr>
                <w:ilvl w:val="0"/>
                <w:numId w:val="21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Niepełnosprawność - koncepcja medyczna i społeczna, ramy prawne.</w:t>
            </w:r>
          </w:p>
          <w:p w14:paraId="628A4177" w14:textId="77777777" w:rsidR="00B152E2" w:rsidRPr="00FE6725" w:rsidRDefault="00B152E2" w:rsidP="00ED6C50">
            <w:pPr>
              <w:pStyle w:val="Nagwek4"/>
              <w:numPr>
                <w:ilvl w:val="0"/>
                <w:numId w:val="21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Obowiązki Uczelni w zakresie zapewniania dostępności osobom ze szczególnymi potrzebami.</w:t>
            </w:r>
          </w:p>
          <w:p w14:paraId="6CFE6970" w14:textId="77777777" w:rsidR="00B152E2" w:rsidRPr="00FE6725" w:rsidRDefault="00B152E2" w:rsidP="00ED6C50">
            <w:pPr>
              <w:pStyle w:val="Nagwek4"/>
              <w:numPr>
                <w:ilvl w:val="0"/>
                <w:numId w:val="21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Osoby z ograniczoną sprawnością fizyczną - codzienność, funkcjonowanie w przestrzeni, bariery otoczenia, bariery prawne, doświadczanie (symulacja) niepełnosprawności - wózki, balkoniki, kule, kombinezon starości – przy szkoleniu stacjonarnym.</w:t>
            </w:r>
          </w:p>
          <w:p w14:paraId="771FED83" w14:textId="77777777" w:rsidR="00B152E2" w:rsidRPr="00FE6725" w:rsidRDefault="00B152E2" w:rsidP="00ED6C50">
            <w:pPr>
              <w:pStyle w:val="Nagwek4"/>
              <w:numPr>
                <w:ilvl w:val="0"/>
                <w:numId w:val="21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Osoby nie(do)widzące - codzienność, funkcjonowanie w przestrzeni, bariery otoczenia (wykluczenie cyfrowe), bariery prawne, doświadczanie (symulacja) niepełnosprawności - symulatory wad wzroku, symulacja niewidzenia.</w:t>
            </w:r>
          </w:p>
          <w:p w14:paraId="1EE7B64C" w14:textId="77777777" w:rsidR="00B152E2" w:rsidRPr="00FE6725" w:rsidRDefault="00B152E2" w:rsidP="00ED6C50">
            <w:pPr>
              <w:pStyle w:val="Nagwek4"/>
              <w:numPr>
                <w:ilvl w:val="0"/>
                <w:numId w:val="21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Osoby nie(do)słyszące, Głuche - codzienność, funkcjonowanie w przestrzeni, bariery otoczenia (wykluczenie informacyjne), bariery prawne, doświadczanie (symulacja) niepełnosprawności - "miasto głuchych".</w:t>
            </w:r>
          </w:p>
          <w:p w14:paraId="3A495741" w14:textId="77777777" w:rsidR="00B152E2" w:rsidRPr="00FE6725" w:rsidRDefault="00B152E2" w:rsidP="00ED6C50">
            <w:pPr>
              <w:pStyle w:val="Nagwek4"/>
              <w:numPr>
                <w:ilvl w:val="0"/>
                <w:numId w:val="21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Osoby z niepełnosprawnościami psychicznymi, ze spektrum autyzmu, z chorobami psychicznymi - codzienność, funkcjonowanie w przestrzeni, bariery otoczenia, bariery prawne, doświadczanie (symulacja) niepełnosprawności.</w:t>
            </w:r>
          </w:p>
          <w:p w14:paraId="2AA523B1" w14:textId="77777777" w:rsidR="00B152E2" w:rsidRPr="00FE6725" w:rsidRDefault="00B152E2" w:rsidP="00BB5C86">
            <w:pPr>
              <w:pStyle w:val="Nagwek4"/>
              <w:outlineLvl w:val="3"/>
              <w:rPr>
                <w:b/>
                <w:bCs/>
                <w:sz w:val="22"/>
              </w:rPr>
            </w:pPr>
            <w:r w:rsidRPr="00FE6725">
              <w:rPr>
                <w:b/>
                <w:bCs/>
                <w:sz w:val="22"/>
              </w:rPr>
              <w:t>Zagadnienia szczegółowe:</w:t>
            </w:r>
          </w:p>
          <w:p w14:paraId="1C57174B" w14:textId="77777777" w:rsidR="00B152E2" w:rsidRPr="00FE6725" w:rsidRDefault="00B152E2" w:rsidP="00ED6C50">
            <w:pPr>
              <w:pStyle w:val="Nagwek4"/>
              <w:numPr>
                <w:ilvl w:val="0"/>
                <w:numId w:val="22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definicja niepełnosprawności, bariery, stereotypy ON, stosowanie właściwej terminologii w zakresie niepełnosprawności,</w:t>
            </w:r>
          </w:p>
          <w:p w14:paraId="5425517E" w14:textId="77777777" w:rsidR="00B152E2" w:rsidRPr="00FE6725" w:rsidRDefault="00B152E2" w:rsidP="00ED6C50">
            <w:pPr>
              <w:pStyle w:val="Nagwek4"/>
              <w:numPr>
                <w:ilvl w:val="0"/>
                <w:numId w:val="22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stopnie i rodzaje niepełnosprawności,</w:t>
            </w:r>
          </w:p>
          <w:p w14:paraId="36B41FEC" w14:textId="77777777" w:rsidR="00B152E2" w:rsidRPr="00FE6725" w:rsidRDefault="00B152E2" w:rsidP="00ED6C50">
            <w:pPr>
              <w:pStyle w:val="Nagwek4"/>
              <w:numPr>
                <w:ilvl w:val="0"/>
                <w:numId w:val="22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sytuacja formalno-prawna ON na uczelni,</w:t>
            </w:r>
          </w:p>
          <w:p w14:paraId="37396FB6" w14:textId="77777777" w:rsidR="00B152E2" w:rsidRPr="00FE6725" w:rsidRDefault="00B152E2" w:rsidP="00ED6C50">
            <w:pPr>
              <w:pStyle w:val="Nagwek4"/>
              <w:numPr>
                <w:ilvl w:val="0"/>
                <w:numId w:val="22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podstawowe zasady w kontaktach z ON,</w:t>
            </w:r>
          </w:p>
          <w:p w14:paraId="317F5DD4" w14:textId="77777777" w:rsidR="00B152E2" w:rsidRPr="00FE6725" w:rsidRDefault="00B152E2" w:rsidP="00ED6C50">
            <w:pPr>
              <w:pStyle w:val="Nagwek4"/>
              <w:numPr>
                <w:ilvl w:val="0"/>
                <w:numId w:val="22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definiowanie potrzeb i sposoby pomocy ON ruchowo, sensorycznie: nie(do)widzącej, nie(do)słyszącej, z zaburzeniami psychicznymi</w:t>
            </w:r>
          </w:p>
          <w:p w14:paraId="7E3F5724" w14:textId="77777777" w:rsidR="00B152E2" w:rsidRPr="00FE6725" w:rsidRDefault="00B152E2" w:rsidP="00ED6C50">
            <w:pPr>
              <w:pStyle w:val="Nagwek4"/>
              <w:numPr>
                <w:ilvl w:val="0"/>
                <w:numId w:val="22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zasady racjonalnego wsparcia (właściwe wspieranie ON zamiast wyręczania) w oparciu o 7 zasad opracowanych przez KRASP</w:t>
            </w:r>
          </w:p>
          <w:p w14:paraId="4DEC043F" w14:textId="1B58B691" w:rsidR="00B152E2" w:rsidRPr="00FE6725" w:rsidRDefault="00B152E2" w:rsidP="00ED6C50">
            <w:pPr>
              <w:pStyle w:val="Nagwek4"/>
              <w:numPr>
                <w:ilvl w:val="0"/>
                <w:numId w:val="22"/>
              </w:numPr>
              <w:ind w:left="0" w:firstLine="0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główne zagadnienia dostępności architektonicznej, cyfrowej i informacyjno-komunikacyjnej</w:t>
            </w:r>
          </w:p>
        </w:tc>
      </w:tr>
      <w:tr w:rsidR="00B152E2" w:rsidRPr="00FE6725" w14:paraId="431BFF01" w14:textId="77777777" w:rsidTr="00D149A8">
        <w:tc>
          <w:tcPr>
            <w:tcW w:w="2693" w:type="dxa"/>
          </w:tcPr>
          <w:p w14:paraId="29476557" w14:textId="77777777" w:rsidR="00B152E2" w:rsidRPr="00FE6725" w:rsidRDefault="00B152E2" w:rsidP="00BB5C86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Dokument potwierdzający ukończenie szkolenia:</w:t>
            </w:r>
          </w:p>
        </w:tc>
        <w:tc>
          <w:tcPr>
            <w:tcW w:w="6379" w:type="dxa"/>
          </w:tcPr>
          <w:p w14:paraId="330788E8" w14:textId="77777777" w:rsidR="00B152E2" w:rsidRPr="00FE6725" w:rsidRDefault="00B152E2" w:rsidP="00BB5C86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Certyfikat dla uczestnika szkolenia</w:t>
            </w:r>
          </w:p>
        </w:tc>
      </w:tr>
      <w:tr w:rsidR="00B152E2" w:rsidRPr="00FE6725" w14:paraId="50BCCEF1" w14:textId="77777777" w:rsidTr="00D149A8">
        <w:tc>
          <w:tcPr>
            <w:tcW w:w="2693" w:type="dxa"/>
          </w:tcPr>
          <w:p w14:paraId="24129139" w14:textId="77777777" w:rsidR="00B152E2" w:rsidRPr="00FE6725" w:rsidRDefault="00B152E2" w:rsidP="00BB5C86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 xml:space="preserve">Dodatkowe wymagania </w:t>
            </w:r>
          </w:p>
        </w:tc>
        <w:tc>
          <w:tcPr>
            <w:tcW w:w="6379" w:type="dxa"/>
          </w:tcPr>
          <w:p w14:paraId="7759F299" w14:textId="77777777" w:rsidR="00B152E2" w:rsidRPr="00FE6725" w:rsidRDefault="00B152E2" w:rsidP="00BB5C86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 xml:space="preserve">Sprawdzenie poziomu wiedzy w formie </w:t>
            </w:r>
            <w:proofErr w:type="spellStart"/>
            <w:r w:rsidRPr="00FE6725">
              <w:rPr>
                <w:sz w:val="22"/>
              </w:rPr>
              <w:t>pre</w:t>
            </w:r>
            <w:proofErr w:type="spellEnd"/>
            <w:r w:rsidRPr="00FE6725">
              <w:rPr>
                <w:sz w:val="22"/>
              </w:rPr>
              <w:t xml:space="preserve"> i post testów przeprowadzonych na początku i na końcu szkolenia. </w:t>
            </w:r>
          </w:p>
        </w:tc>
      </w:tr>
    </w:tbl>
    <w:p w14:paraId="4EE14BCE" w14:textId="77777777" w:rsidR="008C5298" w:rsidRDefault="008C5298" w:rsidP="008C5298">
      <w:pPr>
        <w:pStyle w:val="Nagwek3"/>
        <w:rPr>
          <w:b/>
          <w:bCs/>
        </w:rPr>
      </w:pPr>
    </w:p>
    <w:p w14:paraId="2EE661AB" w14:textId="77777777" w:rsidR="008C5298" w:rsidRDefault="008C5298" w:rsidP="008C5298">
      <w:pPr>
        <w:pStyle w:val="Nagwek3"/>
        <w:rPr>
          <w:b/>
          <w:bCs/>
        </w:rPr>
      </w:pPr>
    </w:p>
    <w:p w14:paraId="74397D34" w14:textId="77777777" w:rsidR="008C5298" w:rsidRDefault="008C5298" w:rsidP="008C5298">
      <w:pPr>
        <w:pStyle w:val="Nagwek3"/>
        <w:rPr>
          <w:b/>
          <w:bCs/>
        </w:rPr>
      </w:pPr>
    </w:p>
    <w:p w14:paraId="79D0D50E" w14:textId="77777777" w:rsidR="008C5298" w:rsidRDefault="008C5298" w:rsidP="008C5298">
      <w:pPr>
        <w:pStyle w:val="Nagwek3"/>
        <w:rPr>
          <w:b/>
          <w:bCs/>
        </w:rPr>
      </w:pPr>
    </w:p>
    <w:p w14:paraId="2236EC7E" w14:textId="5C851DB0" w:rsidR="00B152E2" w:rsidRPr="008C5298" w:rsidRDefault="00B152E2" w:rsidP="008C5298">
      <w:pPr>
        <w:pStyle w:val="Nagwek3"/>
      </w:pPr>
      <w:r w:rsidRPr="008C5298">
        <w:rPr>
          <w:b/>
          <w:bCs/>
        </w:rPr>
        <w:lastRenderedPageBreak/>
        <w:t xml:space="preserve">Zadanie </w:t>
      </w:r>
      <w:r w:rsidR="004A7652" w:rsidRPr="008C5298">
        <w:rPr>
          <w:b/>
          <w:bCs/>
        </w:rPr>
        <w:t xml:space="preserve">nr </w:t>
      </w:r>
      <w:r w:rsidRPr="008C5298">
        <w:rPr>
          <w:b/>
          <w:bCs/>
        </w:rPr>
        <w:t>6</w:t>
      </w:r>
      <w:r w:rsidR="004A7652" w:rsidRPr="008C5298">
        <w:rPr>
          <w:b/>
          <w:bCs/>
        </w:rPr>
        <w:t>:</w:t>
      </w:r>
      <w:r w:rsidRPr="008C5298">
        <w:t xml:space="preserve"> Szkolenie specjalistyczne z zakresu kontaktu z osobami z zaburzeniami psychicznymi (dla kadry administracyjnej)</w:t>
      </w:r>
    </w:p>
    <w:tbl>
      <w:tblPr>
        <w:tblStyle w:val="Tabela-Siatka"/>
        <w:tblW w:w="9072" w:type="dxa"/>
        <w:tblInd w:w="421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B152E2" w:rsidRPr="00FE6725" w14:paraId="51DA1B8E" w14:textId="77777777" w:rsidTr="003C4A0F">
        <w:tc>
          <w:tcPr>
            <w:tcW w:w="2693" w:type="dxa"/>
          </w:tcPr>
          <w:p w14:paraId="301B6375" w14:textId="77777777" w:rsidR="00B152E2" w:rsidRPr="00FE6725" w:rsidRDefault="00B152E2" w:rsidP="00A52084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Termin realizacji szkolenia:</w:t>
            </w:r>
          </w:p>
        </w:tc>
        <w:tc>
          <w:tcPr>
            <w:tcW w:w="6379" w:type="dxa"/>
          </w:tcPr>
          <w:p w14:paraId="25C3567F" w14:textId="4BA886ED" w:rsidR="00B152E2" w:rsidRPr="00FE6725" w:rsidRDefault="00B152E2" w:rsidP="00A52084">
            <w:pPr>
              <w:pStyle w:val="Nagwek4"/>
              <w:outlineLvl w:val="3"/>
              <w:rPr>
                <w:sz w:val="22"/>
              </w:rPr>
            </w:pPr>
            <w:r w:rsidRPr="00A424F2">
              <w:rPr>
                <w:b/>
                <w:bCs/>
                <w:sz w:val="22"/>
              </w:rPr>
              <w:t>do 01.06.2023 r.</w:t>
            </w:r>
            <w:r w:rsidRPr="00FE6725">
              <w:rPr>
                <w:sz w:val="22"/>
              </w:rPr>
              <w:t xml:space="preserve"> </w:t>
            </w:r>
          </w:p>
        </w:tc>
      </w:tr>
      <w:tr w:rsidR="00B152E2" w:rsidRPr="00FE6725" w14:paraId="28E2AF85" w14:textId="77777777" w:rsidTr="003C4A0F">
        <w:tc>
          <w:tcPr>
            <w:tcW w:w="2693" w:type="dxa"/>
          </w:tcPr>
          <w:p w14:paraId="375FF320" w14:textId="77777777" w:rsidR="00B152E2" w:rsidRPr="00FE6725" w:rsidRDefault="00B152E2" w:rsidP="00A52084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 xml:space="preserve">Miejsce szkolenia: </w:t>
            </w:r>
          </w:p>
        </w:tc>
        <w:tc>
          <w:tcPr>
            <w:tcW w:w="6379" w:type="dxa"/>
          </w:tcPr>
          <w:p w14:paraId="76FED29C" w14:textId="77777777" w:rsidR="00B152E2" w:rsidRPr="00FE6725" w:rsidRDefault="00B152E2" w:rsidP="00A52084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Szkolenie stacjonarne, w przypadku braku możliwości przeprowadzenia szkolenia stacjonarnego ze względu na sytuację epidemiczną dopuszczalne jest przeprowadzenie szkolenia on-line</w:t>
            </w:r>
          </w:p>
        </w:tc>
      </w:tr>
      <w:tr w:rsidR="00B152E2" w:rsidRPr="00FE6725" w14:paraId="497B6870" w14:textId="77777777" w:rsidTr="003C4A0F">
        <w:tc>
          <w:tcPr>
            <w:tcW w:w="2693" w:type="dxa"/>
          </w:tcPr>
          <w:p w14:paraId="1B745D1B" w14:textId="77777777" w:rsidR="00B152E2" w:rsidRPr="00FE6725" w:rsidRDefault="00B152E2" w:rsidP="00A52084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Platforma prowadzenia szkolenia:</w:t>
            </w:r>
          </w:p>
        </w:tc>
        <w:tc>
          <w:tcPr>
            <w:tcW w:w="6379" w:type="dxa"/>
          </w:tcPr>
          <w:p w14:paraId="5A249BD7" w14:textId="77777777" w:rsidR="00B152E2" w:rsidRPr="00FE6725" w:rsidRDefault="00B152E2" w:rsidP="00A52084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W przypadku szkoleń stacjonarnych nie dotyczy. W przypadku szkoleń on-line Wykonawca przeprowadzi szkolenie on-line na swojej platformie, zapewniając uczestnikom Zamawiającego wcześniejszą rejestrację. Zarejestrowanym uczestnikom szkolenia, Wykonawca dostarczy na podane podczas rejestracji adresy mailowe linki zapewniające udział w szkoleniu.  </w:t>
            </w:r>
          </w:p>
        </w:tc>
      </w:tr>
      <w:tr w:rsidR="00B152E2" w:rsidRPr="00FE6725" w14:paraId="3298849B" w14:textId="77777777" w:rsidTr="003C4A0F">
        <w:tc>
          <w:tcPr>
            <w:tcW w:w="2693" w:type="dxa"/>
          </w:tcPr>
          <w:p w14:paraId="1E6268A8" w14:textId="77777777" w:rsidR="00B152E2" w:rsidRPr="00FE6725" w:rsidRDefault="00B152E2" w:rsidP="00A52084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Charakter szkolenia:</w:t>
            </w:r>
          </w:p>
        </w:tc>
        <w:tc>
          <w:tcPr>
            <w:tcW w:w="6379" w:type="dxa"/>
          </w:tcPr>
          <w:p w14:paraId="4055B1F3" w14:textId="77777777" w:rsidR="00B152E2" w:rsidRPr="00FE6725" w:rsidRDefault="00B152E2" w:rsidP="00A52084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Zamknięte, dla kadry administracyjnej</w:t>
            </w:r>
          </w:p>
        </w:tc>
      </w:tr>
      <w:tr w:rsidR="00B152E2" w:rsidRPr="00FE6725" w14:paraId="44DAB067" w14:textId="77777777" w:rsidTr="003C4A0F">
        <w:tc>
          <w:tcPr>
            <w:tcW w:w="2693" w:type="dxa"/>
          </w:tcPr>
          <w:p w14:paraId="2023F32C" w14:textId="77777777" w:rsidR="00B152E2" w:rsidRPr="00FE6725" w:rsidRDefault="00B152E2" w:rsidP="00A52084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Czas trwania/grupa docelowa szkolenia:</w:t>
            </w:r>
          </w:p>
        </w:tc>
        <w:tc>
          <w:tcPr>
            <w:tcW w:w="6379" w:type="dxa"/>
          </w:tcPr>
          <w:p w14:paraId="1E348FB1" w14:textId="77777777" w:rsidR="00B152E2" w:rsidRPr="00FE6725" w:rsidRDefault="00B152E2" w:rsidP="00A52084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1 dzień szkoleniowy po 8h/ grupa</w:t>
            </w:r>
          </w:p>
          <w:p w14:paraId="61792F53" w14:textId="77777777" w:rsidR="00B152E2" w:rsidRPr="00FE6725" w:rsidRDefault="00B152E2" w:rsidP="00A52084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2 grupy po ok. 15 osób (administracja) – 30 osób</w:t>
            </w:r>
          </w:p>
          <w:p w14:paraId="01195B92" w14:textId="77777777" w:rsidR="00B152E2" w:rsidRPr="00FE6725" w:rsidRDefault="00B152E2" w:rsidP="00A52084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W sumie 2 dni szkoleniowe po 8h dla 30 uczestników</w:t>
            </w:r>
          </w:p>
        </w:tc>
      </w:tr>
      <w:tr w:rsidR="00B152E2" w:rsidRPr="00FE6725" w14:paraId="2CFB3C45" w14:textId="77777777" w:rsidTr="003C4A0F">
        <w:tc>
          <w:tcPr>
            <w:tcW w:w="2693" w:type="dxa"/>
          </w:tcPr>
          <w:p w14:paraId="14AE3A63" w14:textId="77777777" w:rsidR="00B152E2" w:rsidRPr="00FE6725" w:rsidRDefault="00B152E2" w:rsidP="00A52084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Rekrutacja:</w:t>
            </w:r>
          </w:p>
        </w:tc>
        <w:tc>
          <w:tcPr>
            <w:tcW w:w="6379" w:type="dxa"/>
          </w:tcPr>
          <w:p w14:paraId="7B02942B" w14:textId="77777777" w:rsidR="00B152E2" w:rsidRPr="00FE6725" w:rsidRDefault="00B152E2" w:rsidP="00A52084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po stronie Wykonawcy, On-line poprzez platformę zapewnioną przez Wykonawcę</w:t>
            </w:r>
          </w:p>
        </w:tc>
      </w:tr>
      <w:tr w:rsidR="00B152E2" w:rsidRPr="00FE6725" w14:paraId="43F47C0D" w14:textId="77777777" w:rsidTr="003C4A0F">
        <w:tc>
          <w:tcPr>
            <w:tcW w:w="2693" w:type="dxa"/>
          </w:tcPr>
          <w:p w14:paraId="3D43E647" w14:textId="77777777" w:rsidR="00B152E2" w:rsidRPr="00FE6725" w:rsidRDefault="00B152E2" w:rsidP="00A52084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Cel szkolenia:</w:t>
            </w:r>
          </w:p>
        </w:tc>
        <w:tc>
          <w:tcPr>
            <w:tcW w:w="6379" w:type="dxa"/>
          </w:tcPr>
          <w:p w14:paraId="70E60902" w14:textId="77777777" w:rsidR="00B152E2" w:rsidRPr="00FE6725" w:rsidRDefault="00B152E2" w:rsidP="00A52084">
            <w:pPr>
              <w:pStyle w:val="Nagwek4"/>
              <w:outlineLvl w:val="3"/>
              <w:rPr>
                <w:sz w:val="22"/>
              </w:rPr>
            </w:pPr>
            <w:r w:rsidRPr="00FE6725">
              <w:rPr>
                <w:sz w:val="22"/>
              </w:rPr>
              <w:t>Celem szkolenia będzie uwrażliwienie pracowników na tematykę niepełnosprawności a szczególnie podniesienie kompetencji społecznych w zakresie wykonywanych obowiązków oraz kompetencji zarządczych kadry</w:t>
            </w:r>
          </w:p>
        </w:tc>
      </w:tr>
      <w:tr w:rsidR="00B152E2" w:rsidRPr="00A52084" w14:paraId="50815042" w14:textId="77777777" w:rsidTr="003C4A0F">
        <w:tc>
          <w:tcPr>
            <w:tcW w:w="2693" w:type="dxa"/>
          </w:tcPr>
          <w:p w14:paraId="1547CEF9" w14:textId="0A334300" w:rsidR="00B152E2" w:rsidRPr="008C5298" w:rsidRDefault="00B152E2" w:rsidP="00A52084">
            <w:pPr>
              <w:pStyle w:val="Nagwek4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Zakres merytoryczny szkolenia:</w:t>
            </w:r>
          </w:p>
        </w:tc>
        <w:tc>
          <w:tcPr>
            <w:tcW w:w="6379" w:type="dxa"/>
          </w:tcPr>
          <w:p w14:paraId="7EDBEE89" w14:textId="77777777" w:rsidR="00B152E2" w:rsidRPr="008C5298" w:rsidRDefault="00B152E2" w:rsidP="00A52084">
            <w:pPr>
              <w:pStyle w:val="Nagwek4"/>
              <w:outlineLvl w:val="3"/>
              <w:rPr>
                <w:b/>
                <w:bCs/>
                <w:sz w:val="22"/>
              </w:rPr>
            </w:pPr>
            <w:r w:rsidRPr="008C5298">
              <w:rPr>
                <w:b/>
                <w:bCs/>
                <w:sz w:val="22"/>
              </w:rPr>
              <w:t>Bloki tematyczne:</w:t>
            </w:r>
          </w:p>
          <w:p w14:paraId="1D89212D" w14:textId="77777777" w:rsidR="00A52084" w:rsidRPr="008C5298" w:rsidRDefault="00B152E2" w:rsidP="00ED6C50">
            <w:pPr>
              <w:pStyle w:val="Nagwek4"/>
              <w:numPr>
                <w:ilvl w:val="0"/>
                <w:numId w:val="23"/>
              </w:numPr>
              <w:ind w:left="0" w:firstLine="0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Charakterystyka zaburzeń psychicznych i poznawczych</w:t>
            </w:r>
          </w:p>
          <w:p w14:paraId="7A4CDC88" w14:textId="65703AB5" w:rsidR="00B152E2" w:rsidRPr="008C5298" w:rsidRDefault="00B152E2" w:rsidP="00ED6C50">
            <w:pPr>
              <w:pStyle w:val="Nagwek4"/>
              <w:numPr>
                <w:ilvl w:val="0"/>
                <w:numId w:val="23"/>
              </w:numPr>
              <w:ind w:left="0" w:firstLine="0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Dobre praktyki w zakresie kontaktu i dostosowywania przekazywanych informacji do potrzeb osób z zaburzeniami psychicznymi i poznawczymi</w:t>
            </w:r>
          </w:p>
          <w:p w14:paraId="71B53CE6" w14:textId="77777777" w:rsidR="00B152E2" w:rsidRPr="008C5298" w:rsidRDefault="00B152E2" w:rsidP="00A52084">
            <w:pPr>
              <w:pStyle w:val="Nagwek4"/>
              <w:outlineLvl w:val="3"/>
              <w:rPr>
                <w:b/>
                <w:bCs/>
                <w:sz w:val="22"/>
              </w:rPr>
            </w:pPr>
            <w:r w:rsidRPr="008C5298">
              <w:rPr>
                <w:b/>
                <w:bCs/>
                <w:sz w:val="22"/>
              </w:rPr>
              <w:t>Zagadnienia szczegółowe:</w:t>
            </w:r>
          </w:p>
          <w:p w14:paraId="50EE282F" w14:textId="77777777" w:rsidR="00B152E2" w:rsidRPr="008C5298" w:rsidRDefault="00B152E2" w:rsidP="00ED6C50">
            <w:pPr>
              <w:pStyle w:val="Nagwek4"/>
              <w:numPr>
                <w:ilvl w:val="0"/>
                <w:numId w:val="24"/>
              </w:numPr>
              <w:ind w:left="31" w:hanging="31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Charakterystykę wybranych zaburzeń psychicznych,</w:t>
            </w:r>
          </w:p>
          <w:p w14:paraId="5B886AD0" w14:textId="77777777" w:rsidR="00B152E2" w:rsidRPr="008C5298" w:rsidRDefault="00B152E2" w:rsidP="00ED6C50">
            <w:pPr>
              <w:pStyle w:val="Nagwek4"/>
              <w:numPr>
                <w:ilvl w:val="0"/>
                <w:numId w:val="24"/>
              </w:numPr>
              <w:ind w:left="31" w:hanging="31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Poznawcze aspekty zaburzeń,</w:t>
            </w:r>
          </w:p>
          <w:p w14:paraId="1B76A24E" w14:textId="77777777" w:rsidR="00B152E2" w:rsidRPr="008C5298" w:rsidRDefault="00B152E2" w:rsidP="00ED6C50">
            <w:pPr>
              <w:pStyle w:val="Nagwek4"/>
              <w:numPr>
                <w:ilvl w:val="0"/>
                <w:numId w:val="24"/>
              </w:numPr>
              <w:ind w:left="31" w:hanging="31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Sposoby radzenia sobie z sytuacjami kryzysowymi, -</w:t>
            </w:r>
          </w:p>
          <w:p w14:paraId="313D3DAA" w14:textId="77777777" w:rsidR="00B152E2" w:rsidRPr="008C5298" w:rsidRDefault="00B152E2" w:rsidP="00ED6C50">
            <w:pPr>
              <w:pStyle w:val="Nagwek4"/>
              <w:numPr>
                <w:ilvl w:val="0"/>
                <w:numId w:val="24"/>
              </w:numPr>
              <w:ind w:left="31" w:hanging="31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Charakterystyka zaburzeń ze spektrum autyzmu i zaburzenia współwystępują.</w:t>
            </w:r>
          </w:p>
          <w:p w14:paraId="1573667F" w14:textId="77777777" w:rsidR="00B152E2" w:rsidRPr="008C5298" w:rsidRDefault="00B152E2" w:rsidP="00ED6C50">
            <w:pPr>
              <w:pStyle w:val="Nagwek4"/>
              <w:numPr>
                <w:ilvl w:val="0"/>
                <w:numId w:val="24"/>
              </w:numPr>
              <w:ind w:left="31" w:hanging="31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Sposoby reagowania na nietypowe zachowania studentów</w:t>
            </w:r>
          </w:p>
          <w:p w14:paraId="072FD169" w14:textId="77777777" w:rsidR="00B152E2" w:rsidRPr="008C5298" w:rsidRDefault="00B152E2" w:rsidP="00ED6C50">
            <w:pPr>
              <w:pStyle w:val="Nagwek4"/>
              <w:numPr>
                <w:ilvl w:val="0"/>
                <w:numId w:val="24"/>
              </w:numPr>
              <w:ind w:left="31" w:hanging="31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Formy wsparcia osób z zaburzeniami ze spektrum autyzmu zasady racjonalnego wsparcia (właściwe wspieranie ON zamiast wyręczania) w oparciu o 7 zasad opracowanych przez KRASP</w:t>
            </w:r>
          </w:p>
        </w:tc>
      </w:tr>
      <w:tr w:rsidR="00B152E2" w:rsidRPr="00A52084" w14:paraId="23ED9140" w14:textId="77777777" w:rsidTr="003C4A0F">
        <w:tc>
          <w:tcPr>
            <w:tcW w:w="2693" w:type="dxa"/>
          </w:tcPr>
          <w:p w14:paraId="0BF0C6C7" w14:textId="77777777" w:rsidR="00B152E2" w:rsidRPr="008C5298" w:rsidRDefault="00B152E2" w:rsidP="00A52084">
            <w:pPr>
              <w:pStyle w:val="Nagwek4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Dokument potwierdzający ukończenie szkolenia:</w:t>
            </w:r>
          </w:p>
        </w:tc>
        <w:tc>
          <w:tcPr>
            <w:tcW w:w="6379" w:type="dxa"/>
          </w:tcPr>
          <w:p w14:paraId="2F0668C1" w14:textId="77777777" w:rsidR="00B152E2" w:rsidRPr="008C5298" w:rsidRDefault="00B152E2" w:rsidP="00A52084">
            <w:pPr>
              <w:pStyle w:val="Nagwek4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Certyfikat dla uczestnika szkolenia</w:t>
            </w:r>
          </w:p>
        </w:tc>
      </w:tr>
      <w:tr w:rsidR="00B152E2" w:rsidRPr="00A52084" w14:paraId="21F16A5D" w14:textId="77777777" w:rsidTr="003C4A0F">
        <w:tc>
          <w:tcPr>
            <w:tcW w:w="2693" w:type="dxa"/>
          </w:tcPr>
          <w:p w14:paraId="6BEA159F" w14:textId="77777777" w:rsidR="00B152E2" w:rsidRPr="008C5298" w:rsidRDefault="00B152E2" w:rsidP="00A52084">
            <w:pPr>
              <w:pStyle w:val="Nagwek4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 xml:space="preserve">Dodatkowe wymagania </w:t>
            </w:r>
          </w:p>
        </w:tc>
        <w:tc>
          <w:tcPr>
            <w:tcW w:w="6379" w:type="dxa"/>
          </w:tcPr>
          <w:p w14:paraId="0E4C58A5" w14:textId="77777777" w:rsidR="00B152E2" w:rsidRPr="008C5298" w:rsidRDefault="00B152E2" w:rsidP="00A52084">
            <w:pPr>
              <w:pStyle w:val="Nagwek4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 xml:space="preserve">Sprawdzenie poziomu wiedzy w formie </w:t>
            </w:r>
            <w:proofErr w:type="spellStart"/>
            <w:r w:rsidRPr="008C5298">
              <w:rPr>
                <w:sz w:val="22"/>
              </w:rPr>
              <w:t>pre</w:t>
            </w:r>
            <w:proofErr w:type="spellEnd"/>
            <w:r w:rsidRPr="008C5298">
              <w:rPr>
                <w:sz w:val="22"/>
              </w:rPr>
              <w:t xml:space="preserve"> i post testów przeprowadzonych na początku i na końcu szkolenia. </w:t>
            </w:r>
          </w:p>
        </w:tc>
      </w:tr>
    </w:tbl>
    <w:p w14:paraId="458A4302" w14:textId="4753759B" w:rsidR="00B152E2" w:rsidRDefault="00B152E2" w:rsidP="00B152E2"/>
    <w:p w14:paraId="643979AB" w14:textId="14DD329C" w:rsidR="00B152E2" w:rsidRPr="00AE2912" w:rsidRDefault="00B152E2" w:rsidP="00A52084">
      <w:pPr>
        <w:pStyle w:val="Nagwek3"/>
      </w:pPr>
      <w:r w:rsidRPr="00645F54">
        <w:rPr>
          <w:b/>
          <w:bCs/>
        </w:rPr>
        <w:lastRenderedPageBreak/>
        <w:t xml:space="preserve">Zadanie </w:t>
      </w:r>
      <w:r w:rsidR="004A7652">
        <w:rPr>
          <w:b/>
          <w:bCs/>
        </w:rPr>
        <w:t xml:space="preserve">nr </w:t>
      </w:r>
      <w:r>
        <w:rPr>
          <w:b/>
          <w:bCs/>
        </w:rPr>
        <w:t>7</w:t>
      </w:r>
      <w:r w:rsidR="004A7652">
        <w:rPr>
          <w:b/>
          <w:bCs/>
        </w:rPr>
        <w:t>:</w:t>
      </w:r>
      <w:r w:rsidRPr="00AE2912">
        <w:t xml:space="preserve"> </w:t>
      </w:r>
      <w:r w:rsidRPr="00627507">
        <w:t xml:space="preserve">Szkolenie specjalistyczne z zakresu </w:t>
      </w:r>
      <w:r>
        <w:t>aktualnego standardu WCAG (dla kadry administracyjnej i kadry dydaktycznej)</w:t>
      </w:r>
    </w:p>
    <w:tbl>
      <w:tblPr>
        <w:tblStyle w:val="Tabela-Siatka"/>
        <w:tblW w:w="9072" w:type="dxa"/>
        <w:tblInd w:w="421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B152E2" w:rsidRPr="008C5298" w14:paraId="5468ACE3" w14:textId="77777777" w:rsidTr="003C4A0F">
        <w:tc>
          <w:tcPr>
            <w:tcW w:w="2693" w:type="dxa"/>
          </w:tcPr>
          <w:p w14:paraId="0BFD7C13" w14:textId="77777777" w:rsidR="00B152E2" w:rsidRPr="008C5298" w:rsidRDefault="00B152E2" w:rsidP="006F7EC4">
            <w:pPr>
              <w:pStyle w:val="Nagwek4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Termin realizacji szkolenia:</w:t>
            </w:r>
          </w:p>
        </w:tc>
        <w:tc>
          <w:tcPr>
            <w:tcW w:w="6379" w:type="dxa"/>
          </w:tcPr>
          <w:p w14:paraId="168DAE69" w14:textId="1B4D04F9" w:rsidR="00B152E2" w:rsidRPr="008C5298" w:rsidRDefault="00B152E2" w:rsidP="006F7EC4">
            <w:pPr>
              <w:pStyle w:val="Nagwek4"/>
              <w:outlineLvl w:val="3"/>
              <w:rPr>
                <w:sz w:val="22"/>
              </w:rPr>
            </w:pPr>
            <w:r w:rsidRPr="008C5298">
              <w:rPr>
                <w:b/>
                <w:bCs/>
                <w:sz w:val="22"/>
              </w:rPr>
              <w:t>do 01.06.2023 r.</w:t>
            </w:r>
            <w:r w:rsidRPr="008C5298">
              <w:rPr>
                <w:sz w:val="22"/>
              </w:rPr>
              <w:t xml:space="preserve"> </w:t>
            </w:r>
          </w:p>
        </w:tc>
      </w:tr>
      <w:tr w:rsidR="00B152E2" w:rsidRPr="008C5298" w14:paraId="7394135F" w14:textId="77777777" w:rsidTr="003C4A0F">
        <w:tc>
          <w:tcPr>
            <w:tcW w:w="2693" w:type="dxa"/>
          </w:tcPr>
          <w:p w14:paraId="4EBD69E3" w14:textId="77777777" w:rsidR="00B152E2" w:rsidRPr="008C5298" w:rsidRDefault="00B152E2" w:rsidP="006F7EC4">
            <w:pPr>
              <w:pStyle w:val="Nagwek4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 xml:space="preserve">Miejsce szkolenia: </w:t>
            </w:r>
          </w:p>
        </w:tc>
        <w:tc>
          <w:tcPr>
            <w:tcW w:w="6379" w:type="dxa"/>
          </w:tcPr>
          <w:p w14:paraId="5394191B" w14:textId="77777777" w:rsidR="00B152E2" w:rsidRPr="008C5298" w:rsidRDefault="00B152E2" w:rsidP="006F7EC4">
            <w:pPr>
              <w:pStyle w:val="Nagwek4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Szkolenie stacjonarne, w przypadku braku możliwości przeprowadzenia szkolenia stacjonarnego ze względu na sytuację epidemiczną dopuszczalne jest przeprowadzenie szkolenia on-line</w:t>
            </w:r>
          </w:p>
        </w:tc>
      </w:tr>
      <w:tr w:rsidR="00B152E2" w:rsidRPr="008C5298" w14:paraId="531433C1" w14:textId="77777777" w:rsidTr="003C4A0F">
        <w:tc>
          <w:tcPr>
            <w:tcW w:w="2693" w:type="dxa"/>
          </w:tcPr>
          <w:p w14:paraId="12B8194D" w14:textId="77777777" w:rsidR="00B152E2" w:rsidRPr="008C5298" w:rsidRDefault="00B152E2" w:rsidP="006F7EC4">
            <w:pPr>
              <w:pStyle w:val="Nagwek4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Platforma prowadzenia szkolenia:</w:t>
            </w:r>
          </w:p>
        </w:tc>
        <w:tc>
          <w:tcPr>
            <w:tcW w:w="6379" w:type="dxa"/>
          </w:tcPr>
          <w:p w14:paraId="3BAF6721" w14:textId="77777777" w:rsidR="00B152E2" w:rsidRPr="008C5298" w:rsidRDefault="00B152E2" w:rsidP="006F7EC4">
            <w:pPr>
              <w:pStyle w:val="Nagwek4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W przypadku szkoleń stacjonarnych nie dotyczy. W przypadku szkoleń on-line Wykonawca przeprowadzi szkolenie on-line na swojej platformie, zapewniając uczestnikom Zamawiającego wcześniejszą rejestrację. Zarejestrowanym uczestnikom szkolenia, Wykonawca dostarczy na podane podczas rejestracji adresy mailowe linki zapewniające udział w szkoleniu.  </w:t>
            </w:r>
          </w:p>
        </w:tc>
      </w:tr>
      <w:tr w:rsidR="00B152E2" w:rsidRPr="008C5298" w14:paraId="59EB156D" w14:textId="77777777" w:rsidTr="003C4A0F">
        <w:tc>
          <w:tcPr>
            <w:tcW w:w="2693" w:type="dxa"/>
          </w:tcPr>
          <w:p w14:paraId="491259FD" w14:textId="77777777" w:rsidR="00B152E2" w:rsidRPr="008C5298" w:rsidRDefault="00B152E2" w:rsidP="006F7EC4">
            <w:pPr>
              <w:pStyle w:val="Nagwek4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Charakter szkolenia:</w:t>
            </w:r>
          </w:p>
        </w:tc>
        <w:tc>
          <w:tcPr>
            <w:tcW w:w="6379" w:type="dxa"/>
          </w:tcPr>
          <w:p w14:paraId="601327CF" w14:textId="1D753E52" w:rsidR="00B152E2" w:rsidRPr="008C5298" w:rsidRDefault="00B152E2" w:rsidP="006F7EC4">
            <w:pPr>
              <w:pStyle w:val="Nagwek4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Zamknięte, dla kadry administracyjnej</w:t>
            </w:r>
            <w:r w:rsidR="006F7EC4" w:rsidRPr="008C5298">
              <w:rPr>
                <w:sz w:val="22"/>
              </w:rPr>
              <w:t xml:space="preserve"> i nauczycieli akademickich</w:t>
            </w:r>
          </w:p>
        </w:tc>
      </w:tr>
      <w:tr w:rsidR="00B152E2" w:rsidRPr="008C5298" w14:paraId="10D7521F" w14:textId="77777777" w:rsidTr="003C4A0F">
        <w:tc>
          <w:tcPr>
            <w:tcW w:w="2693" w:type="dxa"/>
          </w:tcPr>
          <w:p w14:paraId="2AA1DFA6" w14:textId="77777777" w:rsidR="00B152E2" w:rsidRPr="008C5298" w:rsidRDefault="00B152E2" w:rsidP="006F7EC4">
            <w:pPr>
              <w:pStyle w:val="Nagwek4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Czas trwania/grupa docelowa szkolenia:</w:t>
            </w:r>
          </w:p>
        </w:tc>
        <w:tc>
          <w:tcPr>
            <w:tcW w:w="6379" w:type="dxa"/>
          </w:tcPr>
          <w:p w14:paraId="1F0DB01C" w14:textId="77777777" w:rsidR="00B152E2" w:rsidRPr="008C5298" w:rsidRDefault="00B152E2" w:rsidP="006F7EC4">
            <w:pPr>
              <w:pStyle w:val="Nagwek4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1 dzień szkoleniowy po 8h/ grupa</w:t>
            </w:r>
          </w:p>
          <w:p w14:paraId="6B29DC9D" w14:textId="77777777" w:rsidR="00B152E2" w:rsidRPr="008C5298" w:rsidRDefault="00B152E2" w:rsidP="006F7EC4">
            <w:pPr>
              <w:pStyle w:val="Nagwek4"/>
              <w:outlineLvl w:val="3"/>
              <w:rPr>
                <w:b/>
                <w:bCs/>
                <w:sz w:val="22"/>
              </w:rPr>
            </w:pPr>
            <w:r w:rsidRPr="008C5298">
              <w:rPr>
                <w:b/>
                <w:bCs/>
                <w:sz w:val="22"/>
              </w:rPr>
              <w:t>4 grupy po ok. 15 osób (2 grupy administracja i 2 grupy dydaktycy) – 60 osób</w:t>
            </w:r>
          </w:p>
          <w:p w14:paraId="400166F3" w14:textId="77777777" w:rsidR="00B152E2" w:rsidRPr="008C5298" w:rsidRDefault="00B152E2" w:rsidP="006F7EC4">
            <w:pPr>
              <w:pStyle w:val="Nagwek4"/>
              <w:outlineLvl w:val="3"/>
              <w:rPr>
                <w:b/>
                <w:bCs/>
                <w:sz w:val="22"/>
              </w:rPr>
            </w:pPr>
            <w:r w:rsidRPr="008C5298">
              <w:rPr>
                <w:b/>
                <w:bCs/>
                <w:sz w:val="22"/>
              </w:rPr>
              <w:t>W sumie 4 dni szkoleniowe po 8h dla 60 uczestników</w:t>
            </w:r>
          </w:p>
        </w:tc>
      </w:tr>
      <w:tr w:rsidR="00B152E2" w:rsidRPr="008C5298" w14:paraId="7943462F" w14:textId="77777777" w:rsidTr="003C4A0F">
        <w:tc>
          <w:tcPr>
            <w:tcW w:w="2693" w:type="dxa"/>
          </w:tcPr>
          <w:p w14:paraId="2F761A92" w14:textId="77777777" w:rsidR="00B152E2" w:rsidRPr="008C5298" w:rsidRDefault="00B152E2" w:rsidP="006F7EC4">
            <w:pPr>
              <w:pStyle w:val="Nagwek4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Rekrutacja:</w:t>
            </w:r>
          </w:p>
        </w:tc>
        <w:tc>
          <w:tcPr>
            <w:tcW w:w="6379" w:type="dxa"/>
          </w:tcPr>
          <w:p w14:paraId="60E62C6D" w14:textId="77777777" w:rsidR="00B152E2" w:rsidRPr="008C5298" w:rsidRDefault="00B152E2" w:rsidP="006F7EC4">
            <w:pPr>
              <w:pStyle w:val="Nagwek4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po stronie Wykonawcy, On-line poprzez platformę zapewnioną przez Wykonawcę</w:t>
            </w:r>
          </w:p>
        </w:tc>
      </w:tr>
      <w:tr w:rsidR="00B152E2" w:rsidRPr="008C5298" w14:paraId="552B4D0C" w14:textId="77777777" w:rsidTr="003C4A0F">
        <w:tc>
          <w:tcPr>
            <w:tcW w:w="2693" w:type="dxa"/>
          </w:tcPr>
          <w:p w14:paraId="24E86B31" w14:textId="77777777" w:rsidR="00B152E2" w:rsidRPr="008C5298" w:rsidRDefault="00B152E2" w:rsidP="006F7EC4">
            <w:pPr>
              <w:pStyle w:val="Nagwek4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Cel szkolenia:</w:t>
            </w:r>
          </w:p>
        </w:tc>
        <w:tc>
          <w:tcPr>
            <w:tcW w:w="6379" w:type="dxa"/>
          </w:tcPr>
          <w:p w14:paraId="036502DB" w14:textId="77777777" w:rsidR="00B152E2" w:rsidRPr="008C5298" w:rsidRDefault="00B152E2" w:rsidP="006F7EC4">
            <w:pPr>
              <w:pStyle w:val="Nagwek4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Celem szkolenia będzie podniesienie kompetencji społecznych w zakresie wykonywanych obowiązków oraz kompetencji zarządczych kadry</w:t>
            </w:r>
          </w:p>
        </w:tc>
      </w:tr>
      <w:tr w:rsidR="00B152E2" w:rsidRPr="008C5298" w14:paraId="03B81052" w14:textId="77777777" w:rsidTr="003C4A0F">
        <w:tc>
          <w:tcPr>
            <w:tcW w:w="2693" w:type="dxa"/>
          </w:tcPr>
          <w:p w14:paraId="793795C1" w14:textId="69D955E8" w:rsidR="00B152E2" w:rsidRPr="008C5298" w:rsidRDefault="00B152E2" w:rsidP="006F7EC4">
            <w:pPr>
              <w:pStyle w:val="Nagwek4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Zakres merytoryczny szkolenia:</w:t>
            </w:r>
          </w:p>
        </w:tc>
        <w:tc>
          <w:tcPr>
            <w:tcW w:w="6379" w:type="dxa"/>
          </w:tcPr>
          <w:p w14:paraId="6479097E" w14:textId="77777777" w:rsidR="00B152E2" w:rsidRPr="008C5298" w:rsidRDefault="00B152E2" w:rsidP="006F7EC4">
            <w:pPr>
              <w:pStyle w:val="Nagwek4"/>
              <w:outlineLvl w:val="3"/>
              <w:rPr>
                <w:b/>
                <w:bCs/>
                <w:sz w:val="22"/>
              </w:rPr>
            </w:pPr>
            <w:r w:rsidRPr="008C5298">
              <w:rPr>
                <w:b/>
                <w:bCs/>
                <w:sz w:val="22"/>
              </w:rPr>
              <w:t>Bloki tematyczne:</w:t>
            </w:r>
          </w:p>
          <w:p w14:paraId="126E14B2" w14:textId="77777777" w:rsidR="00B152E2" w:rsidRPr="008C5298" w:rsidRDefault="00B152E2" w:rsidP="00ED6C50">
            <w:pPr>
              <w:pStyle w:val="Nagwek4"/>
              <w:numPr>
                <w:ilvl w:val="0"/>
                <w:numId w:val="25"/>
              </w:numPr>
              <w:ind w:left="0" w:firstLine="31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Podstawy prawne zapewniania dostępności cyfrowej.</w:t>
            </w:r>
          </w:p>
          <w:p w14:paraId="241CB60D" w14:textId="77777777" w:rsidR="00B152E2" w:rsidRPr="008C5298" w:rsidRDefault="00B152E2" w:rsidP="00ED6C50">
            <w:pPr>
              <w:pStyle w:val="Nagwek4"/>
              <w:numPr>
                <w:ilvl w:val="0"/>
                <w:numId w:val="25"/>
              </w:numPr>
              <w:ind w:left="0" w:firstLine="31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Charakterystyka aktualnego standardu WCAG.</w:t>
            </w:r>
          </w:p>
          <w:p w14:paraId="7C80CBD6" w14:textId="77777777" w:rsidR="00B152E2" w:rsidRPr="008C5298" w:rsidRDefault="00B152E2" w:rsidP="00ED6C50">
            <w:pPr>
              <w:pStyle w:val="Nagwek4"/>
              <w:numPr>
                <w:ilvl w:val="0"/>
                <w:numId w:val="25"/>
              </w:numPr>
              <w:ind w:left="0" w:firstLine="31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Dobre praktyki w zakresie tworzenia stron internetowych i dokumentów dostępnych cyfrowo.</w:t>
            </w:r>
          </w:p>
          <w:p w14:paraId="7418DD01" w14:textId="77777777" w:rsidR="00B152E2" w:rsidRPr="008C5298" w:rsidRDefault="00B152E2" w:rsidP="006F7EC4">
            <w:pPr>
              <w:pStyle w:val="Nagwek4"/>
              <w:outlineLvl w:val="3"/>
              <w:rPr>
                <w:b/>
                <w:bCs/>
                <w:sz w:val="22"/>
              </w:rPr>
            </w:pPr>
            <w:r w:rsidRPr="008C5298">
              <w:rPr>
                <w:b/>
                <w:bCs/>
                <w:sz w:val="22"/>
              </w:rPr>
              <w:t>Zagadnienia szczegółowe:</w:t>
            </w:r>
          </w:p>
          <w:p w14:paraId="78E370C3" w14:textId="77777777" w:rsidR="00B152E2" w:rsidRPr="008C5298" w:rsidRDefault="00B152E2" w:rsidP="00ED6C50">
            <w:pPr>
              <w:pStyle w:val="Nagwek4"/>
              <w:numPr>
                <w:ilvl w:val="0"/>
                <w:numId w:val="26"/>
              </w:numPr>
              <w:ind w:left="0" w:firstLine="0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Wprowadzenie do tworzenia dostępnych dokumentów;</w:t>
            </w:r>
          </w:p>
          <w:p w14:paraId="4869DD5A" w14:textId="77777777" w:rsidR="00B152E2" w:rsidRPr="008C5298" w:rsidRDefault="00B152E2" w:rsidP="00ED6C50">
            <w:pPr>
              <w:pStyle w:val="Nagwek4"/>
              <w:numPr>
                <w:ilvl w:val="0"/>
                <w:numId w:val="26"/>
              </w:numPr>
              <w:ind w:left="0" w:firstLine="0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Odbiorcy dostępnych dokumentów</w:t>
            </w:r>
          </w:p>
          <w:p w14:paraId="205DB0EC" w14:textId="77777777" w:rsidR="00B152E2" w:rsidRPr="008C5298" w:rsidRDefault="00B152E2" w:rsidP="00ED6C50">
            <w:pPr>
              <w:pStyle w:val="Nagwek4"/>
              <w:numPr>
                <w:ilvl w:val="0"/>
                <w:numId w:val="26"/>
              </w:numPr>
              <w:ind w:left="0" w:firstLine="0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Umocowanie prawne nt. dostępnych dokumentów;</w:t>
            </w:r>
          </w:p>
          <w:p w14:paraId="4558FE70" w14:textId="77777777" w:rsidR="00B152E2" w:rsidRPr="008C5298" w:rsidRDefault="00B152E2" w:rsidP="00ED6C50">
            <w:pPr>
              <w:pStyle w:val="Nagwek4"/>
              <w:numPr>
                <w:ilvl w:val="0"/>
                <w:numId w:val="26"/>
              </w:numPr>
              <w:ind w:left="0" w:firstLine="0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Jak rozpoznać dostępny dokument PDF;</w:t>
            </w:r>
          </w:p>
          <w:p w14:paraId="0225EB14" w14:textId="77777777" w:rsidR="00B152E2" w:rsidRPr="008C5298" w:rsidRDefault="00B152E2" w:rsidP="00ED6C50">
            <w:pPr>
              <w:pStyle w:val="Nagwek4"/>
              <w:numPr>
                <w:ilvl w:val="0"/>
                <w:numId w:val="26"/>
              </w:numPr>
              <w:ind w:left="0" w:firstLine="0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Główne zasady tworzenia dostępnych dokumentów; Czcionka; Bloki tekstu; Zrozumiały tekst, Wyróżnienie treści; Obrazy tekstu; Microsoft Word.</w:t>
            </w:r>
          </w:p>
        </w:tc>
      </w:tr>
      <w:tr w:rsidR="00B152E2" w:rsidRPr="008C5298" w14:paraId="03042CBF" w14:textId="77777777" w:rsidTr="003C4A0F">
        <w:tc>
          <w:tcPr>
            <w:tcW w:w="2693" w:type="dxa"/>
          </w:tcPr>
          <w:p w14:paraId="4756DA28" w14:textId="77777777" w:rsidR="00B152E2" w:rsidRPr="008C5298" w:rsidRDefault="00B152E2" w:rsidP="006F7EC4">
            <w:pPr>
              <w:pStyle w:val="Nagwek4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Dokument potwierdzający ukończenie szkolenia:</w:t>
            </w:r>
          </w:p>
        </w:tc>
        <w:tc>
          <w:tcPr>
            <w:tcW w:w="6379" w:type="dxa"/>
          </w:tcPr>
          <w:p w14:paraId="69FBFC1F" w14:textId="77777777" w:rsidR="00B152E2" w:rsidRPr="008C5298" w:rsidRDefault="00B152E2" w:rsidP="006F7EC4">
            <w:pPr>
              <w:pStyle w:val="Nagwek4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>Certyfikat dla uczestnika szkolenia</w:t>
            </w:r>
          </w:p>
        </w:tc>
      </w:tr>
      <w:tr w:rsidR="00B152E2" w:rsidRPr="008C5298" w14:paraId="35348527" w14:textId="77777777" w:rsidTr="003C4A0F">
        <w:tc>
          <w:tcPr>
            <w:tcW w:w="2693" w:type="dxa"/>
          </w:tcPr>
          <w:p w14:paraId="52355C0D" w14:textId="77777777" w:rsidR="00B152E2" w:rsidRPr="008C5298" w:rsidRDefault="00B152E2" w:rsidP="006F7EC4">
            <w:pPr>
              <w:pStyle w:val="Nagwek4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 xml:space="preserve">Dodatkowe wymagania </w:t>
            </w:r>
          </w:p>
        </w:tc>
        <w:tc>
          <w:tcPr>
            <w:tcW w:w="6379" w:type="dxa"/>
          </w:tcPr>
          <w:p w14:paraId="64192F32" w14:textId="77777777" w:rsidR="00B152E2" w:rsidRPr="008C5298" w:rsidRDefault="00B152E2" w:rsidP="006F7EC4">
            <w:pPr>
              <w:pStyle w:val="Nagwek4"/>
              <w:outlineLvl w:val="3"/>
              <w:rPr>
                <w:sz w:val="22"/>
              </w:rPr>
            </w:pPr>
            <w:r w:rsidRPr="008C5298">
              <w:rPr>
                <w:sz w:val="22"/>
              </w:rPr>
              <w:t xml:space="preserve">Sprawdzenie poziomu wiedzy w formie </w:t>
            </w:r>
            <w:proofErr w:type="spellStart"/>
            <w:r w:rsidRPr="008C5298">
              <w:rPr>
                <w:sz w:val="22"/>
              </w:rPr>
              <w:t>pre</w:t>
            </w:r>
            <w:proofErr w:type="spellEnd"/>
            <w:r w:rsidRPr="008C5298">
              <w:rPr>
                <w:sz w:val="22"/>
              </w:rPr>
              <w:t xml:space="preserve">- i post testów przeprowadzonych na początku i na końcu szkolenia. </w:t>
            </w:r>
          </w:p>
        </w:tc>
      </w:tr>
    </w:tbl>
    <w:p w14:paraId="294B6599" w14:textId="013F3850" w:rsidR="009E3278" w:rsidRPr="00240D2D" w:rsidRDefault="009E3278" w:rsidP="00C9507D">
      <w:pPr>
        <w:pStyle w:val="Nagwek3"/>
        <w:numPr>
          <w:ilvl w:val="0"/>
          <w:numId w:val="8"/>
        </w:numPr>
        <w:spacing w:after="240"/>
        <w:ind w:left="0" w:firstLine="0"/>
      </w:pPr>
      <w:r w:rsidRPr="00240D2D">
        <w:t>Wykonawca zapewnieni każdemu uczestnikowi szkolenia materiały szkoleniowe, co najmniej w postaci opracowania autorskiego (broszury/skryptu w wersji elektronicznej). Ponadto jeden egzemplarz w formie elektronicznej i papierowej Wykonawca zobowiązany jest przekazać Zamawiającemu celem archiwizacji.</w:t>
      </w:r>
    </w:p>
    <w:p w14:paraId="022C9992" w14:textId="66609EAC" w:rsidR="003D6D86" w:rsidRPr="00240D2D" w:rsidRDefault="003D6D86" w:rsidP="00C9507D">
      <w:pPr>
        <w:pStyle w:val="Nagwek3"/>
        <w:numPr>
          <w:ilvl w:val="0"/>
          <w:numId w:val="8"/>
        </w:numPr>
        <w:spacing w:after="240"/>
        <w:ind w:left="0" w:firstLine="0"/>
      </w:pPr>
      <w:r w:rsidRPr="00240D2D">
        <w:lastRenderedPageBreak/>
        <w:t>Warunkiem rozliczenia szkolenia jest dostarczenie listy obecności uczestników szkolenia (z każdego dnia szkoleniowego osobno) oraz listy przekazanych certyfikatów/ zaświadczeń wraz z kopią certyfikatów/ zaświadczeń i przekazania ich po zakończonym szkoleniu przedstawicielowi Zamawiającego, do 14 dni roboczych od zakończenia ostatniego dnia szkolenia.</w:t>
      </w:r>
    </w:p>
    <w:p w14:paraId="10A1639D" w14:textId="77777777" w:rsidR="00D149A8" w:rsidRDefault="003D6D86" w:rsidP="00C9507D">
      <w:pPr>
        <w:pStyle w:val="Nagwek3"/>
        <w:numPr>
          <w:ilvl w:val="0"/>
          <w:numId w:val="8"/>
        </w:numPr>
        <w:spacing w:after="240"/>
        <w:ind w:left="0" w:firstLine="0"/>
      </w:pPr>
      <w:r w:rsidRPr="00240D2D">
        <w:t>Wykonawca zobowiązany jest do wyznaczenia przedstawiciela odpowiedzialnego za organizację szkolenia oraz kontakt z uczestnikami szkolenia i Zamawiającym oraz przekazania takiej informacji w formie pisemnej (min. elektronicznej).</w:t>
      </w:r>
    </w:p>
    <w:p w14:paraId="2726AF08" w14:textId="77777777" w:rsidR="00E16FB3" w:rsidRPr="00EA7E05" w:rsidRDefault="00E16FB3" w:rsidP="00E16FB3">
      <w:pPr>
        <w:pStyle w:val="Nagwek3"/>
        <w:numPr>
          <w:ilvl w:val="0"/>
          <w:numId w:val="8"/>
        </w:numPr>
        <w:spacing w:after="240"/>
        <w:ind w:left="0" w:firstLine="0"/>
      </w:pPr>
      <w:r w:rsidRPr="00EA7E05">
        <w:t xml:space="preserve">Wszystkie szkolenia poprzedzone powinny być </w:t>
      </w:r>
      <w:r>
        <w:t xml:space="preserve">przez Wykonawcę </w:t>
      </w:r>
      <w:r w:rsidRPr="00EA7E05">
        <w:t>badaniem potrzeb uczestników i dostosowane do ich indywidualnych potrzeb.</w:t>
      </w:r>
    </w:p>
    <w:p w14:paraId="4BB6A0B6" w14:textId="68FB2553" w:rsidR="00C9507D" w:rsidRDefault="00C9507D" w:rsidP="00C9507D">
      <w:pPr>
        <w:pStyle w:val="Nagwek3"/>
        <w:numPr>
          <w:ilvl w:val="0"/>
          <w:numId w:val="8"/>
        </w:numPr>
        <w:spacing w:after="240"/>
        <w:ind w:left="0" w:firstLine="0"/>
      </w:pPr>
      <w:r>
        <w:t xml:space="preserve">Liczba grup oraz maksymalna liczba uczestników zostały określone w ust. 4 powyżej dla każdego zadania, ostateczna liczba uczestników zależeć będzie od liczby osób zainteresowanych udziałem w szkoleniu. </w:t>
      </w:r>
    </w:p>
    <w:p w14:paraId="283460EF" w14:textId="77777777" w:rsidR="00C9507D" w:rsidRDefault="00C9507D" w:rsidP="00C9507D">
      <w:pPr>
        <w:pStyle w:val="Nagwek3"/>
        <w:numPr>
          <w:ilvl w:val="0"/>
          <w:numId w:val="8"/>
        </w:numPr>
        <w:spacing w:after="240"/>
        <w:ind w:left="0" w:firstLine="0"/>
      </w:pPr>
      <w:r>
        <w:t xml:space="preserve">Nie można łączyć grup, ani wprowadzać na zajęcia dodatkowych osób niebędących uczestnikami Projektu. </w:t>
      </w:r>
    </w:p>
    <w:p w14:paraId="2AABB074" w14:textId="0430126E" w:rsidR="00C9507D" w:rsidRDefault="00C9507D" w:rsidP="00C9507D">
      <w:pPr>
        <w:pStyle w:val="Nagwek3"/>
        <w:numPr>
          <w:ilvl w:val="0"/>
          <w:numId w:val="8"/>
        </w:numPr>
        <w:spacing w:after="240"/>
        <w:ind w:left="0" w:firstLine="0"/>
        <w:rPr>
          <w:rStyle w:val="FontStyle18"/>
          <w:rFonts w:ascii="Calibri" w:hAnsi="Calibri" w:cstheme="majorBidi"/>
          <w:sz w:val="24"/>
          <w:szCs w:val="24"/>
        </w:rPr>
      </w:pPr>
      <w:r>
        <w:t>Warunkiem realizacji szkolenia jest zrekrutowanie grupy. Zamawiający zastrzega sobie możliwość rezygnacji ze szkolenia w przypadku niezebrania się grupy.</w:t>
      </w:r>
    </w:p>
    <w:p w14:paraId="53410FBB" w14:textId="2F9EA47B" w:rsidR="00B3190B" w:rsidRPr="00D149A8" w:rsidRDefault="00B3190B" w:rsidP="00C9507D">
      <w:pPr>
        <w:pStyle w:val="Nagwek3"/>
        <w:numPr>
          <w:ilvl w:val="0"/>
          <w:numId w:val="8"/>
        </w:numPr>
        <w:spacing w:after="240"/>
        <w:ind w:left="0" w:firstLine="0"/>
      </w:pPr>
      <w:r w:rsidRPr="00D149A8">
        <w:rPr>
          <w:rStyle w:val="FontStyle18"/>
          <w:rFonts w:ascii="Calibri" w:hAnsi="Calibri" w:cstheme="majorBidi"/>
          <w:sz w:val="24"/>
          <w:szCs w:val="24"/>
        </w:rPr>
        <w:t xml:space="preserve">Zamawiający zastrzega, iż Etap II </w:t>
      </w:r>
      <w:r w:rsidR="00E16FB3">
        <w:rPr>
          <w:rStyle w:val="FontStyle18"/>
          <w:rFonts w:ascii="Calibri" w:hAnsi="Calibri" w:cstheme="majorBidi"/>
          <w:sz w:val="24"/>
          <w:szCs w:val="24"/>
        </w:rPr>
        <w:t>(</w:t>
      </w:r>
      <w:r w:rsidR="00A424F2">
        <w:t>ś</w:t>
      </w:r>
      <w:r w:rsidR="00E16FB3" w:rsidRPr="00E16FB3">
        <w:t>cieżka MIDI )</w:t>
      </w:r>
      <w:r w:rsidR="00E16FB3">
        <w:rPr>
          <w:b/>
          <w:bCs/>
        </w:rPr>
        <w:t xml:space="preserve"> </w:t>
      </w:r>
      <w:r w:rsidRPr="00D149A8">
        <w:rPr>
          <w:rStyle w:val="FontStyle18"/>
          <w:rFonts w:ascii="Calibri" w:hAnsi="Calibri" w:cstheme="majorBidi"/>
          <w:sz w:val="24"/>
          <w:szCs w:val="24"/>
        </w:rPr>
        <w:t xml:space="preserve">zamówienia będzie realizowany po uzyskania zgody instytucji pośredniczącej na realizację kolejnego etapu projektu, zgodnie z umową o której mowa w </w:t>
      </w:r>
      <w:r w:rsidRPr="00D149A8">
        <w:t xml:space="preserve">dziale I ust. </w:t>
      </w:r>
      <w:r w:rsidR="008A7225" w:rsidRPr="00D149A8">
        <w:t>2</w:t>
      </w:r>
      <w:r w:rsidRPr="00D149A8">
        <w:t xml:space="preserve"> </w:t>
      </w:r>
      <w:r w:rsidR="00E16FB3">
        <w:t xml:space="preserve">niniejszego </w:t>
      </w:r>
      <w:r w:rsidR="008A7225" w:rsidRPr="00D149A8">
        <w:t>Ogłoszenia</w:t>
      </w:r>
      <w:r w:rsidRPr="00D149A8">
        <w:rPr>
          <w:rStyle w:val="FontStyle18"/>
          <w:rFonts w:ascii="Calibri" w:hAnsi="Calibri" w:cstheme="majorBidi"/>
          <w:sz w:val="24"/>
          <w:szCs w:val="24"/>
        </w:rPr>
        <w:t>.</w:t>
      </w:r>
    </w:p>
    <w:p w14:paraId="0E2B13C3" w14:textId="27E38A7E" w:rsidR="00364F2A" w:rsidRPr="00A13784" w:rsidRDefault="00987076" w:rsidP="00A13784">
      <w:pPr>
        <w:pStyle w:val="Nagwek2"/>
        <w:rPr>
          <w:rFonts w:eastAsia="Times New Roman"/>
          <w:b/>
          <w:bCs/>
          <w:u w:val="single"/>
          <w:lang w:eastAsia="pl-PL"/>
        </w:rPr>
      </w:pPr>
      <w:r w:rsidRPr="00A13784">
        <w:rPr>
          <w:rFonts w:eastAsia="Times New Roman"/>
          <w:b/>
          <w:bCs/>
          <w:lang w:eastAsia="pl-PL"/>
        </w:rPr>
        <w:t>Dział IV</w:t>
      </w:r>
      <w:r w:rsidR="00364F2A" w:rsidRPr="00A13784">
        <w:rPr>
          <w:rFonts w:eastAsia="Times New Roman"/>
          <w:b/>
          <w:bCs/>
          <w:lang w:eastAsia="pl-PL"/>
        </w:rPr>
        <w:t xml:space="preserve">. </w:t>
      </w:r>
      <w:r w:rsidR="00A13784">
        <w:rPr>
          <w:rFonts w:eastAsia="Times New Roman"/>
          <w:b/>
          <w:bCs/>
          <w:lang w:eastAsia="pl-PL"/>
        </w:rPr>
        <w:br/>
      </w:r>
      <w:r w:rsidR="006E0D70" w:rsidRPr="00A13784">
        <w:rPr>
          <w:rFonts w:eastAsia="Times New Roman"/>
          <w:b/>
          <w:bCs/>
          <w:lang w:eastAsia="pl-PL"/>
        </w:rPr>
        <w:t>Opis sposobu porozumiewania się zamawiającego z wykonawcami.</w:t>
      </w:r>
      <w:r w:rsidR="00A13784">
        <w:rPr>
          <w:rFonts w:eastAsia="Times New Roman"/>
          <w:b/>
          <w:bCs/>
          <w:lang w:eastAsia="pl-PL"/>
        </w:rPr>
        <w:br/>
      </w:r>
      <w:r w:rsidR="00364F2A" w:rsidRPr="00A13784">
        <w:rPr>
          <w:rFonts w:eastAsia="Times New Roman"/>
          <w:b/>
          <w:bCs/>
          <w:lang w:eastAsia="pl-PL"/>
        </w:rPr>
        <w:t xml:space="preserve">Warunki ubiegania się o zamówienie i jego realizacji </w:t>
      </w:r>
      <w:r w:rsidR="00364F2A" w:rsidRPr="00A13784">
        <w:rPr>
          <w:rFonts w:eastAsia="Times New Roman"/>
          <w:b/>
          <w:bCs/>
          <w:lang w:eastAsia="pl-PL"/>
        </w:rPr>
        <w:br/>
      </w:r>
      <w:r w:rsidR="00364F2A" w:rsidRPr="00A13784">
        <w:rPr>
          <w:rFonts w:eastAsia="Times New Roman"/>
          <w:b/>
          <w:bCs/>
          <w:u w:val="single"/>
          <w:lang w:eastAsia="pl-PL"/>
        </w:rPr>
        <w:t>(postanowienia ogólne)</w:t>
      </w:r>
    </w:p>
    <w:p w14:paraId="25A1D2F1" w14:textId="05CD1C50" w:rsidR="000D3F79" w:rsidRPr="00813EC0" w:rsidRDefault="004B6B8F" w:rsidP="00ED6C50">
      <w:pPr>
        <w:pStyle w:val="Nagwek3"/>
        <w:numPr>
          <w:ilvl w:val="0"/>
          <w:numId w:val="2"/>
        </w:numPr>
        <w:ind w:left="0" w:firstLine="0"/>
        <w:rPr>
          <w:rFonts w:eastAsia="Times New Roman"/>
          <w:lang w:eastAsia="pl-PL"/>
        </w:rPr>
      </w:pPr>
      <w:r w:rsidRPr="00813EC0">
        <w:rPr>
          <w:rFonts w:eastAsia="Times New Roman"/>
          <w:lang w:eastAsia="pl-PL"/>
        </w:rPr>
        <w:t>Na etapie</w:t>
      </w:r>
      <w:r w:rsidR="000546F2" w:rsidRPr="00813EC0">
        <w:rPr>
          <w:rFonts w:eastAsia="Times New Roman"/>
          <w:lang w:eastAsia="pl-PL"/>
        </w:rPr>
        <w:t xml:space="preserve"> przed Terminem Składania Ofert, </w:t>
      </w:r>
      <w:r w:rsidRPr="00813EC0">
        <w:rPr>
          <w:rFonts w:eastAsia="Times New Roman"/>
          <w:lang w:eastAsia="pl-PL"/>
        </w:rPr>
        <w:t xml:space="preserve">Wykonawca może zwrócić się do Zamawiającego </w:t>
      </w:r>
      <w:r w:rsidRPr="00813EC0">
        <w:rPr>
          <w:rFonts w:eastAsia="Times New Roman"/>
          <w:lang w:eastAsia="pl-PL"/>
        </w:rPr>
        <w:br/>
        <w:t xml:space="preserve">z wnioskiem o wyjaśnienie lub zmianę (modyfikację) treści niniejszego dokumentu (lub jego załączników). </w:t>
      </w:r>
      <w:r w:rsidR="00E24699" w:rsidRPr="00813EC0">
        <w:rPr>
          <w:rFonts w:eastAsia="Times New Roman"/>
          <w:lang w:eastAsia="pl-PL"/>
        </w:rPr>
        <w:t>Zamawiający niezwłocznie udzieli wyjaśnień, zamieszczając, treść pytania i odpowiedzi na stronie internetowej BIP  Zamawiającego (o której mowa</w:t>
      </w:r>
      <w:r w:rsidR="00DC1F70" w:rsidRPr="00813EC0">
        <w:rPr>
          <w:rFonts w:eastAsia="Times New Roman"/>
          <w:lang w:eastAsia="pl-PL"/>
        </w:rPr>
        <w:t xml:space="preserve"> poniżej</w:t>
      </w:r>
      <w:r w:rsidR="00E24699" w:rsidRPr="00813EC0">
        <w:rPr>
          <w:rFonts w:eastAsia="Times New Roman"/>
          <w:lang w:eastAsia="pl-PL"/>
        </w:rPr>
        <w:t xml:space="preserve"> w ust. 5), </w:t>
      </w:r>
      <w:r w:rsidR="000D3F79" w:rsidRPr="00813EC0">
        <w:rPr>
          <w:rFonts w:eastAsia="Times New Roman"/>
          <w:lang w:eastAsia="pl-PL"/>
        </w:rPr>
        <w:t>bez ujawniania źródła zapytania. Zamawiający zastrzega sobie prawo nie udzielenia odpowiedzi na zapytanie, jeżeli wpłynie ono</w:t>
      </w:r>
      <w:r w:rsidR="00E24699" w:rsidRPr="00813EC0">
        <w:rPr>
          <w:rFonts w:eastAsia="Times New Roman"/>
          <w:lang w:eastAsia="pl-PL"/>
        </w:rPr>
        <w:t xml:space="preserve"> </w:t>
      </w:r>
      <w:r w:rsidR="00FA053C" w:rsidRPr="00813EC0">
        <w:rPr>
          <w:rFonts w:eastAsia="Times New Roman"/>
          <w:lang w:eastAsia="pl-PL"/>
        </w:rPr>
        <w:t>po</w:t>
      </w:r>
      <w:r w:rsidR="000D3F79" w:rsidRPr="00813EC0">
        <w:rPr>
          <w:rFonts w:eastAsia="Times New Roman"/>
          <w:lang w:eastAsia="pl-PL"/>
        </w:rPr>
        <w:t xml:space="preserve"> dniu</w:t>
      </w:r>
      <w:r w:rsidR="00BD18C4" w:rsidRPr="00813EC0">
        <w:rPr>
          <w:rFonts w:eastAsia="Times New Roman"/>
          <w:b/>
          <w:lang w:eastAsia="pl-PL"/>
        </w:rPr>
        <w:t xml:space="preserve"> </w:t>
      </w:r>
      <w:r w:rsidR="00ED46EB" w:rsidRPr="00813EC0">
        <w:rPr>
          <w:rFonts w:eastAsia="Times New Roman"/>
          <w:b/>
          <w:lang w:eastAsia="pl-PL"/>
        </w:rPr>
        <w:t>0</w:t>
      </w:r>
      <w:r w:rsidR="007C7FBC" w:rsidRPr="00813EC0">
        <w:rPr>
          <w:rFonts w:eastAsia="Times New Roman"/>
          <w:b/>
          <w:lang w:eastAsia="pl-PL"/>
        </w:rPr>
        <w:t>7</w:t>
      </w:r>
      <w:r w:rsidR="00ED46EB" w:rsidRPr="00813EC0">
        <w:rPr>
          <w:rFonts w:eastAsia="Times New Roman"/>
          <w:b/>
          <w:lang w:eastAsia="pl-PL"/>
        </w:rPr>
        <w:t>.0</w:t>
      </w:r>
      <w:r w:rsidR="007C7FBC" w:rsidRPr="00813EC0">
        <w:rPr>
          <w:rFonts w:eastAsia="Times New Roman"/>
          <w:b/>
          <w:lang w:eastAsia="pl-PL"/>
        </w:rPr>
        <w:t>1</w:t>
      </w:r>
      <w:r w:rsidR="00ED46EB" w:rsidRPr="00813EC0">
        <w:rPr>
          <w:rFonts w:eastAsia="Times New Roman"/>
          <w:b/>
          <w:lang w:eastAsia="pl-PL"/>
        </w:rPr>
        <w:t>.</w:t>
      </w:r>
      <w:r w:rsidR="00BD18C4" w:rsidRPr="00813EC0">
        <w:rPr>
          <w:rFonts w:eastAsia="Times New Roman"/>
          <w:b/>
          <w:lang w:eastAsia="pl-PL"/>
        </w:rPr>
        <w:t>202</w:t>
      </w:r>
      <w:r w:rsidR="007C7FBC" w:rsidRPr="00813EC0">
        <w:rPr>
          <w:rFonts w:eastAsia="Times New Roman"/>
          <w:b/>
          <w:lang w:eastAsia="pl-PL"/>
        </w:rPr>
        <w:t>1</w:t>
      </w:r>
      <w:r w:rsidR="004C7F1B" w:rsidRPr="00813EC0">
        <w:rPr>
          <w:rFonts w:eastAsia="Times New Roman"/>
          <w:b/>
          <w:lang w:eastAsia="pl-PL"/>
        </w:rPr>
        <w:t xml:space="preserve"> r</w:t>
      </w:r>
      <w:r w:rsidR="004C7F1B" w:rsidRPr="00813EC0">
        <w:rPr>
          <w:rFonts w:eastAsia="Times New Roman"/>
          <w:lang w:eastAsia="pl-PL"/>
        </w:rPr>
        <w:t xml:space="preserve">. </w:t>
      </w:r>
      <w:r w:rsidR="002805E6" w:rsidRPr="00813EC0">
        <w:rPr>
          <w:rFonts w:eastAsia="Times New Roman"/>
          <w:lang w:eastAsia="pl-PL"/>
        </w:rPr>
        <w:t xml:space="preserve"> </w:t>
      </w:r>
    </w:p>
    <w:p w14:paraId="4C263CBE" w14:textId="28C3E1C9" w:rsidR="00DC1F70" w:rsidRPr="00813EC0" w:rsidRDefault="00DC1F70" w:rsidP="00ED6C50">
      <w:pPr>
        <w:pStyle w:val="Nagwek3"/>
        <w:numPr>
          <w:ilvl w:val="0"/>
          <w:numId w:val="2"/>
        </w:numPr>
        <w:ind w:left="0" w:firstLine="0"/>
        <w:rPr>
          <w:rFonts w:eastAsia="Times New Roman"/>
          <w:lang w:eastAsia="pl-PL"/>
        </w:rPr>
      </w:pPr>
      <w:r w:rsidRPr="00813EC0">
        <w:rPr>
          <w:rFonts w:eastAsia="Times New Roman"/>
          <w:lang w:eastAsia="pl-PL"/>
        </w:rPr>
        <w:t xml:space="preserve">Osobą upoważnioną do porozumiewania się z Wykonawcami </w:t>
      </w:r>
      <w:r w:rsidR="00CB1E3D" w:rsidRPr="00813EC0">
        <w:rPr>
          <w:rFonts w:eastAsia="Times New Roman"/>
          <w:lang w:eastAsia="pl-PL"/>
        </w:rPr>
        <w:t>na etapie niniejszego postępowania jest</w:t>
      </w:r>
      <w:r w:rsidR="007C7FBC" w:rsidRPr="00813EC0">
        <w:rPr>
          <w:rFonts w:eastAsia="Times New Roman"/>
          <w:lang w:eastAsia="pl-PL"/>
        </w:rPr>
        <w:t>:</w:t>
      </w:r>
      <w:r w:rsidR="00CB1E3D" w:rsidRPr="00813EC0">
        <w:rPr>
          <w:rFonts w:eastAsia="Times New Roman"/>
          <w:lang w:eastAsia="pl-PL"/>
        </w:rPr>
        <w:t xml:space="preserve"> </w:t>
      </w:r>
      <w:r w:rsidR="00CB1E3D" w:rsidRPr="00813EC0">
        <w:rPr>
          <w:rFonts w:eastAsia="Times New Roman"/>
          <w:b/>
          <w:lang w:eastAsia="pl-PL"/>
        </w:rPr>
        <w:t>A</w:t>
      </w:r>
      <w:r w:rsidR="00ED46EB" w:rsidRPr="00813EC0">
        <w:rPr>
          <w:rFonts w:eastAsia="Times New Roman"/>
          <w:b/>
          <w:lang w:eastAsia="pl-PL"/>
        </w:rPr>
        <w:t>gnieszka Ławrynowicz</w:t>
      </w:r>
      <w:r w:rsidR="00CB1E3D" w:rsidRPr="00813EC0">
        <w:rPr>
          <w:rFonts w:eastAsia="Times New Roman"/>
          <w:lang w:eastAsia="pl-PL"/>
        </w:rPr>
        <w:t>.</w:t>
      </w:r>
    </w:p>
    <w:p w14:paraId="71F53304" w14:textId="406BA348" w:rsidR="004B6B8F" w:rsidRPr="00813EC0" w:rsidRDefault="004B6B8F" w:rsidP="00ED6C50">
      <w:pPr>
        <w:pStyle w:val="Nagwek3"/>
        <w:numPr>
          <w:ilvl w:val="0"/>
          <w:numId w:val="2"/>
        </w:numPr>
        <w:ind w:left="0" w:firstLine="0"/>
        <w:rPr>
          <w:rFonts w:eastAsia="Times New Roman"/>
          <w:lang w:eastAsia="pl-PL"/>
        </w:rPr>
      </w:pPr>
      <w:r w:rsidRPr="00813EC0">
        <w:rPr>
          <w:rFonts w:eastAsia="Times New Roman"/>
          <w:lang w:eastAsia="pl-PL"/>
        </w:rPr>
        <w:lastRenderedPageBreak/>
        <w:t>Zamawiający zastrzega sobie pra</w:t>
      </w:r>
      <w:r w:rsidR="00C937B1" w:rsidRPr="00813EC0">
        <w:rPr>
          <w:rFonts w:eastAsia="Times New Roman"/>
          <w:lang w:eastAsia="pl-PL"/>
        </w:rPr>
        <w:t>wo zmiany postan</w:t>
      </w:r>
      <w:r w:rsidR="003B2B62" w:rsidRPr="00813EC0">
        <w:rPr>
          <w:rFonts w:eastAsia="Times New Roman"/>
          <w:lang w:eastAsia="pl-PL"/>
        </w:rPr>
        <w:t>owień niniejszego dokumentu (</w:t>
      </w:r>
      <w:r w:rsidR="00C937B1" w:rsidRPr="00813EC0">
        <w:rPr>
          <w:rFonts w:eastAsia="Times New Roman"/>
          <w:lang w:eastAsia="pl-PL"/>
        </w:rPr>
        <w:t>lub jego</w:t>
      </w:r>
      <w:r w:rsidRPr="00813EC0">
        <w:rPr>
          <w:rFonts w:eastAsia="Times New Roman"/>
          <w:lang w:eastAsia="pl-PL"/>
        </w:rPr>
        <w:t xml:space="preserve"> załączników), w szczególności w reakcji na wnioski Wykonawc</w:t>
      </w:r>
      <w:r w:rsidR="000546F2" w:rsidRPr="00813EC0">
        <w:rPr>
          <w:rFonts w:eastAsia="Times New Roman"/>
          <w:lang w:eastAsia="pl-PL"/>
        </w:rPr>
        <w:t>ów składane stosownie do ust. 1</w:t>
      </w:r>
      <w:r w:rsidR="00E24699" w:rsidRPr="00813EC0">
        <w:rPr>
          <w:rFonts w:eastAsia="Times New Roman"/>
          <w:lang w:eastAsia="pl-PL"/>
        </w:rPr>
        <w:t xml:space="preserve"> </w:t>
      </w:r>
      <w:r w:rsidRPr="00813EC0">
        <w:rPr>
          <w:rFonts w:eastAsia="Times New Roman"/>
          <w:lang w:eastAsia="pl-PL"/>
        </w:rPr>
        <w:t xml:space="preserve"> powyżej, przy czym d</w:t>
      </w:r>
      <w:r w:rsidR="00C937B1" w:rsidRPr="00813EC0">
        <w:rPr>
          <w:rFonts w:eastAsia="Times New Roman"/>
          <w:lang w:eastAsia="pl-PL"/>
        </w:rPr>
        <w:t>okonanie zmian (modyfikacji) w dokumencie  (lub jego</w:t>
      </w:r>
      <w:r w:rsidR="00E24699" w:rsidRPr="00813EC0">
        <w:rPr>
          <w:rFonts w:eastAsia="Times New Roman"/>
          <w:lang w:eastAsia="pl-PL"/>
        </w:rPr>
        <w:t xml:space="preserve"> załącznikach) </w:t>
      </w:r>
      <w:r w:rsidRPr="00813EC0">
        <w:rPr>
          <w:rFonts w:eastAsia="Times New Roman"/>
          <w:lang w:eastAsia="pl-PL"/>
        </w:rPr>
        <w:t>jest wyłącznym uprawnieniem Zamawiającego (Wykona</w:t>
      </w:r>
      <w:r w:rsidR="00E24699" w:rsidRPr="00813EC0">
        <w:rPr>
          <w:rFonts w:eastAsia="Times New Roman"/>
          <w:lang w:eastAsia="pl-PL"/>
        </w:rPr>
        <w:t xml:space="preserve">wcy nie przysługuje roszczenie </w:t>
      </w:r>
      <w:r w:rsidRPr="00813EC0">
        <w:rPr>
          <w:rFonts w:eastAsia="Times New Roman"/>
          <w:lang w:eastAsia="pl-PL"/>
        </w:rPr>
        <w:t>o dokonanie wnioskowanych zmian)</w:t>
      </w:r>
      <w:r w:rsidR="00E24699" w:rsidRPr="00813EC0">
        <w:rPr>
          <w:rFonts w:eastAsia="Times New Roman"/>
          <w:lang w:eastAsia="pl-PL"/>
        </w:rPr>
        <w:t>. Zmiany</w:t>
      </w:r>
      <w:r w:rsidRPr="00813EC0">
        <w:rPr>
          <w:rFonts w:eastAsia="Times New Roman"/>
          <w:lang w:eastAsia="pl-PL"/>
        </w:rPr>
        <w:t>, o których mowa w niniejszym ustępie  będą mogły być wykonane (będą dopuszczalne) jedynie w okresie przed upływem Terminu Składania Ofert.</w:t>
      </w:r>
    </w:p>
    <w:p w14:paraId="66B3132B" w14:textId="783FD716" w:rsidR="004B6B8F" w:rsidRPr="00813EC0" w:rsidRDefault="004B6B8F" w:rsidP="00ED6C50">
      <w:pPr>
        <w:pStyle w:val="Nagwek3"/>
        <w:numPr>
          <w:ilvl w:val="0"/>
          <w:numId w:val="2"/>
        </w:numPr>
        <w:ind w:left="0" w:firstLine="0"/>
        <w:rPr>
          <w:rFonts w:eastAsia="Times New Roman"/>
          <w:lang w:eastAsia="pl-PL"/>
        </w:rPr>
      </w:pPr>
      <w:r w:rsidRPr="00813EC0">
        <w:rPr>
          <w:rFonts w:eastAsia="Times New Roman"/>
          <w:lang w:eastAsia="pl-PL"/>
        </w:rPr>
        <w:t>Wnioski Wyk</w:t>
      </w:r>
      <w:r w:rsidR="00E24699" w:rsidRPr="00813EC0">
        <w:rPr>
          <w:rFonts w:eastAsia="Times New Roman"/>
          <w:lang w:eastAsia="pl-PL"/>
        </w:rPr>
        <w:t>onawców, o których mowa w ust.</w:t>
      </w:r>
      <w:r w:rsidR="00CB1E3D" w:rsidRPr="00813EC0">
        <w:rPr>
          <w:rFonts w:eastAsia="Times New Roman"/>
          <w:lang w:eastAsia="pl-PL"/>
        </w:rPr>
        <w:t xml:space="preserve"> 1</w:t>
      </w:r>
      <w:r w:rsidRPr="00813EC0">
        <w:rPr>
          <w:rFonts w:eastAsia="Times New Roman"/>
          <w:lang w:eastAsia="pl-PL"/>
        </w:rPr>
        <w:t xml:space="preserve"> powyżej, inne p</w:t>
      </w:r>
      <w:r w:rsidR="00E24699" w:rsidRPr="00813EC0">
        <w:rPr>
          <w:rFonts w:eastAsia="Times New Roman"/>
          <w:lang w:eastAsia="pl-PL"/>
        </w:rPr>
        <w:t>rzewidziane niniejszym dokumentem</w:t>
      </w:r>
      <w:r w:rsidRPr="00813EC0">
        <w:rPr>
          <w:rFonts w:eastAsia="Times New Roman"/>
          <w:lang w:eastAsia="pl-PL"/>
        </w:rPr>
        <w:t xml:space="preserve"> wnioski, wyjaśnienia, zawiadomienia czy innego rodzaju informacje od Wykonawców do </w:t>
      </w:r>
      <w:r w:rsidR="00A7737A" w:rsidRPr="00813EC0">
        <w:rPr>
          <w:rFonts w:eastAsia="Times New Roman"/>
          <w:lang w:eastAsia="pl-PL"/>
        </w:rPr>
        <w:t>Z</w:t>
      </w:r>
      <w:r w:rsidRPr="00813EC0">
        <w:rPr>
          <w:rFonts w:eastAsia="Times New Roman"/>
          <w:lang w:eastAsia="pl-PL"/>
        </w:rPr>
        <w:t>amawiającego oraz od Zamawiającego do Wykonawców (w ramach niniejszego postępowania będą przekazywane przy użyciu poczty elektronicznej e-mail (</w:t>
      </w:r>
      <w:r w:rsidRPr="00813EC0">
        <w:rPr>
          <w:rFonts w:eastAsia="Times New Roman"/>
          <w:b/>
          <w:lang w:eastAsia="pl-PL"/>
        </w:rPr>
        <w:t xml:space="preserve">z zastrzeżeniem ust. </w:t>
      </w:r>
      <w:r w:rsidR="00CB1E3D" w:rsidRPr="00813EC0">
        <w:rPr>
          <w:rFonts w:eastAsia="Times New Roman"/>
          <w:b/>
          <w:lang w:eastAsia="pl-PL"/>
        </w:rPr>
        <w:t>9</w:t>
      </w:r>
      <w:r w:rsidRPr="00813EC0">
        <w:rPr>
          <w:rFonts w:eastAsia="Times New Roman"/>
          <w:b/>
          <w:lang w:eastAsia="pl-PL"/>
        </w:rPr>
        <w:t>)</w:t>
      </w:r>
      <w:r w:rsidRPr="00813EC0">
        <w:rPr>
          <w:rFonts w:eastAsia="Times New Roman"/>
          <w:lang w:eastAsia="pl-PL"/>
        </w:rPr>
        <w:t>. Ze strony Zamawiającego</w:t>
      </w:r>
      <w:r w:rsidR="002805E6" w:rsidRPr="00813EC0">
        <w:rPr>
          <w:rFonts w:eastAsia="Times New Roman"/>
          <w:bCs/>
          <w:lang w:eastAsia="pl-PL"/>
        </w:rPr>
        <w:t xml:space="preserve"> adres poczty elektronicznej </w:t>
      </w:r>
      <w:r w:rsidRPr="00813EC0">
        <w:rPr>
          <w:rFonts w:eastAsia="Times New Roman"/>
          <w:bCs/>
          <w:lang w:eastAsia="pl-PL"/>
        </w:rPr>
        <w:t xml:space="preserve">(e-mail) to </w:t>
      </w:r>
      <w:hyperlink r:id="rId11" w:history="1">
        <w:r w:rsidR="00CB1E3D" w:rsidRPr="00272C20">
          <w:rPr>
            <w:rStyle w:val="Hipercze"/>
            <w:rFonts w:eastAsia="Times New Roman" w:cs="Arial"/>
            <w:b/>
            <w:bCs/>
            <w:color w:val="0070C0"/>
            <w:lang w:eastAsia="pl-PL"/>
          </w:rPr>
          <w:t>dzp@zut.edu.pl</w:t>
        </w:r>
      </w:hyperlink>
      <w:r w:rsidR="00CB1E3D" w:rsidRPr="00272C20">
        <w:rPr>
          <w:rStyle w:val="Hipercze"/>
          <w:rFonts w:eastAsia="Times New Roman" w:cs="Arial"/>
          <w:b/>
          <w:bCs/>
          <w:color w:val="0070C0"/>
          <w:lang w:eastAsia="pl-PL"/>
        </w:rPr>
        <w:t>.</w:t>
      </w:r>
      <w:r w:rsidRPr="00272C20">
        <w:rPr>
          <w:rFonts w:eastAsia="Times New Roman"/>
          <w:bCs/>
          <w:color w:val="0070C0"/>
          <w:lang w:eastAsia="pl-PL"/>
        </w:rPr>
        <w:t xml:space="preserve"> </w:t>
      </w:r>
      <w:r w:rsidRPr="00813EC0">
        <w:rPr>
          <w:rFonts w:eastAsia="Times New Roman"/>
          <w:bCs/>
          <w:lang w:eastAsia="pl-PL"/>
        </w:rPr>
        <w:t>W odniesieniu</w:t>
      </w:r>
      <w:r w:rsidR="002805E6" w:rsidRPr="00813EC0">
        <w:rPr>
          <w:rFonts w:eastAsia="Times New Roman"/>
          <w:bCs/>
          <w:lang w:eastAsia="pl-PL"/>
        </w:rPr>
        <w:t xml:space="preserve"> do Wykonawcy przyjmuje się, iż dane </w:t>
      </w:r>
      <w:r w:rsidRPr="00813EC0">
        <w:rPr>
          <w:rFonts w:eastAsia="Times New Roman"/>
          <w:bCs/>
          <w:lang w:eastAsia="pl-PL"/>
        </w:rPr>
        <w:t>w zakresie jego poczty elektronicznej e-mail stanowić będą w pierwszej kolejności dane (adres poczty e-mail) podane w j</w:t>
      </w:r>
      <w:r w:rsidR="003B2B62" w:rsidRPr="00813EC0">
        <w:rPr>
          <w:rFonts w:eastAsia="Times New Roman"/>
          <w:bCs/>
          <w:lang w:eastAsia="pl-PL"/>
        </w:rPr>
        <w:t xml:space="preserve">ego Ofercie, innych dokumentach składanych Zamawiającemu </w:t>
      </w:r>
      <w:r w:rsidRPr="00813EC0">
        <w:rPr>
          <w:rFonts w:eastAsia="Times New Roman"/>
          <w:bCs/>
          <w:lang w:eastAsia="pl-PL"/>
        </w:rPr>
        <w:t xml:space="preserve">przez Wykonawcę w związku z niniejszym postępowaniem (przetargiem) lub adres poczty e-mail, z którego Wykonawca wysłał Zamawiającemu wniosek, o którym mowa w </w:t>
      </w:r>
      <w:r w:rsidR="00CB1E3D" w:rsidRPr="00813EC0">
        <w:rPr>
          <w:rFonts w:eastAsia="Times New Roman"/>
          <w:bCs/>
          <w:lang w:eastAsia="pl-PL"/>
        </w:rPr>
        <w:t>ust. 1</w:t>
      </w:r>
      <w:r w:rsidRPr="00813EC0">
        <w:rPr>
          <w:rFonts w:eastAsia="Times New Roman"/>
          <w:bCs/>
          <w:lang w:eastAsia="pl-PL"/>
        </w:rPr>
        <w:t xml:space="preserve"> powyżej. Jeżeli brak będzie tego typu danych adresowych na danym etapie, możliwe będzie również wykorzystanie adresu poczty e-mail Wykonawcy uzyskanego od niego telefonicznie lub ustalonego </w:t>
      </w:r>
      <w:r w:rsidR="00A7737A" w:rsidRPr="00813EC0">
        <w:rPr>
          <w:rFonts w:eastAsia="Times New Roman"/>
          <w:bCs/>
          <w:lang w:eastAsia="pl-PL"/>
        </w:rPr>
        <w:br/>
      </w:r>
      <w:r w:rsidRPr="00813EC0">
        <w:rPr>
          <w:rFonts w:eastAsia="Times New Roman"/>
          <w:bCs/>
          <w:lang w:eastAsia="pl-PL"/>
        </w:rPr>
        <w:t xml:space="preserve">z jego strony internetowej. </w:t>
      </w:r>
    </w:p>
    <w:p w14:paraId="7EF3360E" w14:textId="1D0B7B56" w:rsidR="004B6B8F" w:rsidRPr="00813EC0" w:rsidRDefault="004B6B8F" w:rsidP="00ED6C50">
      <w:pPr>
        <w:pStyle w:val="Nagwek3"/>
        <w:numPr>
          <w:ilvl w:val="0"/>
          <w:numId w:val="2"/>
        </w:numPr>
        <w:ind w:left="0" w:firstLine="0"/>
        <w:rPr>
          <w:rFonts w:eastAsia="Times New Roman"/>
          <w:lang w:eastAsia="pl-PL"/>
        </w:rPr>
      </w:pPr>
      <w:r w:rsidRPr="00813EC0">
        <w:rPr>
          <w:rFonts w:eastAsia="Times New Roman"/>
          <w:lang w:eastAsia="pl-PL"/>
        </w:rPr>
        <w:t>Dokonywane w wykonaniu postanowień ust</w:t>
      </w:r>
      <w:r w:rsidR="0047428B" w:rsidRPr="00813EC0">
        <w:rPr>
          <w:rFonts w:eastAsia="Times New Roman"/>
          <w:lang w:eastAsia="pl-PL"/>
        </w:rPr>
        <w:t xml:space="preserve">. 1 </w:t>
      </w:r>
      <w:r w:rsidRPr="00813EC0">
        <w:rPr>
          <w:rFonts w:eastAsia="Times New Roman"/>
          <w:lang w:eastAsia="pl-PL"/>
        </w:rPr>
        <w:t xml:space="preserve"> </w:t>
      </w:r>
      <w:r w:rsidR="003B2B62" w:rsidRPr="00813EC0">
        <w:rPr>
          <w:rFonts w:eastAsia="Times New Roman"/>
          <w:lang w:eastAsia="pl-PL"/>
        </w:rPr>
        <w:t xml:space="preserve">powyżej wyjaśnienia </w:t>
      </w:r>
      <w:r w:rsidRPr="00813EC0">
        <w:rPr>
          <w:rFonts w:eastAsia="Times New Roman"/>
          <w:lang w:eastAsia="pl-PL"/>
        </w:rPr>
        <w:t>lub</w:t>
      </w:r>
      <w:r w:rsidR="00CB1E3D" w:rsidRPr="00813EC0">
        <w:rPr>
          <w:rFonts w:eastAsia="Times New Roman"/>
          <w:lang w:eastAsia="pl-PL"/>
        </w:rPr>
        <w:t xml:space="preserve"> zmiany (modyfikacje) niniejszego dokumentu (lub jego</w:t>
      </w:r>
      <w:r w:rsidRPr="00813EC0">
        <w:rPr>
          <w:rFonts w:eastAsia="Times New Roman"/>
          <w:lang w:eastAsia="pl-PL"/>
        </w:rPr>
        <w:t xml:space="preserve"> załączników) będą udostępniane Wykonawcom poprzez ich zamieszczenie </w:t>
      </w:r>
      <w:r w:rsidR="00A7737A" w:rsidRPr="00813EC0">
        <w:rPr>
          <w:rFonts w:eastAsia="Times New Roman"/>
          <w:lang w:eastAsia="pl-PL"/>
        </w:rPr>
        <w:t xml:space="preserve">na </w:t>
      </w:r>
      <w:r w:rsidRPr="00813EC0">
        <w:rPr>
          <w:rFonts w:eastAsia="Times New Roman"/>
          <w:lang w:eastAsia="pl-PL"/>
        </w:rPr>
        <w:t xml:space="preserve">stronie podmiotowej Biuletynu Informacji Publicznej (BIP) </w:t>
      </w:r>
      <w:hyperlink r:id="rId12" w:history="1">
        <w:r w:rsidRPr="00813EC0">
          <w:rPr>
            <w:rStyle w:val="Hipercze"/>
            <w:rFonts w:eastAsia="Times New Roman" w:cs="Arial"/>
            <w:color w:val="auto"/>
            <w:lang w:eastAsia="pl-PL"/>
          </w:rPr>
          <w:t>http://www.bip.zut.edu.pl</w:t>
        </w:r>
      </w:hyperlink>
      <w:r w:rsidRPr="00813EC0">
        <w:rPr>
          <w:rFonts w:eastAsia="Times New Roman"/>
          <w:lang w:eastAsia="pl-PL"/>
        </w:rPr>
        <w:t xml:space="preserve"> (ścieżka dostępu na wskazanej stronie: menu </w:t>
      </w:r>
      <w:r w:rsidRPr="00813EC0">
        <w:rPr>
          <w:rFonts w:eastAsia="Times New Roman"/>
          <w:b/>
          <w:lang w:eastAsia="pl-PL"/>
        </w:rPr>
        <w:t>„</w:t>
      </w:r>
      <w:r w:rsidR="00CB1E3D" w:rsidRPr="00813EC0">
        <w:rPr>
          <w:rFonts w:eastAsia="Times New Roman"/>
          <w:b/>
          <w:lang w:eastAsia="pl-PL"/>
        </w:rPr>
        <w:t xml:space="preserve">Przetargi – zakupy – zamówienia publiczne </w:t>
      </w:r>
      <w:r w:rsidRPr="00813EC0">
        <w:rPr>
          <w:b/>
          <w:i/>
        </w:rPr>
        <w:t>→</w:t>
      </w:r>
      <w:r w:rsidR="00CB1E3D" w:rsidRPr="00813EC0">
        <w:rPr>
          <w:b/>
          <w:i/>
        </w:rPr>
        <w:t xml:space="preserve"> </w:t>
      </w:r>
      <w:r w:rsidR="00CB1E3D" w:rsidRPr="00813EC0">
        <w:rPr>
          <w:rFonts w:eastAsia="Times New Roman"/>
          <w:lang w:eastAsia="pl-PL"/>
        </w:rPr>
        <w:t xml:space="preserve">dalej </w:t>
      </w:r>
      <w:r w:rsidRPr="00813EC0">
        <w:rPr>
          <w:rFonts w:eastAsia="Times New Roman"/>
          <w:lang w:eastAsia="pl-PL"/>
        </w:rPr>
        <w:t>(po otwarciu strony) link pod nazwą „</w:t>
      </w:r>
      <w:r w:rsidRPr="00813EC0">
        <w:rPr>
          <w:b/>
        </w:rPr>
        <w:t xml:space="preserve">Ogłoszenia o zamówieniach na usługi społeczne i inne szczególne usługi </w:t>
      </w:r>
      <w:r w:rsidRPr="00813EC0">
        <w:rPr>
          <w:b/>
          <w:i/>
        </w:rPr>
        <w:t xml:space="preserve">→ </w:t>
      </w:r>
      <w:r w:rsidRPr="00813EC0">
        <w:t>dalej (po otwarciu strony)</w:t>
      </w:r>
      <w:r w:rsidRPr="00813EC0">
        <w:rPr>
          <w:b/>
          <w:i/>
        </w:rPr>
        <w:t xml:space="preserve"> → </w:t>
      </w:r>
      <w:r w:rsidRPr="00813EC0">
        <w:t xml:space="preserve">treść ze wskazaniem </w:t>
      </w:r>
      <w:r w:rsidR="00431FAA" w:rsidRPr="00813EC0">
        <w:t>nazwy niniejszego postępowania.</w:t>
      </w:r>
    </w:p>
    <w:p w14:paraId="536DA455" w14:textId="6881FD0A" w:rsidR="004B6B8F" w:rsidRPr="00813EC0" w:rsidRDefault="004B6B8F" w:rsidP="00ED6C50">
      <w:pPr>
        <w:pStyle w:val="Nagwek3"/>
        <w:numPr>
          <w:ilvl w:val="0"/>
          <w:numId w:val="2"/>
        </w:numPr>
        <w:ind w:left="0" w:firstLine="0"/>
        <w:rPr>
          <w:rFonts w:eastAsia="Times New Roman"/>
          <w:lang w:eastAsia="pl-PL"/>
        </w:rPr>
      </w:pPr>
      <w:r w:rsidRPr="00813EC0">
        <w:rPr>
          <w:rFonts w:eastAsia="Times New Roman"/>
          <w:lang w:eastAsia="pl-PL"/>
        </w:rPr>
        <w:t xml:space="preserve">Postanowienia ust </w:t>
      </w:r>
      <w:r w:rsidR="00CB1E3D" w:rsidRPr="00813EC0">
        <w:rPr>
          <w:rFonts w:eastAsia="Times New Roman"/>
          <w:lang w:eastAsia="pl-PL"/>
        </w:rPr>
        <w:t>4</w:t>
      </w:r>
      <w:r w:rsidRPr="00813EC0">
        <w:rPr>
          <w:rFonts w:eastAsia="Times New Roman"/>
          <w:lang w:eastAsia="pl-PL"/>
        </w:rPr>
        <w:t xml:space="preserve"> powyżej nie naruszają prawa do przekazywania Informacji czy innej korespondencji pomiędzy Zamawiającym a Wykonawcą za pośrednictwem operatora pocztowego </w:t>
      </w:r>
      <w:r w:rsidR="00A7737A" w:rsidRPr="00813EC0">
        <w:rPr>
          <w:rFonts w:eastAsia="Times New Roman"/>
          <w:lang w:eastAsia="pl-PL"/>
        </w:rPr>
        <w:br/>
      </w:r>
      <w:r w:rsidRPr="00813EC0">
        <w:rPr>
          <w:rFonts w:eastAsia="Times New Roman"/>
          <w:lang w:eastAsia="pl-PL"/>
        </w:rPr>
        <w:t>w rozumieniu ustawy z dnia 23.11.2012 r. – Prawo pocztowe, osobiście lub za pośrednictwem posłańca, przy czym jeżel</w:t>
      </w:r>
      <w:r w:rsidR="00E779E3" w:rsidRPr="00813EC0">
        <w:rPr>
          <w:rFonts w:eastAsia="Times New Roman"/>
          <w:lang w:eastAsia="pl-PL"/>
        </w:rPr>
        <w:t>i dla doręczenia Zamawiającemu wniosku, zapytania, wyjaśnienia, uzupełnienia braków</w:t>
      </w:r>
      <w:r w:rsidRPr="00813EC0">
        <w:rPr>
          <w:rFonts w:eastAsia="Times New Roman"/>
          <w:lang w:eastAsia="pl-PL"/>
        </w:rPr>
        <w:t xml:space="preserve">/ innej korespondencji wyznaczony jest przez Zamawiającego termin, </w:t>
      </w:r>
      <w:r w:rsidRPr="00813EC0">
        <w:rPr>
          <w:rFonts w:eastAsia="Times New Roman"/>
          <w:b/>
          <w:lang w:eastAsia="pl-PL"/>
        </w:rPr>
        <w:t>doręczenie za pośrednictwem operatora pocztowego, osobiście czy za pośrednictwem posłańca musi nastąpić przed tym terminem</w:t>
      </w:r>
      <w:r w:rsidRPr="00813EC0">
        <w:rPr>
          <w:rFonts w:eastAsia="Times New Roman"/>
          <w:lang w:eastAsia="pl-PL"/>
        </w:rPr>
        <w:t>, chyba że w konkretnym przypadku przy wyznaczeniu terminu Zamawiający postanowi inaczej.</w:t>
      </w:r>
      <w:r w:rsidRPr="00813EC0">
        <w:rPr>
          <w:rFonts w:eastAsia="Times New Roman"/>
          <w:bCs/>
          <w:lang w:eastAsia="pl-PL"/>
        </w:rPr>
        <w:t xml:space="preserve"> </w:t>
      </w:r>
    </w:p>
    <w:p w14:paraId="3046246D" w14:textId="3C6D179C" w:rsidR="004B6B8F" w:rsidRPr="00813EC0" w:rsidRDefault="004B6B8F" w:rsidP="00ED6C50">
      <w:pPr>
        <w:pStyle w:val="Nagwek3"/>
        <w:numPr>
          <w:ilvl w:val="0"/>
          <w:numId w:val="2"/>
        </w:numPr>
        <w:ind w:left="0" w:firstLine="0"/>
        <w:rPr>
          <w:rFonts w:eastAsia="Times New Roman"/>
          <w:lang w:eastAsia="pl-PL"/>
        </w:rPr>
      </w:pPr>
      <w:r w:rsidRPr="00813EC0">
        <w:rPr>
          <w:rFonts w:eastAsia="Times New Roman"/>
          <w:lang w:eastAsia="pl-PL"/>
        </w:rPr>
        <w:lastRenderedPageBreak/>
        <w:t>Adresem dla doręczeń Zamawiającemu dokumentów (w tym pism) dokonywanych za pośrednictwem operatora pocztowego w rozumieniu ustawy z dnia 23.11.2012 r. – Prawo</w:t>
      </w:r>
      <w:r w:rsidR="00A7737A" w:rsidRPr="00813EC0">
        <w:rPr>
          <w:rFonts w:eastAsia="Times New Roman"/>
          <w:lang w:eastAsia="pl-PL"/>
        </w:rPr>
        <w:t xml:space="preserve"> </w:t>
      </w:r>
      <w:r w:rsidRPr="00813EC0">
        <w:rPr>
          <w:rFonts w:eastAsia="Times New Roman"/>
          <w:lang w:eastAsia="pl-PL"/>
        </w:rPr>
        <w:t xml:space="preserve">pocztowe, osobiście lub za pośrednictwem posłańca stosownie do postanowień ust. </w:t>
      </w:r>
      <w:r w:rsidR="002805E6" w:rsidRPr="00813EC0">
        <w:rPr>
          <w:rFonts w:eastAsia="Times New Roman"/>
          <w:lang w:eastAsia="pl-PL"/>
        </w:rPr>
        <w:t>6</w:t>
      </w:r>
      <w:r w:rsidRPr="00813EC0">
        <w:rPr>
          <w:rFonts w:eastAsia="Times New Roman"/>
          <w:lang w:eastAsia="pl-PL"/>
        </w:rPr>
        <w:t xml:space="preserve"> powyżej jest: </w:t>
      </w:r>
      <w:r w:rsidRPr="00813EC0">
        <w:rPr>
          <w:b/>
          <w:bCs/>
        </w:rPr>
        <w:t xml:space="preserve">Zachodniopomorski Uniwersytet Technologiczny w Szczecinie, </w:t>
      </w:r>
      <w:r w:rsidR="00AF6D9B" w:rsidRPr="00813EC0">
        <w:rPr>
          <w:b/>
          <w:bCs/>
        </w:rPr>
        <w:t>70-310 Szczecin, al. Piastów 17</w:t>
      </w:r>
      <w:r w:rsidR="00AF6D9B" w:rsidRPr="00813EC0">
        <w:t>, Kancelaria Główna</w:t>
      </w:r>
      <w:r w:rsidRPr="00813EC0">
        <w:t>. Na potrzeby niniejszego postępowania wskazana Kancelaria Główna jest czynna w godzinach 8.00 – 1</w:t>
      </w:r>
      <w:r w:rsidR="00A7737A" w:rsidRPr="00813EC0">
        <w:t>4</w:t>
      </w:r>
      <w:r w:rsidRPr="00813EC0">
        <w:t xml:space="preserve">.00, z wyjątkiem dni wolnych od pracy u Zamawiającego. Dni wolne od pracy u Zamawiającego, to soboty, dni ustawowo wolne od pracy, a także dzień/dni, co do których Zamawiający w toku postępowania poinformuje, że dany dzień/dni stanowią dni wolne od pracy u Zamawiającego. Wskazane poinformowanie nastąpi </w:t>
      </w:r>
      <w:r w:rsidRPr="00813EC0">
        <w:rPr>
          <w:rFonts w:eastAsia="Times New Roman"/>
          <w:lang w:eastAsia="pl-PL"/>
        </w:rPr>
        <w:t xml:space="preserve">w szczególności poprzez jego zamieszczenie na stronie internetowej wskazanej </w:t>
      </w:r>
      <w:r w:rsidR="002805E6" w:rsidRPr="00813EC0">
        <w:rPr>
          <w:rFonts w:eastAsia="Times New Roman"/>
          <w:lang w:eastAsia="pl-PL"/>
        </w:rPr>
        <w:t>w ust. 5</w:t>
      </w:r>
      <w:r w:rsidRPr="00813EC0">
        <w:rPr>
          <w:rFonts w:eastAsia="Times New Roman"/>
          <w:lang w:eastAsia="pl-PL"/>
        </w:rPr>
        <w:t xml:space="preserve"> powyżej, przy czym na etapie po Terminie Składania Ofert, za wystarczające uznane będzie również poinformowanie za pomocą poczty e-mail, skierowane do Wykonawców, którzy złożyli Oferty.  </w:t>
      </w:r>
    </w:p>
    <w:p w14:paraId="0DF03162" w14:textId="7E822603" w:rsidR="004B6B8F" w:rsidRPr="00813EC0" w:rsidRDefault="004B6B8F" w:rsidP="00ED6C50">
      <w:pPr>
        <w:pStyle w:val="Nagwek3"/>
        <w:numPr>
          <w:ilvl w:val="0"/>
          <w:numId w:val="2"/>
        </w:numPr>
        <w:ind w:left="0" w:firstLine="0"/>
        <w:rPr>
          <w:rFonts w:eastAsia="Times New Roman"/>
          <w:lang w:eastAsia="pl-PL"/>
        </w:rPr>
      </w:pPr>
      <w:r w:rsidRPr="00813EC0">
        <w:rPr>
          <w:rFonts w:eastAsia="Times New Roman" w:cs="Times New Roman"/>
          <w:lang w:eastAsia="pl-PL"/>
        </w:rPr>
        <w:t>Zalecane jest aby we wszelkiej korespondencji kierowanej do Zamawiającego dotyczącej niniejszego postępowania Wykonawca zamieścił numer referencyjny (znak) sprawy określony dla niniejszego postępowania (</w:t>
      </w:r>
      <w:r w:rsidR="00C937B1" w:rsidRPr="00813EC0">
        <w:t>ZP/</w:t>
      </w:r>
      <w:r w:rsidR="00272C20" w:rsidRPr="00813EC0">
        <w:t>BON</w:t>
      </w:r>
      <w:r w:rsidR="00A7737A" w:rsidRPr="00813EC0">
        <w:t>/</w:t>
      </w:r>
      <w:r w:rsidR="00272C20" w:rsidRPr="00813EC0">
        <w:t>967</w:t>
      </w:r>
      <w:r w:rsidR="00A7737A" w:rsidRPr="00813EC0">
        <w:t>/</w:t>
      </w:r>
      <w:r w:rsidR="00AF6D9B" w:rsidRPr="00813EC0">
        <w:t>2020</w:t>
      </w:r>
      <w:r w:rsidRPr="00813EC0">
        <w:rPr>
          <w:rFonts w:eastAsia="Times New Roman" w:cs="Times New Roman"/>
          <w:lang w:eastAsia="pl-PL"/>
        </w:rPr>
        <w:t>) oraz podał nazwę (tytuł) niniejszego zamówienia.</w:t>
      </w:r>
    </w:p>
    <w:p w14:paraId="0B068BED" w14:textId="5CC767AF" w:rsidR="004B6B8F" w:rsidRPr="00813EC0" w:rsidRDefault="004B6B8F" w:rsidP="00ED6C50">
      <w:pPr>
        <w:pStyle w:val="Nagwek3"/>
        <w:numPr>
          <w:ilvl w:val="0"/>
          <w:numId w:val="2"/>
        </w:numPr>
        <w:ind w:left="0" w:firstLine="0"/>
        <w:rPr>
          <w:rFonts w:eastAsia="Times New Roman"/>
          <w:lang w:eastAsia="pl-PL"/>
        </w:rPr>
      </w:pPr>
      <w:r w:rsidRPr="00813EC0">
        <w:rPr>
          <w:rFonts w:eastAsia="Times New Roman"/>
          <w:bCs/>
          <w:lang w:eastAsia="pl-PL"/>
        </w:rPr>
        <w:t xml:space="preserve">Komunikacja elektroniczna stosownie do ust. </w:t>
      </w:r>
      <w:r w:rsidR="00CB1E3D" w:rsidRPr="00813EC0">
        <w:rPr>
          <w:rFonts w:eastAsia="Times New Roman"/>
          <w:bCs/>
          <w:lang w:eastAsia="pl-PL"/>
        </w:rPr>
        <w:t>4</w:t>
      </w:r>
      <w:r w:rsidRPr="00813EC0">
        <w:rPr>
          <w:rFonts w:eastAsia="Times New Roman"/>
          <w:bCs/>
          <w:lang w:eastAsia="pl-PL"/>
        </w:rPr>
        <w:t xml:space="preserve"> powyżej </w:t>
      </w:r>
      <w:r w:rsidRPr="00813EC0">
        <w:rPr>
          <w:rFonts w:eastAsia="Times New Roman"/>
          <w:b/>
          <w:bCs/>
          <w:lang w:eastAsia="pl-PL"/>
        </w:rPr>
        <w:t>nie ma zastosowania</w:t>
      </w:r>
      <w:r w:rsidRPr="00813EC0">
        <w:rPr>
          <w:rFonts w:eastAsia="Times New Roman"/>
          <w:bCs/>
          <w:lang w:eastAsia="pl-PL"/>
        </w:rPr>
        <w:t xml:space="preserve"> do:</w:t>
      </w:r>
      <w:r w:rsidR="00A7737A" w:rsidRPr="00813EC0">
        <w:rPr>
          <w:rFonts w:eastAsia="Times New Roman"/>
          <w:bCs/>
          <w:lang w:eastAsia="pl-PL"/>
        </w:rPr>
        <w:t xml:space="preserve"> </w:t>
      </w:r>
      <w:r w:rsidR="00A7737A" w:rsidRPr="00813EC0">
        <w:rPr>
          <w:rFonts w:eastAsia="Times New Roman"/>
          <w:b/>
          <w:bCs/>
          <w:lang w:eastAsia="pl-PL"/>
        </w:rPr>
        <w:t>s</w:t>
      </w:r>
      <w:r w:rsidRPr="00813EC0">
        <w:rPr>
          <w:rFonts w:eastAsia="Times New Roman"/>
          <w:b/>
          <w:bCs/>
          <w:lang w:eastAsia="pl-PL"/>
        </w:rPr>
        <w:t>kładania Ofert i innych dokumentów</w:t>
      </w:r>
      <w:r w:rsidRPr="00813EC0">
        <w:rPr>
          <w:rFonts w:eastAsia="Times New Roman"/>
          <w:bCs/>
          <w:lang w:eastAsia="pl-PL"/>
        </w:rPr>
        <w:t xml:space="preserve"> wymaganych </w:t>
      </w:r>
      <w:r w:rsidR="003B2B62" w:rsidRPr="00813EC0">
        <w:rPr>
          <w:rFonts w:eastAsia="Times New Roman"/>
          <w:bCs/>
          <w:lang w:eastAsia="pl-PL"/>
        </w:rPr>
        <w:t xml:space="preserve">do </w:t>
      </w:r>
      <w:r w:rsidRPr="00813EC0">
        <w:rPr>
          <w:rFonts w:eastAsia="Times New Roman"/>
          <w:bCs/>
          <w:lang w:eastAsia="pl-PL"/>
        </w:rPr>
        <w:t>zł</w:t>
      </w:r>
      <w:r w:rsidR="003B2B62" w:rsidRPr="00813EC0">
        <w:rPr>
          <w:rFonts w:eastAsia="Times New Roman"/>
          <w:bCs/>
          <w:lang w:eastAsia="pl-PL"/>
        </w:rPr>
        <w:t xml:space="preserve">ożenia Zamawiającemu stosownie </w:t>
      </w:r>
      <w:r w:rsidR="0041104D" w:rsidRPr="00813EC0">
        <w:rPr>
          <w:rFonts w:eastAsia="Times New Roman"/>
          <w:bCs/>
          <w:lang w:eastAsia="pl-PL"/>
        </w:rPr>
        <w:t xml:space="preserve">do Działu </w:t>
      </w:r>
      <w:r w:rsidRPr="00813EC0">
        <w:rPr>
          <w:rFonts w:eastAsia="Times New Roman"/>
          <w:bCs/>
          <w:lang w:eastAsia="pl-PL"/>
        </w:rPr>
        <w:t xml:space="preserve"> </w:t>
      </w:r>
      <w:r w:rsidR="0041104D" w:rsidRPr="00813EC0">
        <w:rPr>
          <w:rFonts w:eastAsia="Times New Roman"/>
          <w:bCs/>
          <w:lang w:eastAsia="pl-PL"/>
        </w:rPr>
        <w:t>V</w:t>
      </w:r>
      <w:r w:rsidR="00212184" w:rsidRPr="00813EC0">
        <w:rPr>
          <w:rFonts w:eastAsia="Times New Roman"/>
          <w:bCs/>
          <w:lang w:eastAsia="pl-PL"/>
        </w:rPr>
        <w:t>I</w:t>
      </w:r>
      <w:r w:rsidR="0041104D" w:rsidRPr="00813EC0">
        <w:rPr>
          <w:rFonts w:eastAsia="Times New Roman"/>
          <w:bCs/>
          <w:lang w:eastAsia="pl-PL"/>
        </w:rPr>
        <w:t xml:space="preserve"> ust. </w:t>
      </w:r>
      <w:r w:rsidR="00212184" w:rsidRPr="00813EC0">
        <w:rPr>
          <w:rFonts w:eastAsia="Times New Roman"/>
          <w:bCs/>
          <w:lang w:eastAsia="pl-PL"/>
        </w:rPr>
        <w:t>7</w:t>
      </w:r>
      <w:r w:rsidR="0041104D" w:rsidRPr="00813EC0">
        <w:rPr>
          <w:rFonts w:eastAsia="Times New Roman"/>
          <w:bCs/>
          <w:lang w:eastAsia="pl-PL"/>
        </w:rPr>
        <w:t xml:space="preserve"> </w:t>
      </w:r>
      <w:r w:rsidRPr="00813EC0">
        <w:rPr>
          <w:rFonts w:eastAsia="Times New Roman"/>
          <w:bCs/>
          <w:lang w:eastAsia="pl-PL"/>
        </w:rPr>
        <w:t xml:space="preserve"> </w:t>
      </w:r>
      <w:r w:rsidR="00AF6D9B" w:rsidRPr="00813EC0">
        <w:rPr>
          <w:rFonts w:eastAsia="Times New Roman"/>
          <w:bCs/>
          <w:lang w:eastAsia="pl-PL"/>
        </w:rPr>
        <w:t xml:space="preserve">wraz z Ofertą lub </w:t>
      </w:r>
      <w:r w:rsidRPr="00813EC0">
        <w:rPr>
          <w:rFonts w:eastAsia="Times New Roman"/>
          <w:bCs/>
          <w:lang w:eastAsia="pl-PL"/>
        </w:rPr>
        <w:t>w przypadku</w:t>
      </w:r>
      <w:r w:rsidR="0041104D" w:rsidRPr="00813EC0">
        <w:rPr>
          <w:rFonts w:eastAsia="Times New Roman"/>
          <w:bCs/>
          <w:lang w:eastAsia="pl-PL"/>
        </w:rPr>
        <w:t xml:space="preserve"> ich niezłożenia wraz z Ofertą </w:t>
      </w:r>
      <w:r w:rsidR="00AF6D9B" w:rsidRPr="00813EC0">
        <w:rPr>
          <w:rFonts w:eastAsia="Times New Roman"/>
          <w:bCs/>
          <w:lang w:eastAsia="pl-PL"/>
        </w:rPr>
        <w:t>czy złożenia wadliwego,</w:t>
      </w:r>
      <w:r w:rsidRPr="00813EC0">
        <w:rPr>
          <w:rFonts w:eastAsia="Times New Roman"/>
          <w:bCs/>
          <w:lang w:eastAsia="pl-PL"/>
        </w:rPr>
        <w:t xml:space="preserve"> na dodatkowe wezwanie Zamawiającego</w:t>
      </w:r>
      <w:r w:rsidR="00A7737A" w:rsidRPr="00813EC0">
        <w:rPr>
          <w:rFonts w:eastAsia="Times New Roman"/>
          <w:bCs/>
          <w:lang w:eastAsia="pl-PL"/>
        </w:rPr>
        <w:t xml:space="preserve">. </w:t>
      </w:r>
      <w:r w:rsidRPr="00813EC0">
        <w:rPr>
          <w:rFonts w:eastAsia="Times New Roman"/>
          <w:bCs/>
          <w:lang w:eastAsia="pl-PL"/>
        </w:rPr>
        <w:t>Formę, s</w:t>
      </w:r>
      <w:r w:rsidR="00993CAB" w:rsidRPr="00813EC0">
        <w:rPr>
          <w:rFonts w:eastAsia="Times New Roman"/>
          <w:lang w:eastAsia="pl-PL"/>
        </w:rPr>
        <w:t>posób (</w:t>
      </w:r>
      <w:r w:rsidRPr="00813EC0">
        <w:rPr>
          <w:rFonts w:eastAsia="Times New Roman"/>
          <w:lang w:eastAsia="pl-PL"/>
        </w:rPr>
        <w:t>miejsce</w:t>
      </w:r>
      <w:r w:rsidR="00993CAB" w:rsidRPr="00813EC0">
        <w:rPr>
          <w:rFonts w:eastAsia="Times New Roman"/>
          <w:lang w:eastAsia="pl-PL"/>
        </w:rPr>
        <w:t xml:space="preserve"> i czas</w:t>
      </w:r>
      <w:r w:rsidRPr="00813EC0">
        <w:rPr>
          <w:rFonts w:eastAsia="Times New Roman"/>
          <w:lang w:eastAsia="pl-PL"/>
        </w:rPr>
        <w:t>) złożenia Zamawiającemu</w:t>
      </w:r>
      <w:r w:rsidR="003B2B62" w:rsidRPr="00813EC0">
        <w:rPr>
          <w:rFonts w:eastAsia="Times New Roman"/>
          <w:lang w:eastAsia="pl-PL"/>
        </w:rPr>
        <w:t xml:space="preserve"> ww.</w:t>
      </w:r>
      <w:r w:rsidRPr="00813EC0">
        <w:rPr>
          <w:rFonts w:eastAsia="Times New Roman"/>
          <w:lang w:eastAsia="pl-PL"/>
        </w:rPr>
        <w:t xml:space="preserve"> dokumentów </w:t>
      </w:r>
      <w:r w:rsidR="0041104D" w:rsidRPr="00813EC0">
        <w:rPr>
          <w:rFonts w:eastAsia="Times New Roman"/>
          <w:lang w:eastAsia="pl-PL"/>
        </w:rPr>
        <w:t xml:space="preserve">określa </w:t>
      </w:r>
      <w:r w:rsidR="0041104D" w:rsidRPr="00813EC0">
        <w:rPr>
          <w:rFonts w:eastAsia="Times New Roman"/>
          <w:b/>
          <w:lang w:eastAsia="pl-PL"/>
        </w:rPr>
        <w:t>ust. 7 powyżej</w:t>
      </w:r>
      <w:r w:rsidRPr="00813EC0">
        <w:rPr>
          <w:rFonts w:eastAsia="Times New Roman"/>
          <w:lang w:eastAsia="pl-PL"/>
        </w:rPr>
        <w:t>.</w:t>
      </w:r>
    </w:p>
    <w:p w14:paraId="1532AD36" w14:textId="77777777" w:rsidR="004B6B8F" w:rsidRPr="00813EC0" w:rsidRDefault="004B6B8F" w:rsidP="00ED6C50">
      <w:pPr>
        <w:pStyle w:val="Nagwek3"/>
        <w:numPr>
          <w:ilvl w:val="0"/>
          <w:numId w:val="2"/>
        </w:numPr>
        <w:ind w:left="0" w:firstLine="0"/>
        <w:rPr>
          <w:rFonts w:eastAsia="Times New Roman" w:cs="Arial"/>
          <w:lang w:eastAsia="pl-PL"/>
        </w:rPr>
      </w:pPr>
      <w:r w:rsidRPr="00813EC0">
        <w:rPr>
          <w:rFonts w:eastAsia="Times New Roman"/>
          <w:lang w:eastAsia="pl-PL"/>
        </w:rPr>
        <w:t>Postępowanie niniejsze prowadzone jest w języku polskim.</w:t>
      </w:r>
    </w:p>
    <w:p w14:paraId="542BA73D" w14:textId="326B8CA8" w:rsidR="004A54EA" w:rsidRPr="00813EC0" w:rsidRDefault="004B6B8F" w:rsidP="00ED6C50">
      <w:pPr>
        <w:pStyle w:val="Nagwek3"/>
        <w:numPr>
          <w:ilvl w:val="0"/>
          <w:numId w:val="2"/>
        </w:numPr>
        <w:ind w:left="0" w:firstLine="0"/>
        <w:rPr>
          <w:rFonts w:eastAsia="Times New Roman" w:cs="Arial"/>
          <w:lang w:eastAsia="pl-PL"/>
        </w:rPr>
      </w:pPr>
      <w:r w:rsidRPr="00813EC0">
        <w:rPr>
          <w:rFonts w:eastAsia="Times New Roman"/>
          <w:lang w:eastAsia="pl-PL"/>
        </w:rPr>
        <w:t xml:space="preserve">Jeżeli Wykonawca w dokumentach przedkładanych Zamawiającemu w związku z niniejszym </w:t>
      </w:r>
      <w:r w:rsidR="00A7737A" w:rsidRPr="00813EC0">
        <w:rPr>
          <w:rFonts w:eastAsia="Times New Roman"/>
          <w:lang w:eastAsia="pl-PL"/>
        </w:rPr>
        <w:t>p</w:t>
      </w:r>
      <w:r w:rsidRPr="00813EC0">
        <w:rPr>
          <w:rFonts w:eastAsia="Times New Roman"/>
          <w:lang w:eastAsia="pl-PL"/>
        </w:rPr>
        <w:t>ostępowaniem, w szczególności w Ofercie podaje informacje stanowiące tajemnice przedsiębiorstwa w rozumieniu ustawy z dnia 16.04.1993 r. o zwalczaniu nieuczciwej konkurencji i wyraża wolę, aby wskazane informacje nie podlegały ujawnieniu osobom trzecim</w:t>
      </w:r>
      <w:r w:rsidR="004A54EA" w:rsidRPr="00813EC0">
        <w:rPr>
          <w:rFonts w:eastAsia="Times New Roman"/>
          <w:lang w:eastAsia="pl-PL"/>
        </w:rPr>
        <w:t xml:space="preserve">, powinien, </w:t>
      </w:r>
      <w:r w:rsidRPr="00813EC0">
        <w:rPr>
          <w:rFonts w:eastAsia="Times New Roman"/>
          <w:lang w:eastAsia="pl-PL"/>
        </w:rPr>
        <w:t xml:space="preserve">nie później niż na moment ich złożenia zastrzec, że nie mogą być one udostępniane oraz wykazać, że zastrzeżone informacje stanowią tajemnicę przedsiębiorstwa. </w:t>
      </w:r>
    </w:p>
    <w:p w14:paraId="21B37B21" w14:textId="0A9F2DFD" w:rsidR="004B6B8F" w:rsidRPr="00813EC0" w:rsidRDefault="004A54EA" w:rsidP="00ED6C50">
      <w:pPr>
        <w:pStyle w:val="Nagwek3"/>
        <w:numPr>
          <w:ilvl w:val="0"/>
          <w:numId w:val="2"/>
        </w:numPr>
        <w:ind w:left="0" w:firstLine="0"/>
        <w:rPr>
          <w:rFonts w:eastAsia="Times New Roman" w:cs="Arial"/>
          <w:lang w:eastAsia="pl-PL"/>
        </w:rPr>
      </w:pPr>
      <w:r w:rsidRPr="00813EC0">
        <w:t>Żadnemu z zainteresowanych udziałem w niniejszym postępowaniem (w tym uczestnikowi, który złoży ofertę uznaną za najkorzystniejszą</w:t>
      </w:r>
      <w:r w:rsidR="00272C20" w:rsidRPr="00813EC0">
        <w:t xml:space="preserve"> w ramach danego zadania</w:t>
      </w:r>
      <w:r w:rsidRPr="00813EC0">
        <w:t xml:space="preserve"> stosownie do działu VII</w:t>
      </w:r>
      <w:r w:rsidR="0044556E" w:rsidRPr="00813EC0">
        <w:t xml:space="preserve"> i VIII</w:t>
      </w:r>
      <w:r w:rsidRPr="00813EC0">
        <w:t xml:space="preserve"> niniejszego dokumentu),</w:t>
      </w:r>
      <w:r w:rsidR="00A7737A" w:rsidRPr="00813EC0">
        <w:t xml:space="preserve"> </w:t>
      </w:r>
      <w:r w:rsidRPr="00813EC0">
        <w:t>nie</w:t>
      </w:r>
      <w:r w:rsidR="00A7737A" w:rsidRPr="00813EC0">
        <w:t xml:space="preserve"> </w:t>
      </w:r>
      <w:r w:rsidRPr="00813EC0">
        <w:t xml:space="preserve">przysługuje roszczenie o zawarcie Umowy (tym samym, ani samo złożenie oferty w odpowiedzi na niniejsze ogłoszenie, ani też uznanie jej za najkorzystniejszą </w:t>
      </w:r>
      <w:r w:rsidR="00272C20" w:rsidRPr="00813EC0">
        <w:t xml:space="preserve">w zadaniu </w:t>
      </w:r>
      <w:r w:rsidRPr="00813EC0">
        <w:t>nie będzie łączyć się z obowiązkiem zawarcia przez Zmawiającego Umowy o zamówienie).</w:t>
      </w:r>
    </w:p>
    <w:p w14:paraId="575B795E" w14:textId="2184B144" w:rsidR="00313747" w:rsidRPr="00A13784" w:rsidRDefault="0041104D" w:rsidP="00A13784">
      <w:pPr>
        <w:pStyle w:val="Nagwek2"/>
        <w:rPr>
          <w:b/>
          <w:bCs/>
        </w:rPr>
      </w:pPr>
      <w:r w:rsidRPr="00A13784">
        <w:rPr>
          <w:b/>
          <w:bCs/>
        </w:rPr>
        <w:t xml:space="preserve">Dział </w:t>
      </w:r>
      <w:r w:rsidR="00364F2A" w:rsidRPr="00A13784">
        <w:rPr>
          <w:b/>
          <w:bCs/>
        </w:rPr>
        <w:t xml:space="preserve">V. </w:t>
      </w:r>
      <w:r w:rsidR="00C67E20" w:rsidRPr="00A13784">
        <w:rPr>
          <w:b/>
          <w:bCs/>
        </w:rPr>
        <w:t>Warunki udziału w postępowaniu</w:t>
      </w:r>
    </w:p>
    <w:p w14:paraId="0BCDB16F" w14:textId="77777777" w:rsidR="007E0A7E" w:rsidRDefault="007E0A7E" w:rsidP="00ED6C50">
      <w:pPr>
        <w:pStyle w:val="Nagwek3"/>
        <w:numPr>
          <w:ilvl w:val="2"/>
          <w:numId w:val="28"/>
        </w:numPr>
        <w:ind w:left="0" w:firstLine="0"/>
      </w:pPr>
      <w:r>
        <w:t xml:space="preserve">O </w:t>
      </w:r>
      <w:r w:rsidR="0010401B" w:rsidRPr="00813EC0">
        <w:t xml:space="preserve">udział w niniejszym zamówieniu (a w konsekwencji prawo </w:t>
      </w:r>
      <w:r w:rsidR="00651CE4" w:rsidRPr="00813EC0">
        <w:t>wykonania</w:t>
      </w:r>
      <w:r w:rsidR="0010401B" w:rsidRPr="00813EC0">
        <w:t xml:space="preserve"> dla Zama</w:t>
      </w:r>
      <w:r w:rsidR="009C2214" w:rsidRPr="00813EC0">
        <w:t>wia</w:t>
      </w:r>
      <w:r w:rsidR="0010401B" w:rsidRPr="00813EC0">
        <w:t>jącego usług stanowiących przedmiot niniejszego zamówienia</w:t>
      </w:r>
      <w:r w:rsidR="000458C4" w:rsidRPr="00813EC0">
        <w:t xml:space="preserve"> w zakresie poszczególnych zadań</w:t>
      </w:r>
      <w:r w:rsidR="0010401B" w:rsidRPr="00813EC0">
        <w:t>) może ubiegać się Wykonawca, który w sposób określony postanowieniami ustępów poniższych niniejszego działu</w:t>
      </w:r>
      <w:r w:rsidR="008C4345" w:rsidRPr="00813EC0">
        <w:t>,</w:t>
      </w:r>
      <w:r w:rsidR="0010401B" w:rsidRPr="00813EC0">
        <w:t xml:space="preserve"> wykaże Zamawiającemu, że spełnia </w:t>
      </w:r>
      <w:r w:rsidR="008C4345" w:rsidRPr="00813EC0">
        <w:t xml:space="preserve">łącznie </w:t>
      </w:r>
      <w:r w:rsidR="0010401B" w:rsidRPr="00813EC0">
        <w:t xml:space="preserve">następujące warunki: </w:t>
      </w:r>
    </w:p>
    <w:p w14:paraId="23884073" w14:textId="77777777" w:rsidR="007E0A7E" w:rsidRDefault="00265043" w:rsidP="00ED6C50">
      <w:pPr>
        <w:pStyle w:val="Nagwek4"/>
        <w:numPr>
          <w:ilvl w:val="0"/>
          <w:numId w:val="29"/>
        </w:numPr>
      </w:pPr>
      <w:r w:rsidRPr="007E0A7E">
        <w:lastRenderedPageBreak/>
        <w:t xml:space="preserve">Posiada odpowiednie doświadczenie do wykonania usług objętych przedmiotem niniejszego zamówienia, </w:t>
      </w:r>
    </w:p>
    <w:p w14:paraId="068B5447" w14:textId="213258E0" w:rsidR="00265043" w:rsidRPr="007E0A7E" w:rsidRDefault="00265043" w:rsidP="00ED6C50">
      <w:pPr>
        <w:pStyle w:val="Nagwek4"/>
        <w:numPr>
          <w:ilvl w:val="0"/>
          <w:numId w:val="29"/>
        </w:numPr>
      </w:pPr>
      <w:r w:rsidRPr="007E0A7E">
        <w:rPr>
          <w:rFonts w:ascii="Calibri" w:hAnsi="Calibri" w:cs="Calibri"/>
        </w:rPr>
        <w:t xml:space="preserve">Dysponuje lub będzie dysponować </w:t>
      </w:r>
      <w:r w:rsidR="008C4345" w:rsidRPr="007E0A7E">
        <w:rPr>
          <w:rFonts w:ascii="Calibri" w:hAnsi="Calibri" w:cs="Calibri"/>
        </w:rPr>
        <w:t xml:space="preserve">na czas realizacji przedmiotowego zamówienia, </w:t>
      </w:r>
      <w:r w:rsidRPr="007E0A7E">
        <w:rPr>
          <w:rFonts w:ascii="Calibri" w:hAnsi="Calibri" w:cs="Calibri"/>
        </w:rPr>
        <w:t>osobami zdolnymi do wykonania usług</w:t>
      </w:r>
      <w:r w:rsidR="009B0941" w:rsidRPr="007E0A7E">
        <w:rPr>
          <w:rFonts w:ascii="Calibri" w:hAnsi="Calibri" w:cs="Calibri"/>
        </w:rPr>
        <w:t>i</w:t>
      </w:r>
      <w:r w:rsidRPr="007E0A7E">
        <w:rPr>
          <w:rFonts w:ascii="Calibri" w:hAnsi="Calibri" w:cs="Calibri"/>
        </w:rPr>
        <w:t xml:space="preserve"> </w:t>
      </w:r>
      <w:r w:rsidR="008C4345" w:rsidRPr="007E0A7E">
        <w:rPr>
          <w:rFonts w:ascii="Calibri" w:hAnsi="Calibri" w:cs="Calibri"/>
        </w:rPr>
        <w:t>o realizację, któr</w:t>
      </w:r>
      <w:r w:rsidR="009B0941" w:rsidRPr="007E0A7E">
        <w:rPr>
          <w:rFonts w:ascii="Calibri" w:hAnsi="Calibri" w:cs="Calibri"/>
        </w:rPr>
        <w:t>ej</w:t>
      </w:r>
      <w:r w:rsidR="008C4345" w:rsidRPr="007E0A7E">
        <w:rPr>
          <w:rFonts w:ascii="Calibri" w:hAnsi="Calibri" w:cs="Calibri"/>
        </w:rPr>
        <w:t xml:space="preserve"> Wykonawca się ubiega</w:t>
      </w:r>
      <w:r w:rsidRPr="007E0A7E">
        <w:rPr>
          <w:rFonts w:ascii="Calibri" w:hAnsi="Calibri" w:cs="Calibri"/>
        </w:rPr>
        <w:t>.</w:t>
      </w:r>
    </w:p>
    <w:p w14:paraId="1A5B85CC" w14:textId="154AB424" w:rsidR="00660FCC" w:rsidRPr="00813EC0" w:rsidRDefault="00660FCC" w:rsidP="00ED6C50">
      <w:pPr>
        <w:pStyle w:val="Nagwek3"/>
        <w:numPr>
          <w:ilvl w:val="2"/>
          <w:numId w:val="28"/>
        </w:numPr>
        <w:ind w:left="0" w:firstLine="0"/>
      </w:pPr>
      <w:r w:rsidRPr="00813EC0">
        <w:t xml:space="preserve">Z zastrzeżeniem dodatkowych postanowień ust. 4 - </w:t>
      </w:r>
      <w:r w:rsidR="008D1F37" w:rsidRPr="00813EC0">
        <w:t>5</w:t>
      </w:r>
      <w:r w:rsidRPr="00813EC0">
        <w:t xml:space="preserve"> poniżej, na okoliczność spełnienia przez danego Wykonawcę warunku, o którym mowa w ust. 1 pkt 1) powyżej, wymagane jest wykazanie Zamawiającemu faktu wykonania (ukończenia) </w:t>
      </w:r>
      <w:r w:rsidR="00977CDD" w:rsidRPr="00813EC0">
        <w:t>w okresie ostatnich trzech lat przed upływem terminu składania ofert</w:t>
      </w:r>
      <w:r w:rsidR="00977CDD" w:rsidRPr="00813EC0">
        <w:rPr>
          <w:b/>
          <w:bCs/>
        </w:rPr>
        <w:t xml:space="preserve"> </w:t>
      </w:r>
      <w:r w:rsidR="00977CDD" w:rsidRPr="00813EC0">
        <w:t xml:space="preserve">(a jeżeli okres prowadzenia działalności przez Wykonawcę jest krótszy niż trzy lata, to w tym okresie) </w:t>
      </w:r>
      <w:r w:rsidRPr="00813EC0">
        <w:t xml:space="preserve">lub nadal wykonywania </w:t>
      </w:r>
      <w:r w:rsidRPr="00813EC0">
        <w:rPr>
          <w:b/>
          <w:bCs/>
        </w:rPr>
        <w:t>dwóch</w:t>
      </w:r>
      <w:r w:rsidRPr="00813EC0">
        <w:t xml:space="preserve"> </w:t>
      </w:r>
      <w:r w:rsidRPr="00813EC0">
        <w:rPr>
          <w:b/>
          <w:bCs/>
        </w:rPr>
        <w:t xml:space="preserve">usług szkolenia </w:t>
      </w:r>
      <w:r w:rsidR="00EF1FC0" w:rsidRPr="00813EC0">
        <w:rPr>
          <w:b/>
          <w:bCs/>
        </w:rPr>
        <w:t xml:space="preserve">dla co najmniej 15 osobowych grup </w:t>
      </w:r>
      <w:r w:rsidRPr="00813EC0">
        <w:t xml:space="preserve">(z których każda zwana jest dalej USŁUGĄ), spełniających następujące cechy: </w:t>
      </w:r>
    </w:p>
    <w:p w14:paraId="7D9C0E00" w14:textId="60855F0C" w:rsidR="00660FCC" w:rsidRPr="00813EC0" w:rsidRDefault="00660FCC" w:rsidP="00ED6C50">
      <w:pPr>
        <w:pStyle w:val="Nagwek4"/>
        <w:numPr>
          <w:ilvl w:val="0"/>
          <w:numId w:val="30"/>
        </w:numPr>
      </w:pPr>
      <w:r w:rsidRPr="00813EC0">
        <w:rPr>
          <w:b/>
          <w:bCs/>
        </w:rPr>
        <w:t>Każda z dwóch USŁUG</w:t>
      </w:r>
      <w:r w:rsidRPr="00813EC0">
        <w:t xml:space="preserve"> była (a w przypadku gdy dana USŁUGA jest nadal wykonywana – jest) realizowana na podstawie odrębnie zawartej umowy, której stroną świadczącą (wykonującą) USŁUGĘ jest/był Wykonawca, przy czym w przypadku, gdy Oferta składana jest przez Wykonawców wspólnie ubiegających się o zamówienie, również </w:t>
      </w:r>
      <w:r w:rsidRPr="00813EC0">
        <w:rPr>
          <w:b/>
          <w:bCs/>
        </w:rPr>
        <w:t xml:space="preserve">obie USŁUGI muszą być wykonane lub wykonywane przez tego (tego samego) Wykonawcę, </w:t>
      </w:r>
      <w:r w:rsidRPr="00813EC0">
        <w:t xml:space="preserve">jeżeli jednak, Ofertę Wspólną składać będą Wykonawcy działający jako spółka cywilna (art. 860 i n. kodeksu cywilnego) wskazany wymóg będzie również spełniony jeżeli </w:t>
      </w:r>
      <w:r w:rsidRPr="00813EC0">
        <w:rPr>
          <w:b/>
          <w:bCs/>
        </w:rPr>
        <w:t>obie USŁUGI będą wykonane lub wykonywane przez tę spółkę</w:t>
      </w:r>
      <w:r w:rsidRPr="00813EC0">
        <w:t xml:space="preserve">; </w:t>
      </w:r>
    </w:p>
    <w:p w14:paraId="36367049" w14:textId="3CFF68AB" w:rsidR="00492E9C" w:rsidRPr="00813EC0" w:rsidRDefault="00492E9C" w:rsidP="00ED6C50">
      <w:pPr>
        <w:pStyle w:val="Nagwek4"/>
        <w:numPr>
          <w:ilvl w:val="0"/>
          <w:numId w:val="30"/>
        </w:numPr>
      </w:pPr>
      <w:r w:rsidRPr="00813EC0">
        <w:rPr>
          <w:b/>
          <w:bCs/>
        </w:rPr>
        <w:t xml:space="preserve">Przedmiotem każdej z dwóch USŁUG </w:t>
      </w:r>
      <w:r w:rsidRPr="00813EC0">
        <w:t xml:space="preserve">było (lub jest - w przypadku, gdy USŁUGA jest nadal wykonywana) wykonywanie </w:t>
      </w:r>
      <w:r w:rsidRPr="00813EC0">
        <w:rPr>
          <w:b/>
          <w:bCs/>
          <w:u w:val="single"/>
        </w:rPr>
        <w:t>usługi szkolenia</w:t>
      </w:r>
      <w:r w:rsidR="003E728F" w:rsidRPr="00813EC0">
        <w:rPr>
          <w:b/>
          <w:bCs/>
          <w:u w:val="single"/>
        </w:rPr>
        <w:t xml:space="preserve"> z zakresu</w:t>
      </w:r>
      <w:r w:rsidR="0098340C" w:rsidRPr="00813EC0">
        <w:rPr>
          <w:b/>
          <w:bCs/>
          <w:u w:val="single"/>
        </w:rPr>
        <w:t xml:space="preserve"> dotyczącego</w:t>
      </w:r>
      <w:r w:rsidR="003E728F" w:rsidRPr="00813EC0">
        <w:rPr>
          <w:b/>
          <w:bCs/>
          <w:u w:val="single"/>
        </w:rPr>
        <w:t xml:space="preserve"> Osób Niepełnosprawnych</w:t>
      </w:r>
      <w:r w:rsidRPr="00813EC0">
        <w:t xml:space="preserve">, przy czym w przypadku USŁUGI/USŁUG nadal wykonywanych – wskazane wyżej wykonywanie </w:t>
      </w:r>
      <w:r w:rsidR="0077567B" w:rsidRPr="00813EC0">
        <w:t>usługi szkolenia</w:t>
      </w:r>
      <w:r w:rsidR="0098340C" w:rsidRPr="00813EC0">
        <w:t xml:space="preserve"> z zakresu dotyczącego Osób Niepełnosprawnych</w:t>
      </w:r>
      <w:r w:rsidR="0077567B" w:rsidRPr="00813EC0">
        <w:t>,</w:t>
      </w:r>
      <w:r w:rsidRPr="00813EC0">
        <w:t xml:space="preserve"> muszą również stanowić przedmiot </w:t>
      </w:r>
      <w:r w:rsidRPr="00813EC0">
        <w:rPr>
          <w:b/>
          <w:bCs/>
        </w:rPr>
        <w:t>już wykonanej części</w:t>
      </w:r>
      <w:r w:rsidRPr="00813EC0">
        <w:t xml:space="preserve"> w ramach nadal realizowanej USŁUGI/USŁUG. </w:t>
      </w:r>
    </w:p>
    <w:p w14:paraId="121CFA43" w14:textId="6EC7A4B7" w:rsidR="009631FC" w:rsidRPr="00813EC0" w:rsidRDefault="009631FC" w:rsidP="00ED6C50">
      <w:pPr>
        <w:pStyle w:val="Nagwek4"/>
        <w:numPr>
          <w:ilvl w:val="0"/>
          <w:numId w:val="30"/>
        </w:numPr>
      </w:pPr>
      <w:r w:rsidRPr="00813EC0">
        <w:rPr>
          <w:b/>
          <w:bCs/>
        </w:rPr>
        <w:t xml:space="preserve">Każda z USŁUG, </w:t>
      </w:r>
      <w:r w:rsidRPr="00813EC0">
        <w:t xml:space="preserve">o których mowa w pkt 1) i 2) powyżej </w:t>
      </w:r>
      <w:r w:rsidR="00977CDD" w:rsidRPr="00813EC0">
        <w:t xml:space="preserve">trwała </w:t>
      </w:r>
      <w:r w:rsidR="00BF01F9" w:rsidRPr="00813EC0">
        <w:t>przynajmniej</w:t>
      </w:r>
      <w:r w:rsidRPr="00813EC0">
        <w:t xml:space="preserve"> 8 godzin, przy czym w przypadku, gdy dana USŁUGA (spośród tych dwóch) jest nadal wykonywana, </w:t>
      </w:r>
      <w:r w:rsidR="003E728F" w:rsidRPr="00813EC0">
        <w:t>czas już zrealizowanej części</w:t>
      </w:r>
      <w:r w:rsidRPr="00813EC0">
        <w:t xml:space="preserve"> (świadczenia) USŁUGI również nie może być krótszy niż 8 godzin (przez godzinę świadczenia usługi Zamawiający rozumie godzinę </w:t>
      </w:r>
      <w:r w:rsidR="00ED5958" w:rsidRPr="00813EC0">
        <w:t>dydaktyczną</w:t>
      </w:r>
      <w:r w:rsidRPr="00813EC0">
        <w:t xml:space="preserve"> </w:t>
      </w:r>
      <w:r w:rsidR="00E61C7B" w:rsidRPr="00813EC0">
        <w:t>trwającą</w:t>
      </w:r>
      <w:r w:rsidRPr="00813EC0">
        <w:t xml:space="preserve"> 45 minut); </w:t>
      </w:r>
    </w:p>
    <w:p w14:paraId="0BD3C61B" w14:textId="0D3CE505" w:rsidR="00253CDC" w:rsidRPr="00813EC0" w:rsidRDefault="007B305A" w:rsidP="00ED6C50">
      <w:pPr>
        <w:pStyle w:val="Nagwek4"/>
        <w:numPr>
          <w:ilvl w:val="0"/>
          <w:numId w:val="30"/>
        </w:numPr>
      </w:pPr>
      <w:r w:rsidRPr="00813EC0">
        <w:rPr>
          <w:b/>
          <w:bCs/>
        </w:rPr>
        <w:t xml:space="preserve">Przynajmniej jedna </w:t>
      </w:r>
      <w:r w:rsidR="00253CDC" w:rsidRPr="00813EC0">
        <w:rPr>
          <w:b/>
          <w:bCs/>
        </w:rPr>
        <w:t xml:space="preserve">z USŁUG, </w:t>
      </w:r>
      <w:r w:rsidR="00253CDC" w:rsidRPr="00813EC0">
        <w:t xml:space="preserve">o których mowa w pkt 1) – </w:t>
      </w:r>
      <w:r w:rsidR="0019275B" w:rsidRPr="00813EC0">
        <w:t>3</w:t>
      </w:r>
      <w:r w:rsidR="00253CDC" w:rsidRPr="00813EC0">
        <w:t xml:space="preserve">) powyżej jest o wartości (tj. całkowitej kwocie zapłaty z tytułu wykonania umowy mającej za przedmiot USŁUGĘ </w:t>
      </w:r>
      <w:r w:rsidR="00253CDC" w:rsidRPr="00813EC0">
        <w:rPr>
          <w:b/>
          <w:bCs/>
        </w:rPr>
        <w:t>bez należnego podatku VAT</w:t>
      </w:r>
      <w:r w:rsidR="00253CDC" w:rsidRPr="00813EC0">
        <w:t xml:space="preserve">) nie mniejszej </w:t>
      </w:r>
      <w:r w:rsidR="00253CDC" w:rsidRPr="00813EC0">
        <w:rPr>
          <w:b/>
          <w:bCs/>
        </w:rPr>
        <w:t xml:space="preserve">niż </w:t>
      </w:r>
      <w:r w:rsidR="007D454B" w:rsidRPr="00813EC0">
        <w:rPr>
          <w:b/>
          <w:bCs/>
        </w:rPr>
        <w:t>1</w:t>
      </w:r>
      <w:r w:rsidR="00253CDC" w:rsidRPr="00813EC0">
        <w:rPr>
          <w:b/>
          <w:bCs/>
        </w:rPr>
        <w:t xml:space="preserve">0 000 zł </w:t>
      </w:r>
      <w:r w:rsidR="00253CDC" w:rsidRPr="00813EC0">
        <w:t xml:space="preserve">(słownie: </w:t>
      </w:r>
      <w:r w:rsidR="007D454B" w:rsidRPr="00813EC0">
        <w:rPr>
          <w:b/>
          <w:bCs/>
        </w:rPr>
        <w:t>dziesięć</w:t>
      </w:r>
      <w:r w:rsidR="00253CDC" w:rsidRPr="00813EC0">
        <w:rPr>
          <w:b/>
          <w:bCs/>
        </w:rPr>
        <w:t xml:space="preserve"> tysięcy złotych</w:t>
      </w:r>
      <w:r w:rsidR="00253CDC" w:rsidRPr="00813EC0">
        <w:t xml:space="preserve">) </w:t>
      </w:r>
      <w:r w:rsidR="00253CDC" w:rsidRPr="00813EC0">
        <w:rPr>
          <w:b/>
          <w:bCs/>
        </w:rPr>
        <w:t>netto</w:t>
      </w:r>
      <w:r w:rsidR="00253CDC" w:rsidRPr="00813EC0">
        <w:t xml:space="preserve">. W przypadku, gdy przedstawiana do wykazania spełnienia warunku USŁUGA jest nadal wykonywana - wskazana wyżej wartość </w:t>
      </w:r>
      <w:r w:rsidR="007D454B" w:rsidRPr="00813EC0">
        <w:t>1</w:t>
      </w:r>
      <w:r w:rsidR="00253CDC" w:rsidRPr="00813EC0">
        <w:t xml:space="preserve">0 000 zł dotyczy USŁUGI w części już wykonanej (kwoty zapłaty netto należnej za wykonaną część umowy mającej za przedmiot USŁUGĘ). </w:t>
      </w:r>
    </w:p>
    <w:p w14:paraId="5663BD8B" w14:textId="24749155" w:rsidR="00253CDC" w:rsidRPr="00813EC0" w:rsidRDefault="00253CDC" w:rsidP="00ED6C50">
      <w:pPr>
        <w:pStyle w:val="Nagwek4"/>
        <w:numPr>
          <w:ilvl w:val="0"/>
          <w:numId w:val="30"/>
        </w:numPr>
      </w:pPr>
      <w:r w:rsidRPr="00813EC0">
        <w:rPr>
          <w:b/>
          <w:bCs/>
        </w:rPr>
        <w:t>Każda z USŁUG</w:t>
      </w:r>
      <w:r w:rsidRPr="00813EC0">
        <w:t xml:space="preserve">, o których mowa w pkt 1) – </w:t>
      </w:r>
      <w:r w:rsidR="0019275B" w:rsidRPr="00813EC0">
        <w:t>4</w:t>
      </w:r>
      <w:r w:rsidRPr="00813EC0">
        <w:t xml:space="preserve">) powyżej jest USŁUGĄ, która została wykonana </w:t>
      </w:r>
      <w:r w:rsidR="00B41DF3" w:rsidRPr="00813EC0">
        <w:br/>
      </w:r>
      <w:r w:rsidRPr="00813EC0">
        <w:t xml:space="preserve">(a w przypadku USŁUGI jeszcze niezakończonej – jest wykonywana) </w:t>
      </w:r>
      <w:r w:rsidRPr="00813EC0">
        <w:rPr>
          <w:b/>
          <w:bCs/>
        </w:rPr>
        <w:t xml:space="preserve">należycie </w:t>
      </w:r>
      <w:r w:rsidRPr="00813EC0">
        <w:t xml:space="preserve">co Wykonawca obowiązany jest udowodnić za pomocą środków dowodowych, spośród wskazanych w ust. </w:t>
      </w:r>
      <w:r w:rsidR="008D1F37" w:rsidRPr="00813EC0">
        <w:t>5</w:t>
      </w:r>
      <w:r w:rsidRPr="00813EC0">
        <w:t xml:space="preserve"> poniżej. </w:t>
      </w:r>
    </w:p>
    <w:p w14:paraId="0DFB186F" w14:textId="4E5A0955" w:rsidR="007D454B" w:rsidRPr="00813EC0" w:rsidRDefault="007D454B" w:rsidP="00ED6C50">
      <w:pPr>
        <w:pStyle w:val="Nagwek3"/>
        <w:numPr>
          <w:ilvl w:val="2"/>
          <w:numId w:val="28"/>
        </w:numPr>
        <w:ind w:left="0" w:firstLine="0"/>
      </w:pPr>
      <w:r w:rsidRPr="00813EC0">
        <w:lastRenderedPageBreak/>
        <w:t xml:space="preserve">Z zastrzeżeniem dodatkowych postanowień ust. </w:t>
      </w:r>
      <w:r w:rsidR="008D1F37" w:rsidRPr="00813EC0">
        <w:t>6</w:t>
      </w:r>
      <w:r w:rsidRPr="00813EC0">
        <w:t xml:space="preserve"> poniżej, na okoliczność spełnienia przez danego Wykonawcę warunku, o którym mowa w ust. 1 pkt 2) powyżej, wymagane jest wykazanie Zamawiającemu, że Wykonawca dysponuje lub będzie dysponował </w:t>
      </w:r>
      <w:r w:rsidR="00354A72" w:rsidRPr="00813EC0">
        <w:t>na czas realizacji przedmiotowego zamówienia</w:t>
      </w:r>
      <w:r w:rsidR="00273823" w:rsidRPr="00813EC0">
        <w:t xml:space="preserve">, przy czym, w przypadku Wykonawców wspólnie ubiegających się o zamówienie, ocena spełnienia wskazanego wymogu dokonana zostanie w oparciu o łączny </w:t>
      </w:r>
      <w:r w:rsidR="004E4383" w:rsidRPr="00813EC0">
        <w:t>zasób</w:t>
      </w:r>
      <w:r w:rsidR="00273823" w:rsidRPr="00813EC0">
        <w:t xml:space="preserve"> Wykonawców wspólnie ubiegających się o zamówienie, co w szczególności będzie polegało na tym, że Zamawiający za wystarczające co do wykazania faktu dysponowania wymaganymi osobami uzna również potwierdzenie, że osoby te pozostają w dyspozycji tylko niektórych lub jednego z Wykonawców wspólnie ubiegających się o zamówienie –</w:t>
      </w:r>
      <w:r w:rsidR="00354A72" w:rsidRPr="00813EC0">
        <w:t xml:space="preserve"> </w:t>
      </w:r>
      <w:r w:rsidR="008F5123" w:rsidRPr="00813EC0">
        <w:rPr>
          <w:b/>
          <w:bCs/>
        </w:rPr>
        <w:t>zespołem przynajmniej</w:t>
      </w:r>
      <w:r w:rsidRPr="00813EC0">
        <w:rPr>
          <w:b/>
          <w:bCs/>
        </w:rPr>
        <w:t xml:space="preserve"> dw</w:t>
      </w:r>
      <w:r w:rsidR="008F5123" w:rsidRPr="00813EC0">
        <w:rPr>
          <w:b/>
          <w:bCs/>
        </w:rPr>
        <w:t>óch</w:t>
      </w:r>
      <w:r w:rsidRPr="00813EC0">
        <w:rPr>
          <w:b/>
          <w:bCs/>
        </w:rPr>
        <w:t xml:space="preserve"> </w:t>
      </w:r>
      <w:r w:rsidR="00354A72" w:rsidRPr="00813EC0">
        <w:rPr>
          <w:b/>
          <w:bCs/>
        </w:rPr>
        <w:t>O</w:t>
      </w:r>
      <w:r w:rsidRPr="00813EC0">
        <w:rPr>
          <w:b/>
          <w:bCs/>
        </w:rPr>
        <w:t>s</w:t>
      </w:r>
      <w:r w:rsidR="008F5123" w:rsidRPr="00813EC0">
        <w:rPr>
          <w:b/>
          <w:bCs/>
        </w:rPr>
        <w:t>ó</w:t>
      </w:r>
      <w:r w:rsidRPr="00813EC0">
        <w:rPr>
          <w:b/>
          <w:bCs/>
        </w:rPr>
        <w:t>b</w:t>
      </w:r>
      <w:r w:rsidRPr="00813EC0">
        <w:t>, zdolny</w:t>
      </w:r>
      <w:r w:rsidR="008F5123" w:rsidRPr="00813EC0">
        <w:t>ch</w:t>
      </w:r>
      <w:r w:rsidRPr="00813EC0">
        <w:t xml:space="preserve"> do przeprowadzenia szkolenia</w:t>
      </w:r>
      <w:r w:rsidR="00354A72" w:rsidRPr="00813EC0">
        <w:t xml:space="preserve">, </w:t>
      </w:r>
      <w:r w:rsidRPr="00813EC0">
        <w:t xml:space="preserve">spełniającymi łącznie poniższe warunki: </w:t>
      </w:r>
    </w:p>
    <w:p w14:paraId="44652A32" w14:textId="7F2DAF77" w:rsidR="00265043" w:rsidRPr="00813EC0" w:rsidRDefault="007D454B" w:rsidP="00ED6C50">
      <w:pPr>
        <w:pStyle w:val="Nagwek4"/>
        <w:numPr>
          <w:ilvl w:val="0"/>
          <w:numId w:val="31"/>
        </w:numPr>
        <w:rPr>
          <w:rFonts w:ascii="Calibri" w:hAnsi="Calibri" w:cs="Calibri"/>
          <w:b/>
          <w:bCs/>
        </w:rPr>
      </w:pPr>
      <w:r w:rsidRPr="00813EC0">
        <w:rPr>
          <w:b/>
          <w:bCs/>
        </w:rPr>
        <w:t>Każda z dwóch Osób</w:t>
      </w:r>
      <w:r w:rsidRPr="00813EC0">
        <w:t xml:space="preserve">, którą dysponuje </w:t>
      </w:r>
      <w:r w:rsidR="00354A72" w:rsidRPr="00813EC0">
        <w:t xml:space="preserve">lub będzie dysponował </w:t>
      </w:r>
      <w:r w:rsidRPr="00813EC0">
        <w:t>Wykonawca</w:t>
      </w:r>
      <w:r w:rsidR="00354A72" w:rsidRPr="00813EC0">
        <w:t xml:space="preserve"> na czas realizacji przedmiotowego zamówienia</w:t>
      </w:r>
      <w:r w:rsidR="00273823" w:rsidRPr="00813EC0">
        <w:t xml:space="preserve"> (na podstawie umowy zawartej między Wykonawcą, a mającą uczestniczyć w wykonaniu zamówienia osobą lub osobami, np. umowy z zakresu prawa pracy, umowy zlecenia, umowy o dzieło, umowy o współpracę, umowy przedwstępnej, itd.)</w:t>
      </w:r>
      <w:r w:rsidRPr="00813EC0">
        <w:t xml:space="preserve"> </w:t>
      </w:r>
      <w:r w:rsidRPr="00813EC0">
        <w:rPr>
          <w:b/>
          <w:bCs/>
        </w:rPr>
        <w:t>posiada  wykształcenie wyższe;</w:t>
      </w:r>
    </w:p>
    <w:p w14:paraId="45D4D9C4" w14:textId="2346E217" w:rsidR="008F5123" w:rsidRPr="00813EC0" w:rsidRDefault="007D454B" w:rsidP="00ED6C50">
      <w:pPr>
        <w:pStyle w:val="Nagwek4"/>
        <w:numPr>
          <w:ilvl w:val="0"/>
          <w:numId w:val="31"/>
        </w:numPr>
        <w:rPr>
          <w:rFonts w:ascii="Calibri" w:hAnsi="Calibri" w:cs="Calibri"/>
        </w:rPr>
      </w:pPr>
      <w:r w:rsidRPr="00813EC0">
        <w:rPr>
          <w:b/>
          <w:bCs/>
        </w:rPr>
        <w:t xml:space="preserve">Każda z dwóch </w:t>
      </w:r>
      <w:r w:rsidR="00354A72" w:rsidRPr="00813EC0">
        <w:rPr>
          <w:b/>
          <w:bCs/>
        </w:rPr>
        <w:t>O</w:t>
      </w:r>
      <w:r w:rsidRPr="00813EC0">
        <w:rPr>
          <w:b/>
          <w:bCs/>
        </w:rPr>
        <w:t>sób</w:t>
      </w:r>
      <w:r w:rsidRPr="00813EC0">
        <w:t>, o których mowa w pkt 1</w:t>
      </w:r>
      <w:r w:rsidR="00354A72" w:rsidRPr="00813EC0">
        <w:t>)</w:t>
      </w:r>
      <w:r w:rsidRPr="00813EC0">
        <w:t xml:space="preserve"> </w:t>
      </w:r>
      <w:r w:rsidR="00354A72" w:rsidRPr="00813EC0">
        <w:t>p</w:t>
      </w:r>
      <w:r w:rsidRPr="00813EC0">
        <w:t>owyżej posiada min. 2 letnie doświadczenie zawodowe związane z</w:t>
      </w:r>
      <w:r w:rsidR="004E4383" w:rsidRPr="00813EC0">
        <w:t>e</w:t>
      </w:r>
      <w:r w:rsidRPr="00813EC0">
        <w:t xml:space="preserve"> </w:t>
      </w:r>
      <w:r w:rsidR="004E4383" w:rsidRPr="00813EC0">
        <w:t xml:space="preserve">szkoleniami związanymi z </w:t>
      </w:r>
      <w:r w:rsidRPr="00813EC0">
        <w:t>tematyk</w:t>
      </w:r>
      <w:r w:rsidR="004E4383" w:rsidRPr="00813EC0">
        <w:t>ą</w:t>
      </w:r>
      <w:r w:rsidRPr="00813EC0">
        <w:t xml:space="preserve"> </w:t>
      </w:r>
      <w:r w:rsidR="008F5123" w:rsidRPr="00813EC0">
        <w:t xml:space="preserve">dotyczącą </w:t>
      </w:r>
      <w:r w:rsidRPr="00813EC0">
        <w:t>Osób Niepełnosprawnych</w:t>
      </w:r>
      <w:r w:rsidR="008F5123" w:rsidRPr="00813EC0">
        <w:t xml:space="preserve"> (okres dwuletni doświadczenia zawodowego rozumiany będzie jako suma okresów, w których wskazana osoba </w:t>
      </w:r>
      <w:r w:rsidR="004E4383" w:rsidRPr="00813EC0">
        <w:t>świadczyła usługi szkolenia związan</w:t>
      </w:r>
      <w:r w:rsidR="00ED5958" w:rsidRPr="00813EC0">
        <w:t>e</w:t>
      </w:r>
      <w:r w:rsidR="004E4383" w:rsidRPr="00813EC0">
        <w:t xml:space="preserve"> z</w:t>
      </w:r>
      <w:r w:rsidR="008F5123" w:rsidRPr="00813EC0">
        <w:t xml:space="preserve"> tematyką dotyczącą Osób </w:t>
      </w:r>
      <w:r w:rsidR="004E4383" w:rsidRPr="00813EC0">
        <w:t>N</w:t>
      </w:r>
      <w:r w:rsidR="008F5123" w:rsidRPr="00813EC0">
        <w:t>iepełnosprawnych);</w:t>
      </w:r>
    </w:p>
    <w:p w14:paraId="2135B3CE" w14:textId="19BE6463" w:rsidR="00354A72" w:rsidRPr="00813EC0" w:rsidRDefault="00354A72" w:rsidP="00ED6C50">
      <w:pPr>
        <w:pStyle w:val="Nagwek4"/>
        <w:numPr>
          <w:ilvl w:val="0"/>
          <w:numId w:val="31"/>
        </w:numPr>
        <w:rPr>
          <w:rFonts w:ascii="Calibri" w:hAnsi="Calibri" w:cs="Calibri"/>
        </w:rPr>
      </w:pPr>
      <w:r w:rsidRPr="00813EC0">
        <w:rPr>
          <w:rFonts w:ascii="Calibri" w:hAnsi="Calibri" w:cs="Calibri"/>
        </w:rPr>
        <w:t xml:space="preserve">Każda z dwóch Osób, o których mowa w pkt 1) – </w:t>
      </w:r>
      <w:r w:rsidR="0019275B" w:rsidRPr="00813EC0">
        <w:rPr>
          <w:rFonts w:ascii="Calibri" w:hAnsi="Calibri" w:cs="Calibri"/>
        </w:rPr>
        <w:t>2</w:t>
      </w:r>
      <w:r w:rsidRPr="00813EC0">
        <w:rPr>
          <w:rFonts w:ascii="Calibri" w:hAnsi="Calibri" w:cs="Calibri"/>
        </w:rPr>
        <w:t xml:space="preserve">) </w:t>
      </w:r>
      <w:r w:rsidR="007B3964" w:rsidRPr="00813EC0">
        <w:rPr>
          <w:rFonts w:ascii="Calibri" w:hAnsi="Calibri" w:cs="Calibri"/>
        </w:rPr>
        <w:t xml:space="preserve">powyżej, </w:t>
      </w:r>
      <w:r w:rsidRPr="00813EC0">
        <w:rPr>
          <w:rFonts w:ascii="Calibri" w:hAnsi="Calibri" w:cs="Calibri"/>
        </w:rPr>
        <w:t>będ</w:t>
      </w:r>
      <w:r w:rsidR="007B3964" w:rsidRPr="00813EC0">
        <w:rPr>
          <w:rFonts w:ascii="Calibri" w:hAnsi="Calibri" w:cs="Calibri"/>
        </w:rPr>
        <w:t>zie</w:t>
      </w:r>
      <w:r w:rsidRPr="00813EC0">
        <w:rPr>
          <w:rFonts w:ascii="Calibri" w:hAnsi="Calibri" w:cs="Calibri"/>
        </w:rPr>
        <w:t xml:space="preserve"> osob</w:t>
      </w:r>
      <w:r w:rsidR="007B3964" w:rsidRPr="00813EC0">
        <w:rPr>
          <w:rFonts w:ascii="Calibri" w:hAnsi="Calibri" w:cs="Calibri"/>
        </w:rPr>
        <w:t>ą</w:t>
      </w:r>
      <w:r w:rsidRPr="00813EC0">
        <w:rPr>
          <w:rFonts w:ascii="Calibri" w:hAnsi="Calibri" w:cs="Calibri"/>
        </w:rPr>
        <w:t>, któr</w:t>
      </w:r>
      <w:r w:rsidR="007B3964" w:rsidRPr="00813EC0">
        <w:rPr>
          <w:rFonts w:ascii="Calibri" w:hAnsi="Calibri" w:cs="Calibri"/>
        </w:rPr>
        <w:t>ą</w:t>
      </w:r>
      <w:r w:rsidRPr="00813EC0">
        <w:rPr>
          <w:rFonts w:ascii="Calibri" w:hAnsi="Calibri" w:cs="Calibri"/>
        </w:rPr>
        <w:t xml:space="preserve"> Wykonawca skieruje do realizacji przedmiotowego zamówienia</w:t>
      </w:r>
      <w:r w:rsidR="00273823" w:rsidRPr="00813EC0">
        <w:rPr>
          <w:rFonts w:ascii="Calibri" w:hAnsi="Calibri" w:cs="Calibri"/>
        </w:rPr>
        <w:t>.</w:t>
      </w:r>
    </w:p>
    <w:p w14:paraId="3C91D053" w14:textId="02DE69C1" w:rsidR="009B1D1D" w:rsidRPr="00813EC0" w:rsidRDefault="009B1D1D" w:rsidP="00ED6C50">
      <w:pPr>
        <w:pStyle w:val="Nagwek3"/>
        <w:numPr>
          <w:ilvl w:val="0"/>
          <w:numId w:val="32"/>
        </w:numPr>
        <w:ind w:left="0" w:firstLine="0"/>
      </w:pPr>
      <w:r w:rsidRPr="00813EC0">
        <w:t xml:space="preserve">Wymagane, stosownie do postanowień ust. 2 pkt 1) – 5) powyżej, USŁUGI Wykonawca obowiązany jest przedstawić Zamawiającemu jako oświadczenie w formie </w:t>
      </w:r>
      <w:r w:rsidR="005536F3" w:rsidRPr="00813EC0">
        <w:rPr>
          <w:b/>
          <w:bCs/>
        </w:rPr>
        <w:t>W</w:t>
      </w:r>
      <w:r w:rsidRPr="00813EC0">
        <w:rPr>
          <w:b/>
          <w:bCs/>
        </w:rPr>
        <w:t>ykazu</w:t>
      </w:r>
      <w:r w:rsidR="005536F3" w:rsidRPr="00813EC0">
        <w:rPr>
          <w:b/>
          <w:bCs/>
        </w:rPr>
        <w:t xml:space="preserve"> Usług</w:t>
      </w:r>
      <w:r w:rsidRPr="00813EC0">
        <w:t>. Wskazany wykaz</w:t>
      </w:r>
      <w:r w:rsidR="005536F3" w:rsidRPr="00813EC0">
        <w:t xml:space="preserve"> usług</w:t>
      </w:r>
      <w:r w:rsidRPr="00813EC0">
        <w:t xml:space="preserve"> (zwany dalej </w:t>
      </w:r>
      <w:r w:rsidRPr="00813EC0">
        <w:rPr>
          <w:b/>
          <w:bCs/>
        </w:rPr>
        <w:t>WYKAZEM</w:t>
      </w:r>
      <w:r w:rsidR="005536F3" w:rsidRPr="00813EC0">
        <w:rPr>
          <w:b/>
          <w:bCs/>
        </w:rPr>
        <w:t xml:space="preserve"> USŁUG</w:t>
      </w:r>
      <w:r w:rsidRPr="00813EC0">
        <w:rPr>
          <w:b/>
          <w:bCs/>
        </w:rPr>
        <w:t xml:space="preserve">) </w:t>
      </w:r>
      <w:r w:rsidRPr="00813EC0">
        <w:t xml:space="preserve">winien zawierać (w odniesieniu do każdej z dwóch USŁUG) przedmiot USŁUGI (w tym okres jej </w:t>
      </w:r>
      <w:r w:rsidR="005536F3" w:rsidRPr="00813EC0">
        <w:t>wykonywania</w:t>
      </w:r>
      <w:r w:rsidRPr="00813EC0">
        <w:t>), jej wartość [datę wykonania (ukończenia) USŁUGI - jednak tylko wtedy, jeżeli przedstawiana w WYKAZIE USŁUGA jest ukończona], a także podmiot lub podmioty, na rzecz których każdą USŁUGĘ wykonano czy też się wykonuje. Wskazane w WYKAZIE informacje jak wyżej, winny zawierać taką treść, aby pozwalało to Zamawiającemu potwierdzić, że USŁUGA spełnienia wymogi opisane w ust. 2 powyżej, z wyjątkiem wymaganych na podstawie ust. 2 pkt 5) powyżej informacji o należytym wykonaniu USŁUG (czy ich należytym wykonywaniu - w przypadku tych USŁUG, których wykonanie trwa), które to informacje podlegają wykazaniu w sposób wskazany ust. 5 poniżej. WYKAZ</w:t>
      </w:r>
      <w:r w:rsidR="00C470E0" w:rsidRPr="00813EC0">
        <w:t xml:space="preserve"> Usług</w:t>
      </w:r>
      <w:r w:rsidRPr="00813EC0">
        <w:t xml:space="preserve"> zaleca się złożyć na formularzu, którego wzór stanowi </w:t>
      </w:r>
      <w:r w:rsidRPr="00813EC0">
        <w:rPr>
          <w:b/>
          <w:bCs/>
        </w:rPr>
        <w:t xml:space="preserve">Załącznik nr </w:t>
      </w:r>
      <w:r w:rsidR="00A31E70" w:rsidRPr="00813EC0">
        <w:rPr>
          <w:b/>
          <w:bCs/>
        </w:rPr>
        <w:t>3</w:t>
      </w:r>
      <w:r w:rsidRPr="00813EC0">
        <w:rPr>
          <w:b/>
          <w:bCs/>
        </w:rPr>
        <w:t xml:space="preserve"> Ogłoszenia </w:t>
      </w:r>
      <w:r w:rsidRPr="00813EC0">
        <w:t xml:space="preserve">(uwzględniając przy jego sporządzaniu pouczenia tam wskazane); </w:t>
      </w:r>
    </w:p>
    <w:p w14:paraId="0CE082FE" w14:textId="5090E8D0" w:rsidR="009B1D1D" w:rsidRPr="00813EC0" w:rsidRDefault="009B1D1D" w:rsidP="00ED6C50">
      <w:pPr>
        <w:pStyle w:val="Nagwek3"/>
        <w:numPr>
          <w:ilvl w:val="0"/>
          <w:numId w:val="32"/>
        </w:numPr>
        <w:ind w:left="0" w:firstLine="0"/>
      </w:pPr>
      <w:r w:rsidRPr="00813EC0">
        <w:rPr>
          <w:b/>
          <w:bCs/>
        </w:rPr>
        <w:lastRenderedPageBreak/>
        <w:t xml:space="preserve">Dopuszczonymi przez Zamawiającego środkami dowodowymi przy pomocy których Wykonawca może potwierdzić (wykazać) Zamawiającemu należyte wykonanie USŁUG, są referencje lub inne dokumenty </w:t>
      </w:r>
      <w:r w:rsidRPr="00813EC0">
        <w:t xml:space="preserve">(np. protokoły odbioru zamówienia, zaświadczenie wystawione na podstawie art. 217 kodeksu postępowania administracyjnego, itp.) wystawione przez podmiot, na rzecz którego USŁUGA (każda z dwóch wymaganych z wykazu, o którym mowa w ust. 4 powyżej) była wykonana (albo jest wykonywana – w przypadku tych USŁUG, których wykonywanie trwa), </w:t>
      </w:r>
      <w:r w:rsidRPr="00813EC0">
        <w:rPr>
          <w:b/>
          <w:bCs/>
        </w:rPr>
        <w:t>potwierdzające</w:t>
      </w:r>
      <w:r w:rsidRPr="00813EC0">
        <w:t xml:space="preserve">, iż USŁUGA ta została wykonana należycie czy też jest wykonywana należycie. </w:t>
      </w:r>
      <w:r w:rsidRPr="00813EC0">
        <w:rPr>
          <w:b/>
          <w:bCs/>
        </w:rPr>
        <w:t xml:space="preserve">W przypadku, gdy USŁUGA jest nadal wykonywana, referencje bądź inne dokumenty potwierdzające jej należyte wykonywanie powinny być wydane nie wcześniej niż trzy miesiące przed upływem </w:t>
      </w:r>
      <w:r w:rsidR="00540590" w:rsidRPr="00813EC0">
        <w:rPr>
          <w:b/>
          <w:bCs/>
        </w:rPr>
        <w:t xml:space="preserve">terminu </w:t>
      </w:r>
      <w:r w:rsidRPr="00813EC0">
        <w:rPr>
          <w:b/>
          <w:bCs/>
        </w:rPr>
        <w:t>składania ofert w niniejszym postępowaniu.</w:t>
      </w:r>
    </w:p>
    <w:p w14:paraId="5770B478" w14:textId="7D33613E" w:rsidR="005536F3" w:rsidRPr="00813EC0" w:rsidRDefault="005536F3" w:rsidP="00ED6C50">
      <w:pPr>
        <w:pStyle w:val="Nagwek3"/>
        <w:numPr>
          <w:ilvl w:val="0"/>
          <w:numId w:val="32"/>
        </w:numPr>
        <w:ind w:left="0" w:firstLine="0"/>
      </w:pPr>
      <w:r w:rsidRPr="00813EC0">
        <w:t xml:space="preserve">Wymagane, stosownie do postanowień ust. 3 pkt 1) – </w:t>
      </w:r>
      <w:r w:rsidR="00540590" w:rsidRPr="00813EC0">
        <w:t>3</w:t>
      </w:r>
      <w:r w:rsidRPr="00813EC0">
        <w:t xml:space="preserve">) powyżej, dysponowanie przez Wykonawcę Osobami zdolnymi do </w:t>
      </w:r>
      <w:r w:rsidR="009D3364" w:rsidRPr="00813EC0">
        <w:t xml:space="preserve">wykonania </w:t>
      </w:r>
      <w:r w:rsidRPr="00813EC0">
        <w:t xml:space="preserve">przedmiotowego zamówienia, Wykonawca obowiązany jest przedstawić Zamawiającemu jako oświadczenie w formie </w:t>
      </w:r>
      <w:r w:rsidRPr="00813EC0">
        <w:rPr>
          <w:b/>
          <w:bCs/>
        </w:rPr>
        <w:t>Wykazu Osób</w:t>
      </w:r>
      <w:r w:rsidR="009D3364" w:rsidRPr="00813EC0">
        <w:rPr>
          <w:b/>
          <w:bCs/>
        </w:rPr>
        <w:t xml:space="preserve"> </w:t>
      </w:r>
      <w:r w:rsidR="009D3364" w:rsidRPr="00813EC0">
        <w:t>skierowanych przez Wykonawcę do realizacji zamówienia publicznego, w szczególności odpowiedzialnych za świadczenie usług wraz z informacjami na temat ich kwalifikacji zawodowych, uprawnień, doświadczenia i wykształcenia niezbędnego do wykonania zamówienia publicznego, oraz informacją o podstawie do dysponowania tymi osobami.</w:t>
      </w:r>
      <w:r w:rsidRPr="00813EC0">
        <w:rPr>
          <w:b/>
          <w:bCs/>
        </w:rPr>
        <w:t xml:space="preserve"> </w:t>
      </w:r>
      <w:r w:rsidRPr="00813EC0">
        <w:t>Wskazany wykaz (zwany dalej WYKAZEM OSÓB) winien zawierać minimum takie informacje, które wystarczą Zamawiającemu do oceny czy Wykonawca spełnia warunek udziału w postępowaniu opisany w ust. 1 pkt) 2 powyżej.</w:t>
      </w:r>
      <w:r w:rsidR="009D3364" w:rsidRPr="00813EC0">
        <w:t xml:space="preserve"> WYKAZ</w:t>
      </w:r>
      <w:r w:rsidR="002C4FB3" w:rsidRPr="00813EC0">
        <w:t xml:space="preserve"> Osób</w:t>
      </w:r>
      <w:r w:rsidR="009D3364" w:rsidRPr="00813EC0">
        <w:t xml:space="preserve"> zaleca się złożyć na formularzu, którego wzór stanowi </w:t>
      </w:r>
      <w:r w:rsidR="009D3364" w:rsidRPr="00813EC0">
        <w:rPr>
          <w:b/>
          <w:bCs/>
        </w:rPr>
        <w:t xml:space="preserve">Załącznik nr </w:t>
      </w:r>
      <w:r w:rsidR="00A31E70" w:rsidRPr="00813EC0">
        <w:rPr>
          <w:b/>
          <w:bCs/>
        </w:rPr>
        <w:t>4</w:t>
      </w:r>
      <w:r w:rsidR="009D3364" w:rsidRPr="00813EC0">
        <w:rPr>
          <w:b/>
          <w:bCs/>
        </w:rPr>
        <w:t xml:space="preserve"> Ogłoszenia </w:t>
      </w:r>
      <w:r w:rsidR="009D3364" w:rsidRPr="00813EC0">
        <w:t>(uwzględniając przy jego sporządzaniu pouczenia tam wskazane);</w:t>
      </w:r>
    </w:p>
    <w:p w14:paraId="57AB9D2D" w14:textId="77777777" w:rsidR="002C11D4" w:rsidRDefault="009B1D1D" w:rsidP="00ED6C50">
      <w:pPr>
        <w:pStyle w:val="Nagwek3"/>
        <w:numPr>
          <w:ilvl w:val="0"/>
          <w:numId w:val="32"/>
        </w:numPr>
        <w:ind w:left="0" w:firstLine="0"/>
      </w:pPr>
      <w:r w:rsidRPr="00813EC0">
        <w:t>Wykaz</w:t>
      </w:r>
      <w:r w:rsidR="008A57E1" w:rsidRPr="00813EC0">
        <w:t xml:space="preserve"> Usług</w:t>
      </w:r>
      <w:r w:rsidRPr="00813EC0">
        <w:t xml:space="preserve">, o którym mowa w ust. 4 powyżej </w:t>
      </w:r>
      <w:r w:rsidR="0006756F" w:rsidRPr="00813EC0">
        <w:t>oraz Wykaz Osób, o którym mowa w ust. 6 powyżej</w:t>
      </w:r>
      <w:r w:rsidRPr="00813EC0">
        <w:t xml:space="preserve"> należy złożyć </w:t>
      </w:r>
      <w:r w:rsidRPr="00813EC0">
        <w:rPr>
          <w:b/>
          <w:bCs/>
        </w:rPr>
        <w:t xml:space="preserve">w oryginale </w:t>
      </w:r>
      <w:r w:rsidRPr="00813EC0">
        <w:t xml:space="preserve">(podpisany przez osobę/osoby uprawnione do reprezentowania Wykonawcy). </w:t>
      </w:r>
      <w:r w:rsidR="0006756F" w:rsidRPr="00813EC0">
        <w:t>Ś</w:t>
      </w:r>
      <w:r w:rsidRPr="00813EC0">
        <w:t xml:space="preserve">rodki dowodowe spośród wskazanych w ust. 5 powyżej należy przedłożyć – według wyboru Wykonawcy – w oryginale lub kopii poświadczonej przez Wykonawcę za zgodność z oryginałem (np. oświadczenie o treści według następującego wzoru </w:t>
      </w:r>
      <w:r w:rsidRPr="00813EC0">
        <w:rPr>
          <w:b/>
          <w:bCs/>
          <w:i/>
          <w:iCs/>
        </w:rPr>
        <w:t>„za zgodność z oryginałem stwierdzono”</w:t>
      </w:r>
      <w:r w:rsidRPr="00813EC0">
        <w:t xml:space="preserve">), przy czym poświadczenie za zgodność kopii z oryginałem, o którym mowa w niniejszym ustępie wymaga złożenia w oryginale (poświadczenie podpisane przez osobę/osoby uprawnione do reprezentowania Wykonawcy). Do oświadczeń i dokumentów, o których mowa powyżej w niniejszym ustępie zastosowanie mają również postanowienia </w:t>
      </w:r>
      <w:r w:rsidR="00A31E70" w:rsidRPr="00813EC0">
        <w:t>D</w:t>
      </w:r>
      <w:r w:rsidRPr="00813EC0">
        <w:t xml:space="preserve">ziału VI ust. </w:t>
      </w:r>
      <w:r w:rsidR="002C4FB3" w:rsidRPr="00813EC0">
        <w:t>6</w:t>
      </w:r>
      <w:r w:rsidRPr="00813EC0">
        <w:t xml:space="preserve"> (w zakresie obowiązku języka polskiego). </w:t>
      </w:r>
    </w:p>
    <w:p w14:paraId="228902F0" w14:textId="6DB9B9FC" w:rsidR="009B1D1D" w:rsidRPr="002C11D4" w:rsidRDefault="009B1D1D" w:rsidP="00ED6C50">
      <w:pPr>
        <w:pStyle w:val="Nagwek3"/>
        <w:numPr>
          <w:ilvl w:val="0"/>
          <w:numId w:val="32"/>
        </w:numPr>
        <w:ind w:left="0" w:firstLine="0"/>
      </w:pPr>
      <w:r w:rsidRPr="002C11D4">
        <w:rPr>
          <w:rFonts w:cs="Calibri"/>
        </w:rPr>
        <w:t xml:space="preserve">Oświadczenia i dokumenty, o których mowa ust. </w:t>
      </w:r>
      <w:r w:rsidR="008D1F37" w:rsidRPr="002C11D4">
        <w:rPr>
          <w:rFonts w:cs="Calibri"/>
        </w:rPr>
        <w:t>4</w:t>
      </w:r>
      <w:r w:rsidRPr="002C11D4">
        <w:rPr>
          <w:rFonts w:cs="Calibri"/>
        </w:rPr>
        <w:t xml:space="preserve"> – 6 powyżej wymagają złożenia najpóźniej w Terminie Składania Ofert</w:t>
      </w:r>
      <w:r w:rsidR="0006756F" w:rsidRPr="002C11D4">
        <w:rPr>
          <w:rFonts w:cs="Calibri"/>
        </w:rPr>
        <w:t>.</w:t>
      </w:r>
    </w:p>
    <w:p w14:paraId="0A8615D6" w14:textId="77777777" w:rsidR="00F54FEC" w:rsidRDefault="00F54FEC">
      <w:pPr>
        <w:rPr>
          <w:rFonts w:eastAsiaTheme="majorEastAsia" w:cstheme="majorBidi"/>
          <w:b/>
          <w:bCs/>
          <w:sz w:val="28"/>
          <w:szCs w:val="26"/>
        </w:rPr>
      </w:pPr>
      <w:r>
        <w:rPr>
          <w:b/>
          <w:bCs/>
        </w:rPr>
        <w:br w:type="page"/>
      </w:r>
    </w:p>
    <w:p w14:paraId="2CB32A66" w14:textId="024ACC23" w:rsidR="00364F2A" w:rsidRPr="002C11D4" w:rsidRDefault="00686DE1" w:rsidP="002C11D4">
      <w:pPr>
        <w:pStyle w:val="Nagwek2"/>
        <w:rPr>
          <w:b/>
          <w:bCs/>
        </w:rPr>
      </w:pPr>
      <w:r w:rsidRPr="002C11D4">
        <w:rPr>
          <w:b/>
          <w:bCs/>
        </w:rPr>
        <w:lastRenderedPageBreak/>
        <w:t>Dział VI</w:t>
      </w:r>
      <w:r w:rsidR="0068380F" w:rsidRPr="002C11D4">
        <w:rPr>
          <w:b/>
          <w:bCs/>
        </w:rPr>
        <w:t xml:space="preserve"> </w:t>
      </w:r>
      <w:r w:rsidR="00364F2A" w:rsidRPr="002C11D4">
        <w:rPr>
          <w:b/>
          <w:bCs/>
        </w:rPr>
        <w:t xml:space="preserve">Oferta </w:t>
      </w:r>
      <w:r w:rsidR="00364F2A" w:rsidRPr="002C11D4">
        <w:rPr>
          <w:b/>
          <w:bCs/>
        </w:rPr>
        <w:br/>
        <w:t>(w tym termin jej złożenia i otwarcia)</w:t>
      </w:r>
    </w:p>
    <w:p w14:paraId="714570AD" w14:textId="284AC3BD" w:rsidR="00087379" w:rsidRPr="00813EC0" w:rsidRDefault="00087379" w:rsidP="00ED6C50">
      <w:pPr>
        <w:pStyle w:val="Nagwek3"/>
        <w:numPr>
          <w:ilvl w:val="0"/>
          <w:numId w:val="33"/>
        </w:numPr>
        <w:ind w:left="0" w:firstLine="0"/>
      </w:pPr>
      <w:r w:rsidRPr="00813EC0">
        <w:t xml:space="preserve">Zamawiający </w:t>
      </w:r>
      <w:r w:rsidRPr="00813EC0">
        <w:rPr>
          <w:lang w:eastAsia="zh-CN"/>
        </w:rPr>
        <w:t>dopuszcza możliwość złożenia oferty częściowej w rozumieniu art. 2 pkt 6 ustawy PZP. Na ofertę częściową składa się wyłącznie Zadanie w rozumieniu tego określenia podanego w postanowieniach działu I</w:t>
      </w:r>
      <w:r w:rsidR="00B3589D" w:rsidRPr="00813EC0">
        <w:rPr>
          <w:lang w:eastAsia="zh-CN"/>
        </w:rPr>
        <w:t>II</w:t>
      </w:r>
      <w:r w:rsidRPr="00813EC0">
        <w:rPr>
          <w:lang w:eastAsia="zh-CN"/>
        </w:rPr>
        <w:t xml:space="preserve"> ust. 2 </w:t>
      </w:r>
      <w:r w:rsidR="00B3589D" w:rsidRPr="00813EC0">
        <w:rPr>
          <w:lang w:eastAsia="zh-CN"/>
        </w:rPr>
        <w:t>niniejszego Ogłoszenia</w:t>
      </w:r>
      <w:r w:rsidRPr="00813EC0">
        <w:rPr>
          <w:lang w:eastAsia="zh-CN"/>
        </w:rPr>
        <w:t xml:space="preserve">. </w:t>
      </w:r>
      <w:r w:rsidRPr="00813EC0">
        <w:rPr>
          <w:b/>
          <w:lang w:eastAsia="zh-CN"/>
        </w:rPr>
        <w:t xml:space="preserve">Zamawiający nie wprowadza ograniczeń, co do ilości Zadań, na które można złożyć ofertę. </w:t>
      </w:r>
      <w:r w:rsidRPr="00813EC0">
        <w:rPr>
          <w:rFonts w:cs="Calibri"/>
        </w:rPr>
        <w:t>Ten sam Wykonawca może – według jego wyboru - składać ofertę na dane</w:t>
      </w:r>
      <w:r w:rsidR="000458C4" w:rsidRPr="00813EC0">
        <w:rPr>
          <w:rFonts w:cs="Calibri"/>
        </w:rPr>
        <w:t xml:space="preserve"> </w:t>
      </w:r>
      <w:r w:rsidRPr="00813EC0">
        <w:rPr>
          <w:rFonts w:cs="Calibri"/>
        </w:rPr>
        <w:t xml:space="preserve">(wybrane) Zadanie lub Zadania, przy czym na dane Zadanie można złożyć tylko jedną ofertę. </w:t>
      </w:r>
      <w:r w:rsidRPr="00813EC0">
        <w:t xml:space="preserve">Jeżeli ta sama Oferta składana jest przez dwóch lub więcej Wykonawców łącznie (Oferta Wspólna), żaden z tych Wykonawców nie może w niniejszym postępowaniu złożyć Oferty innej (odrębnej) w tym samym zadaniu. </w:t>
      </w:r>
      <w:r w:rsidRPr="00813EC0">
        <w:rPr>
          <w:b/>
          <w:bCs/>
        </w:rPr>
        <w:t>Zamawiający</w:t>
      </w:r>
      <w:r w:rsidRPr="00813EC0">
        <w:t xml:space="preserve"> </w:t>
      </w:r>
      <w:r w:rsidRPr="00813EC0">
        <w:rPr>
          <w:b/>
          <w:bCs/>
        </w:rPr>
        <w:t>nie dopuszcza możliwości złożenia oferty wariantowej w rozumieniu art. 2 pkt 7 ustawy PZP.</w:t>
      </w:r>
    </w:p>
    <w:p w14:paraId="249EA0B9" w14:textId="5743EB4C" w:rsidR="00022670" w:rsidRPr="00813EC0" w:rsidRDefault="00022670" w:rsidP="00ED6C50">
      <w:pPr>
        <w:pStyle w:val="Nagwek3"/>
        <w:numPr>
          <w:ilvl w:val="0"/>
          <w:numId w:val="33"/>
        </w:numPr>
        <w:ind w:left="0" w:firstLine="0"/>
        <w:rPr>
          <w:rFonts w:cs="Calibri"/>
        </w:rPr>
      </w:pPr>
      <w:r w:rsidRPr="00813EC0">
        <w:rPr>
          <w:rFonts w:cs="Calibri"/>
        </w:rPr>
        <w:t xml:space="preserve">Obowiązkową treść Oferty stanowią oświadczenia i informacje Wykonawcy </w:t>
      </w:r>
      <w:r w:rsidRPr="00813EC0">
        <w:rPr>
          <w:rFonts w:cs="Calibri"/>
          <w:b/>
          <w:bCs/>
        </w:rPr>
        <w:t xml:space="preserve">wymagane do złożenia na podstawie ust. 3 - </w:t>
      </w:r>
      <w:r w:rsidR="00A733F8" w:rsidRPr="00813EC0">
        <w:rPr>
          <w:rFonts w:cs="Calibri"/>
          <w:b/>
          <w:bCs/>
        </w:rPr>
        <w:t>5</w:t>
      </w:r>
      <w:r w:rsidRPr="00813EC0">
        <w:rPr>
          <w:rFonts w:cs="Calibri"/>
          <w:b/>
          <w:bCs/>
        </w:rPr>
        <w:t xml:space="preserve"> poniżej. </w:t>
      </w:r>
      <w:r w:rsidRPr="00813EC0">
        <w:rPr>
          <w:rFonts w:cs="Calibri"/>
        </w:rPr>
        <w:t>Brak w treści Oferty oświadczeń czy informacji w pozostałym zakresie traktowany będzie jako zaoferowanie niniejszego zamówienia na warunkach wskazanych w Ogłoszeniu, jego załącznikach nr 3</w:t>
      </w:r>
      <w:r w:rsidR="0021160B" w:rsidRPr="00813EC0">
        <w:rPr>
          <w:rFonts w:cs="Calibri"/>
        </w:rPr>
        <w:t xml:space="preserve"> i 4</w:t>
      </w:r>
      <w:r w:rsidRPr="00813EC0">
        <w:rPr>
          <w:rFonts w:cs="Calibri"/>
        </w:rPr>
        <w:t xml:space="preserve"> oraz Wzorze Umowy (</w:t>
      </w:r>
      <w:r w:rsidR="0021160B" w:rsidRPr="00813EC0">
        <w:rPr>
          <w:rFonts w:cs="Calibri"/>
        </w:rPr>
        <w:t>Z</w:t>
      </w:r>
      <w:r w:rsidRPr="00813EC0">
        <w:rPr>
          <w:rFonts w:cs="Calibri"/>
        </w:rPr>
        <w:t xml:space="preserve">ałącznik nr </w:t>
      </w:r>
      <w:r w:rsidR="0021160B" w:rsidRPr="00813EC0">
        <w:rPr>
          <w:rFonts w:cs="Calibri"/>
        </w:rPr>
        <w:t>5</w:t>
      </w:r>
      <w:r w:rsidRPr="00813EC0">
        <w:rPr>
          <w:rFonts w:cs="Calibri"/>
        </w:rPr>
        <w:t xml:space="preserve"> Ogłoszenia). </w:t>
      </w:r>
    </w:p>
    <w:p w14:paraId="706E51B6" w14:textId="3AA468AC" w:rsidR="00F53ECB" w:rsidRPr="00813EC0" w:rsidRDefault="00364F2A" w:rsidP="00ED6C50">
      <w:pPr>
        <w:pStyle w:val="Nagwek3"/>
        <w:numPr>
          <w:ilvl w:val="0"/>
          <w:numId w:val="33"/>
        </w:numPr>
        <w:ind w:left="0" w:firstLine="0"/>
      </w:pPr>
      <w:r w:rsidRPr="00813EC0">
        <w:rPr>
          <w:b/>
          <w:bCs/>
        </w:rPr>
        <w:t>Oferta</w:t>
      </w:r>
      <w:r w:rsidRPr="00813EC0">
        <w:t xml:space="preserve"> winna zawierać </w:t>
      </w:r>
      <w:r w:rsidR="00E4527F" w:rsidRPr="00813EC0">
        <w:t xml:space="preserve">minimum </w:t>
      </w:r>
      <w:r w:rsidRPr="00813EC0">
        <w:t>następujące informację:</w:t>
      </w:r>
    </w:p>
    <w:p w14:paraId="166FF1D1" w14:textId="0FF205CE" w:rsidR="00EE738A" w:rsidRPr="00813EC0" w:rsidRDefault="00EE738A" w:rsidP="00ED6C50">
      <w:pPr>
        <w:pStyle w:val="Nagwek4"/>
        <w:numPr>
          <w:ilvl w:val="0"/>
          <w:numId w:val="34"/>
        </w:numPr>
        <w:rPr>
          <w:rFonts w:eastAsia="Times New Roman" w:cs="Arial"/>
          <w:lang w:eastAsia="pl-PL"/>
        </w:rPr>
      </w:pPr>
      <w:r w:rsidRPr="00813EC0">
        <w:t>oświadczenie Wykonawcy w przedmiocie</w:t>
      </w:r>
      <w:r w:rsidRPr="00813EC0">
        <w:rPr>
          <w:b/>
        </w:rPr>
        <w:t xml:space="preserve"> ceny oferty</w:t>
      </w:r>
      <w:r w:rsidR="007C7FBC" w:rsidRPr="00813EC0">
        <w:rPr>
          <w:b/>
        </w:rPr>
        <w:t xml:space="preserve"> za zadanie</w:t>
      </w:r>
      <w:r w:rsidR="00A02A42">
        <w:rPr>
          <w:b/>
        </w:rPr>
        <w:t xml:space="preserve">, </w:t>
      </w:r>
      <w:r w:rsidR="00A02A42" w:rsidRPr="00A02A42">
        <w:rPr>
          <w:bCs/>
        </w:rPr>
        <w:t>w tym ceny jednostkowej za 1h świadczenia usługi</w:t>
      </w:r>
      <w:r w:rsidR="007C7FBC" w:rsidRPr="00813EC0">
        <w:rPr>
          <w:b/>
        </w:rPr>
        <w:t xml:space="preserve"> </w:t>
      </w:r>
      <w:r w:rsidR="00A830F9" w:rsidRPr="00813EC0">
        <w:t>(</w:t>
      </w:r>
      <w:r w:rsidR="007C7FBC" w:rsidRPr="00813EC0">
        <w:t>na które oferta jest składana</w:t>
      </w:r>
      <w:r w:rsidR="00A830F9" w:rsidRPr="00813EC0">
        <w:t>)</w:t>
      </w:r>
      <w:r w:rsidR="00A830F9" w:rsidRPr="00813EC0">
        <w:rPr>
          <w:b/>
        </w:rPr>
        <w:t xml:space="preserve"> </w:t>
      </w:r>
      <w:r w:rsidRPr="00813EC0">
        <w:t>skalkulowanej stosownie do wymagań zawartych</w:t>
      </w:r>
      <w:r w:rsidRPr="00813EC0">
        <w:rPr>
          <w:rFonts w:eastAsia="Times New Roman" w:cs="Arial"/>
          <w:lang w:eastAsia="pl-PL"/>
        </w:rPr>
        <w:t xml:space="preserve"> w </w:t>
      </w:r>
      <w:proofErr w:type="spellStart"/>
      <w:r w:rsidRPr="00813EC0">
        <w:rPr>
          <w:rFonts w:eastAsia="Times New Roman" w:cs="Arial"/>
          <w:lang w:eastAsia="pl-PL"/>
        </w:rPr>
        <w:t>ppkt</w:t>
      </w:r>
      <w:proofErr w:type="spellEnd"/>
      <w:r w:rsidRPr="00813EC0">
        <w:rPr>
          <w:rFonts w:eastAsia="Times New Roman" w:cs="Arial"/>
          <w:lang w:eastAsia="pl-PL"/>
        </w:rPr>
        <w:t xml:space="preserve"> </w:t>
      </w:r>
      <w:r w:rsidR="002C4FB3" w:rsidRPr="00813EC0">
        <w:rPr>
          <w:rFonts w:eastAsia="Times New Roman" w:cs="Arial"/>
          <w:lang w:eastAsia="pl-PL"/>
        </w:rPr>
        <w:t>a</w:t>
      </w:r>
      <w:r w:rsidRPr="00813EC0">
        <w:rPr>
          <w:rFonts w:eastAsia="Times New Roman" w:cs="Arial"/>
          <w:lang w:eastAsia="pl-PL"/>
        </w:rPr>
        <w:t xml:space="preserve">) – </w:t>
      </w:r>
      <w:r w:rsidR="002C4FB3" w:rsidRPr="00813EC0">
        <w:rPr>
          <w:rFonts w:eastAsia="Times New Roman" w:cs="Arial"/>
          <w:lang w:eastAsia="pl-PL"/>
        </w:rPr>
        <w:t>f</w:t>
      </w:r>
      <w:r w:rsidRPr="00813EC0">
        <w:rPr>
          <w:rFonts w:eastAsia="Times New Roman" w:cs="Arial"/>
          <w:lang w:eastAsia="pl-PL"/>
        </w:rPr>
        <w:t xml:space="preserve">) poniżej: </w:t>
      </w:r>
    </w:p>
    <w:p w14:paraId="3EA64CCB" w14:textId="52D56842" w:rsidR="007F58B0" w:rsidRPr="002C11D4" w:rsidRDefault="007F58B0" w:rsidP="00ED6C50">
      <w:pPr>
        <w:pStyle w:val="Nagwek5"/>
        <w:numPr>
          <w:ilvl w:val="0"/>
          <w:numId w:val="35"/>
        </w:numPr>
        <w:rPr>
          <w:sz w:val="24"/>
          <w:szCs w:val="24"/>
        </w:rPr>
      </w:pPr>
      <w:r w:rsidRPr="002C11D4">
        <w:rPr>
          <w:sz w:val="24"/>
          <w:szCs w:val="24"/>
        </w:rPr>
        <w:t>Cenę</w:t>
      </w:r>
      <w:r w:rsidR="00A830F9" w:rsidRPr="002C11D4">
        <w:rPr>
          <w:sz w:val="24"/>
          <w:szCs w:val="24"/>
        </w:rPr>
        <w:t xml:space="preserve"> za zadanie</w:t>
      </w:r>
      <w:r w:rsidRPr="002C11D4">
        <w:rPr>
          <w:sz w:val="24"/>
          <w:szCs w:val="24"/>
        </w:rPr>
        <w:t xml:space="preserve"> – zwaną dalej </w:t>
      </w:r>
      <w:r w:rsidRPr="002C11D4">
        <w:rPr>
          <w:b/>
          <w:i/>
          <w:sz w:val="24"/>
          <w:szCs w:val="24"/>
        </w:rPr>
        <w:t>„ceną oferty</w:t>
      </w:r>
      <w:r w:rsidR="00A830F9" w:rsidRPr="002C11D4">
        <w:rPr>
          <w:b/>
          <w:i/>
          <w:sz w:val="24"/>
          <w:szCs w:val="24"/>
        </w:rPr>
        <w:t xml:space="preserve"> za zadanie</w:t>
      </w:r>
      <w:r w:rsidRPr="002C11D4">
        <w:rPr>
          <w:b/>
          <w:i/>
          <w:sz w:val="24"/>
          <w:szCs w:val="24"/>
        </w:rPr>
        <w:t>”</w:t>
      </w:r>
      <w:r w:rsidRPr="002C11D4">
        <w:rPr>
          <w:sz w:val="24"/>
          <w:szCs w:val="24"/>
        </w:rPr>
        <w:t xml:space="preserve"> – należy skalkulować (obliczyć) </w:t>
      </w:r>
      <w:r w:rsidR="00A02A42">
        <w:rPr>
          <w:sz w:val="24"/>
          <w:szCs w:val="24"/>
        </w:rPr>
        <w:br/>
      </w:r>
      <w:r w:rsidRPr="002C11D4">
        <w:rPr>
          <w:sz w:val="24"/>
          <w:szCs w:val="24"/>
        </w:rPr>
        <w:t>i podać liczbowo i słownie w ofercie,</w:t>
      </w:r>
      <w:r w:rsidRPr="002C11D4">
        <w:rPr>
          <w:b/>
          <w:sz w:val="24"/>
          <w:szCs w:val="24"/>
        </w:rPr>
        <w:t xml:space="preserve"> </w:t>
      </w:r>
      <w:r w:rsidRPr="002C11D4">
        <w:rPr>
          <w:sz w:val="24"/>
          <w:szCs w:val="24"/>
        </w:rPr>
        <w:t xml:space="preserve">stosownie do wymagań minimum zawartych w lit. b) – f) poniżej na </w:t>
      </w:r>
      <w:r w:rsidRPr="002C11D4">
        <w:rPr>
          <w:b/>
          <w:sz w:val="24"/>
          <w:szCs w:val="24"/>
          <w:u w:val="single"/>
        </w:rPr>
        <w:t xml:space="preserve">Formularzu ofertowym, </w:t>
      </w:r>
      <w:r w:rsidRPr="002C11D4">
        <w:rPr>
          <w:sz w:val="24"/>
          <w:szCs w:val="24"/>
        </w:rPr>
        <w:t xml:space="preserve">stanowiącym </w:t>
      </w:r>
      <w:r w:rsidRPr="002C11D4">
        <w:rPr>
          <w:b/>
          <w:sz w:val="24"/>
          <w:szCs w:val="24"/>
        </w:rPr>
        <w:t>Załącznik nr 2</w:t>
      </w:r>
      <w:r w:rsidRPr="002C11D4">
        <w:rPr>
          <w:sz w:val="24"/>
          <w:szCs w:val="24"/>
        </w:rPr>
        <w:t xml:space="preserve"> do niniejszego ogłoszenia.</w:t>
      </w:r>
    </w:p>
    <w:p w14:paraId="0CDCD932" w14:textId="52D9E5C4" w:rsidR="007F58B0" w:rsidRPr="002C11D4" w:rsidRDefault="007F58B0" w:rsidP="00ED6C50">
      <w:pPr>
        <w:pStyle w:val="Nagwek5"/>
        <w:numPr>
          <w:ilvl w:val="0"/>
          <w:numId w:val="35"/>
        </w:numPr>
        <w:rPr>
          <w:sz w:val="24"/>
          <w:szCs w:val="24"/>
        </w:rPr>
      </w:pPr>
      <w:r w:rsidRPr="002C11D4">
        <w:rPr>
          <w:b/>
          <w:sz w:val="24"/>
          <w:szCs w:val="24"/>
        </w:rPr>
        <w:t>Ceną oferty</w:t>
      </w:r>
      <w:r w:rsidR="00D2700B" w:rsidRPr="002C11D4">
        <w:rPr>
          <w:b/>
          <w:sz w:val="24"/>
          <w:szCs w:val="24"/>
        </w:rPr>
        <w:t xml:space="preserve"> za zadanie</w:t>
      </w:r>
      <w:r w:rsidRPr="002C11D4">
        <w:rPr>
          <w:sz w:val="24"/>
          <w:szCs w:val="24"/>
        </w:rPr>
        <w:t xml:space="preserve"> </w:t>
      </w:r>
      <w:r w:rsidRPr="002C11D4">
        <w:rPr>
          <w:bCs/>
          <w:iCs/>
          <w:sz w:val="24"/>
          <w:szCs w:val="24"/>
        </w:rPr>
        <w:t xml:space="preserve">jest </w:t>
      </w:r>
      <w:r w:rsidRPr="002C11D4">
        <w:rPr>
          <w:b/>
          <w:iCs/>
          <w:sz w:val="24"/>
          <w:szCs w:val="24"/>
        </w:rPr>
        <w:t xml:space="preserve">cena </w:t>
      </w:r>
      <w:r w:rsidRPr="002C11D4">
        <w:rPr>
          <w:bCs/>
          <w:iCs/>
          <w:sz w:val="24"/>
          <w:szCs w:val="24"/>
        </w:rPr>
        <w:t>(ryczałtowa)</w:t>
      </w:r>
      <w:r w:rsidRPr="002C11D4">
        <w:rPr>
          <w:b/>
          <w:iCs/>
          <w:sz w:val="24"/>
          <w:szCs w:val="24"/>
        </w:rPr>
        <w:t xml:space="preserve"> brutto,</w:t>
      </w:r>
      <w:r w:rsidRPr="002C11D4">
        <w:rPr>
          <w:bCs/>
          <w:iCs/>
          <w:sz w:val="24"/>
          <w:szCs w:val="24"/>
        </w:rPr>
        <w:t xml:space="preserve"> skalkulowana jako kwota </w:t>
      </w:r>
      <w:r w:rsidRPr="002C11D4">
        <w:rPr>
          <w:sz w:val="24"/>
          <w:szCs w:val="24"/>
        </w:rPr>
        <w:t xml:space="preserve">uwzględniająca </w:t>
      </w:r>
      <w:r w:rsidRPr="002C11D4">
        <w:rPr>
          <w:b/>
          <w:bCs/>
          <w:sz w:val="24"/>
          <w:szCs w:val="24"/>
        </w:rPr>
        <w:t>całkowity wydatek</w:t>
      </w:r>
      <w:r w:rsidRPr="002C11D4">
        <w:rPr>
          <w:sz w:val="24"/>
          <w:szCs w:val="24"/>
        </w:rPr>
        <w:t xml:space="preserve"> ponoszony przez Zamawiającego względem Wykonawcy z tytułu wykonania niniejszego zamówienia</w:t>
      </w:r>
      <w:r w:rsidR="00D2700B" w:rsidRPr="002C11D4">
        <w:rPr>
          <w:sz w:val="24"/>
          <w:szCs w:val="24"/>
        </w:rPr>
        <w:t xml:space="preserve"> w ramach danego zadania</w:t>
      </w:r>
      <w:r w:rsidRPr="002C11D4">
        <w:rPr>
          <w:sz w:val="24"/>
          <w:szCs w:val="24"/>
        </w:rPr>
        <w:t>. W cenie oferty</w:t>
      </w:r>
      <w:r w:rsidR="00D2700B" w:rsidRPr="002C11D4">
        <w:rPr>
          <w:sz w:val="24"/>
          <w:szCs w:val="24"/>
        </w:rPr>
        <w:t xml:space="preserve"> za zadanie</w:t>
      </w:r>
      <w:r w:rsidRPr="002C11D4">
        <w:rPr>
          <w:sz w:val="24"/>
          <w:szCs w:val="24"/>
        </w:rPr>
        <w:t xml:space="preserve"> powinny być uwzględnione, w szczególności: koszt przygotowania materiałów szkoleniowych, i wszelkie inne koszty niezbędne dla prawidłowej realizacji zadania.</w:t>
      </w:r>
    </w:p>
    <w:p w14:paraId="0F8517A7" w14:textId="1941B66F" w:rsidR="007F58B0" w:rsidRPr="002C11D4" w:rsidRDefault="007F58B0" w:rsidP="00ED6C50">
      <w:pPr>
        <w:pStyle w:val="Nagwek5"/>
        <w:numPr>
          <w:ilvl w:val="0"/>
          <w:numId w:val="35"/>
        </w:numPr>
        <w:rPr>
          <w:sz w:val="24"/>
          <w:szCs w:val="24"/>
        </w:rPr>
      </w:pPr>
      <w:r w:rsidRPr="002C11D4">
        <w:rPr>
          <w:sz w:val="24"/>
          <w:szCs w:val="24"/>
        </w:rPr>
        <w:t xml:space="preserve">W cenie oferty uwzględnić należy podatek od towarów i usług (podatek VAT), jeżeli na podstawie przepisów prawa, w tym przepisów ustawy z dnia 11 marca 2004 o podatku od towarów i usług – dalej zwaną </w:t>
      </w:r>
      <w:r w:rsidRPr="002C11D4">
        <w:rPr>
          <w:b/>
          <w:i/>
          <w:sz w:val="24"/>
          <w:szCs w:val="24"/>
        </w:rPr>
        <w:t>„ustawą o podatku VAT”</w:t>
      </w:r>
      <w:r w:rsidRPr="002C11D4">
        <w:rPr>
          <w:sz w:val="24"/>
          <w:szCs w:val="24"/>
        </w:rPr>
        <w:t xml:space="preserve"> – czynności wchodzące w zakres oferowanego przedmiotu zamówienia podlegają, w odniesieniu do Wykonawcy, obciążeniu tymi podatkami.    </w:t>
      </w:r>
    </w:p>
    <w:p w14:paraId="7FE915E4" w14:textId="084DF788" w:rsidR="007F58B0" w:rsidRPr="002C11D4" w:rsidRDefault="007F58B0" w:rsidP="00ED6C50">
      <w:pPr>
        <w:pStyle w:val="Nagwek5"/>
        <w:numPr>
          <w:ilvl w:val="0"/>
          <w:numId w:val="35"/>
        </w:numPr>
        <w:rPr>
          <w:sz w:val="24"/>
          <w:szCs w:val="24"/>
        </w:rPr>
      </w:pPr>
      <w:r w:rsidRPr="002C11D4">
        <w:rPr>
          <w:sz w:val="24"/>
          <w:szCs w:val="24"/>
        </w:rPr>
        <w:t>Podana przez Wykonawcę cena oferty</w:t>
      </w:r>
      <w:r w:rsidR="00D2700B" w:rsidRPr="002C11D4">
        <w:rPr>
          <w:sz w:val="24"/>
          <w:szCs w:val="24"/>
        </w:rPr>
        <w:t xml:space="preserve"> za zadanie</w:t>
      </w:r>
      <w:r w:rsidRPr="002C11D4">
        <w:rPr>
          <w:sz w:val="24"/>
          <w:szCs w:val="24"/>
        </w:rPr>
        <w:t xml:space="preserve"> stanowi maksymalny koszt Zamawiającego w związku z realizacją przedmiotowego zamówienia</w:t>
      </w:r>
      <w:r w:rsidR="00D2700B" w:rsidRPr="002C11D4">
        <w:rPr>
          <w:sz w:val="24"/>
          <w:szCs w:val="24"/>
        </w:rPr>
        <w:t xml:space="preserve"> w ramach danego zadania</w:t>
      </w:r>
      <w:r w:rsidRPr="002C11D4">
        <w:rPr>
          <w:sz w:val="24"/>
          <w:szCs w:val="24"/>
        </w:rPr>
        <w:t xml:space="preserve">. </w:t>
      </w:r>
    </w:p>
    <w:p w14:paraId="2BF9BCD2" w14:textId="5E5E4FE6" w:rsidR="007F58B0" w:rsidRPr="002C11D4" w:rsidRDefault="007F58B0" w:rsidP="00ED6C50">
      <w:pPr>
        <w:pStyle w:val="Nagwek5"/>
        <w:numPr>
          <w:ilvl w:val="0"/>
          <w:numId w:val="35"/>
        </w:numPr>
        <w:rPr>
          <w:sz w:val="24"/>
          <w:szCs w:val="24"/>
        </w:rPr>
      </w:pPr>
      <w:r w:rsidRPr="002C11D4">
        <w:rPr>
          <w:sz w:val="24"/>
          <w:szCs w:val="24"/>
        </w:rPr>
        <w:t xml:space="preserve">Cenę oferty należy podać w złotych polskich (PLN) na Formularzu ofertowym stanowiącym Załącznik nr </w:t>
      </w:r>
      <w:r w:rsidR="00B70501" w:rsidRPr="002C11D4">
        <w:rPr>
          <w:sz w:val="24"/>
          <w:szCs w:val="24"/>
        </w:rPr>
        <w:t>2</w:t>
      </w:r>
      <w:r w:rsidRPr="002C11D4">
        <w:rPr>
          <w:sz w:val="24"/>
          <w:szCs w:val="24"/>
        </w:rPr>
        <w:t xml:space="preserve"> ogłoszenia. </w:t>
      </w:r>
    </w:p>
    <w:p w14:paraId="26CD9AD5" w14:textId="6A96D68A" w:rsidR="007F58B0" w:rsidRPr="002C11D4" w:rsidRDefault="007F58B0" w:rsidP="00ED6C50">
      <w:pPr>
        <w:pStyle w:val="Nagwek5"/>
        <w:numPr>
          <w:ilvl w:val="0"/>
          <w:numId w:val="35"/>
        </w:numPr>
        <w:rPr>
          <w:sz w:val="24"/>
          <w:szCs w:val="24"/>
        </w:rPr>
      </w:pPr>
      <w:r w:rsidRPr="002C11D4">
        <w:rPr>
          <w:sz w:val="24"/>
          <w:szCs w:val="24"/>
        </w:rPr>
        <w:t>Cenę oferty, jak też ewentualnie wyszczególniane w jej ramach inne kwoty pieniężne można podać maksymalnie z dokładnością do 1 grosza (jednej setnej złotego).</w:t>
      </w:r>
    </w:p>
    <w:p w14:paraId="2A7F48F8" w14:textId="73028A06" w:rsidR="00A733F8" w:rsidRPr="00813EC0" w:rsidRDefault="00A733F8" w:rsidP="00ED6C50">
      <w:pPr>
        <w:pStyle w:val="Nagwek4"/>
        <w:numPr>
          <w:ilvl w:val="0"/>
          <w:numId w:val="34"/>
        </w:numPr>
      </w:pPr>
      <w:r w:rsidRPr="00813EC0">
        <w:lastRenderedPageBreak/>
        <w:t xml:space="preserve">Oferta musi zawierać dane identyfikujące Wykonawcę minimum poprzez wskazanie jego nazwy (firmy). </w:t>
      </w:r>
    </w:p>
    <w:p w14:paraId="1FC824F9" w14:textId="6D0A4838" w:rsidR="00A733F8" w:rsidRPr="00813EC0" w:rsidRDefault="00A733F8" w:rsidP="00ED6C50">
      <w:pPr>
        <w:pStyle w:val="Nagwek4"/>
        <w:numPr>
          <w:ilvl w:val="0"/>
          <w:numId w:val="34"/>
        </w:numPr>
        <w:rPr>
          <w:rFonts w:cs="Arial"/>
        </w:rPr>
      </w:pPr>
      <w:r w:rsidRPr="00813EC0">
        <w:rPr>
          <w:rFonts w:cs="Arial"/>
        </w:rPr>
        <w:t xml:space="preserve">Termin (okres) przez jaki składający ją Wykonawca będzie związany swoją ofertą, przy czym musi to być termin </w:t>
      </w:r>
      <w:r w:rsidRPr="00813EC0">
        <w:rPr>
          <w:rFonts w:cs="Arial"/>
          <w:b/>
        </w:rPr>
        <w:t xml:space="preserve">nie krótszy niż 30 dni </w:t>
      </w:r>
      <w:r w:rsidRPr="00813EC0">
        <w:rPr>
          <w:rFonts w:cs="Arial"/>
        </w:rPr>
        <w:t xml:space="preserve">licząc od dnia, </w:t>
      </w:r>
      <w:r w:rsidRPr="00813EC0">
        <w:rPr>
          <w:rFonts w:cs="Segoe UI"/>
          <w:lang w:eastAsia="zh-CN"/>
        </w:rPr>
        <w:t>który stanowi termin składania ofert</w:t>
      </w:r>
      <w:r w:rsidRPr="00813EC0">
        <w:rPr>
          <w:rFonts w:cs="Arial"/>
        </w:rPr>
        <w:t>. Powyższe stanowi odrębne uregulowanie w zakresie terminu związania ofertą, o którym mowa w art. 70</w:t>
      </w:r>
      <w:r w:rsidRPr="00813EC0">
        <w:rPr>
          <w:rFonts w:cs="Arial"/>
          <w:vertAlign w:val="superscript"/>
        </w:rPr>
        <w:t>3</w:t>
      </w:r>
      <w:r w:rsidRPr="00813EC0">
        <w:rPr>
          <w:rFonts w:cs="Arial"/>
        </w:rPr>
        <w:t xml:space="preserve"> § 1 k.c.</w:t>
      </w:r>
    </w:p>
    <w:p w14:paraId="6EE63BDA" w14:textId="282149BE" w:rsidR="006A6F32" w:rsidRPr="00813EC0" w:rsidRDefault="006A6F32" w:rsidP="00ED6C50">
      <w:pPr>
        <w:pStyle w:val="Nagwek4"/>
        <w:numPr>
          <w:ilvl w:val="0"/>
          <w:numId w:val="34"/>
        </w:numPr>
      </w:pPr>
      <w:r w:rsidRPr="00813EC0">
        <w:t>Jeżeli Wykonawca przewiduje powierzenie części oferowanego zamówienia podwykonawcy, oferta musi zawierać oświadczenie Wykonawcy o wskazaniu części zamówienia, którą Wykonawca przewiduje powierzyć podwykonawcy lub podwykonawcom. Zamawiający nie przewiduje ograniczeń co do części zamówienia, które nie mogą być wykonane przez podwykonawców. Za działania i zaniechania ewentualnego podwykonawcy związane z wykonywaniem niniejszego zamówienia Wykonawca odpowiada względem Zamawiającego jak za własne. Za wystarczające jako wskazanie podwykonawcy i zakresu podwykonawstwa uznaje się wskazanie w Załączniku nr 4 sposobu dysponowania daną osobą.</w:t>
      </w:r>
    </w:p>
    <w:p w14:paraId="5974BBA5" w14:textId="77777777" w:rsidR="00022670" w:rsidRPr="00813EC0" w:rsidRDefault="00022670" w:rsidP="00ED6C50">
      <w:pPr>
        <w:pStyle w:val="Nagwek3"/>
        <w:numPr>
          <w:ilvl w:val="0"/>
          <w:numId w:val="33"/>
        </w:numPr>
        <w:ind w:left="0" w:firstLine="0"/>
      </w:pPr>
      <w:r w:rsidRPr="00813EC0">
        <w:t xml:space="preserve">Do Oferty należy również załączyć: </w:t>
      </w:r>
    </w:p>
    <w:p w14:paraId="6E4F9BBB" w14:textId="043AF1C1" w:rsidR="00022670" w:rsidRPr="00813EC0" w:rsidRDefault="00022670" w:rsidP="00ED6C50">
      <w:pPr>
        <w:pStyle w:val="Nagwek4"/>
        <w:numPr>
          <w:ilvl w:val="0"/>
          <w:numId w:val="36"/>
        </w:numPr>
      </w:pPr>
      <w:r w:rsidRPr="00813EC0">
        <w:t xml:space="preserve">Oświadczenia i dokumenty wymagane na podstawie Działu V ust. </w:t>
      </w:r>
      <w:r w:rsidR="00A733F8" w:rsidRPr="00813EC0">
        <w:t>4</w:t>
      </w:r>
      <w:r w:rsidRPr="00813EC0">
        <w:t xml:space="preserve"> – 6 Ogłoszenia na okoliczność wykazania spełnienia wskazanych tam warunków udziału w niniejszym postępowaniu; </w:t>
      </w:r>
    </w:p>
    <w:p w14:paraId="7F163942" w14:textId="37C92270" w:rsidR="00022670" w:rsidRPr="00813EC0" w:rsidRDefault="00022670" w:rsidP="00ED6C50">
      <w:pPr>
        <w:pStyle w:val="Nagwek4"/>
        <w:numPr>
          <w:ilvl w:val="0"/>
          <w:numId w:val="36"/>
        </w:numPr>
      </w:pPr>
      <w:r w:rsidRPr="00813EC0">
        <w:t xml:space="preserve">Pełnomocnictwo (upoważnienie udzielone przez Wykonawcę) dla osoby/osób składających (podpisujących) Ofertę Wykonawcy czy inne oświadczenia Wykonawcy, przy czym </w:t>
      </w:r>
      <w:r w:rsidRPr="00813EC0">
        <w:rPr>
          <w:b/>
          <w:bCs/>
        </w:rPr>
        <w:t>tylko w przypadku</w:t>
      </w:r>
      <w:r w:rsidRPr="00813EC0">
        <w:t xml:space="preserve">, gdy złożenie (podpisanie) oferty/oświadczenia przez osobę/osoby niebędące Wykonawcą lub których upoważnienie do reprezentacji Wykonawcy nie wynika z rejestrów publicznych (w przypadku przedsiębiorców mających siedzibę lub miejsce zamieszkania na terenie Rzeczpospolitej Polskiej będzie to zaświadczenie o wpisie Wykonawcy do ewidencji działalności gospodarczej albo odpis z właściwego Krajowego Rejestru Sądowego – Rejestr Przedsiębiorców); </w:t>
      </w:r>
    </w:p>
    <w:p w14:paraId="129FA193" w14:textId="3C3F701E" w:rsidR="00022670" w:rsidRPr="00813EC0" w:rsidRDefault="00022670" w:rsidP="00ED6C50">
      <w:pPr>
        <w:pStyle w:val="Nagwek4"/>
        <w:numPr>
          <w:ilvl w:val="0"/>
          <w:numId w:val="36"/>
        </w:numPr>
      </w:pPr>
      <w:r w:rsidRPr="00813EC0">
        <w:t xml:space="preserve">Odrębne pełnomocnictwo wskazujące osobę/osoby reprezentujące Wykonawców w postępowaniu o udzielenie niniejszego zamówienia albo pełnomocnictwo do reprezentowania w niniejszym postępowaniu wraz z uprawnieniem do zawarcia umowy o wykonanie niniejszego zamówienia publicznego (Umowy o zamówienie) - jednak tylko </w:t>
      </w:r>
      <w:r w:rsidRPr="00813EC0">
        <w:rPr>
          <w:b/>
          <w:bCs/>
        </w:rPr>
        <w:t>w przypadku</w:t>
      </w:r>
      <w:r w:rsidRPr="00813EC0">
        <w:t xml:space="preserve">, gdy oferta składana jest jako Oferta Wspólna w rozumieniu </w:t>
      </w:r>
      <w:r w:rsidR="00A31E70" w:rsidRPr="00813EC0">
        <w:t>D</w:t>
      </w:r>
      <w:r w:rsidRPr="00813EC0">
        <w:t xml:space="preserve">ziału I ust. </w:t>
      </w:r>
      <w:r w:rsidR="00A31E70" w:rsidRPr="00813EC0">
        <w:t>4</w:t>
      </w:r>
      <w:r w:rsidRPr="00813EC0">
        <w:t xml:space="preserve"> </w:t>
      </w:r>
      <w:r w:rsidR="00A31E70" w:rsidRPr="00813EC0">
        <w:t>lit.</w:t>
      </w:r>
      <w:r w:rsidRPr="00813EC0">
        <w:t xml:space="preserve"> </w:t>
      </w:r>
      <w:r w:rsidR="00A31E70" w:rsidRPr="00813EC0">
        <w:t>d</w:t>
      </w:r>
      <w:r w:rsidRPr="00813EC0">
        <w:t xml:space="preserve">) Ogłoszenia, przy czym wskazane (odrębne) pełnomocnictwo nie będzie wymagane w przypadku, gdy Ofertę Wspólną składać będą Wykonawcy działający jako spółka cywilna (art. 860 i n. kodeksu cywilnego). </w:t>
      </w:r>
    </w:p>
    <w:p w14:paraId="58D770A2" w14:textId="0F750E06" w:rsidR="00857616" w:rsidRPr="00813EC0" w:rsidRDefault="00857616" w:rsidP="00ED6C50">
      <w:pPr>
        <w:pStyle w:val="Nagwek3"/>
        <w:numPr>
          <w:ilvl w:val="0"/>
          <w:numId w:val="33"/>
        </w:numPr>
        <w:ind w:left="0" w:firstLine="0"/>
      </w:pPr>
      <w:r w:rsidRPr="00813EC0">
        <w:t xml:space="preserve">Ofertę zaleca się przygotować </w:t>
      </w:r>
      <w:r w:rsidRPr="00813EC0">
        <w:rPr>
          <w:b/>
        </w:rPr>
        <w:t>na Formularzu ofertowym</w:t>
      </w:r>
      <w:r w:rsidRPr="00813EC0">
        <w:t xml:space="preserve">, który stanowi </w:t>
      </w:r>
      <w:r w:rsidR="007274BB" w:rsidRPr="00813EC0">
        <w:rPr>
          <w:b/>
        </w:rPr>
        <w:t>Z</w:t>
      </w:r>
      <w:r w:rsidRPr="00813EC0">
        <w:rPr>
          <w:b/>
        </w:rPr>
        <w:t xml:space="preserve">ałącznik nr </w:t>
      </w:r>
      <w:r w:rsidR="00A31E70" w:rsidRPr="00813EC0">
        <w:rPr>
          <w:b/>
        </w:rPr>
        <w:t>2</w:t>
      </w:r>
      <w:r w:rsidRPr="00813EC0">
        <w:t xml:space="preserve"> </w:t>
      </w:r>
      <w:r w:rsidRPr="00813EC0">
        <w:br/>
        <w:t xml:space="preserve">do niniejszego dokumentu. Do  Formularza ofertowego winny zostać dołączone oświadczenia </w:t>
      </w:r>
      <w:r w:rsidR="00A6582E" w:rsidRPr="00813EC0">
        <w:br/>
      </w:r>
      <w:r w:rsidRPr="00813EC0">
        <w:t>i dokumenty</w:t>
      </w:r>
      <w:r w:rsidR="00D233C6" w:rsidRPr="00813EC0">
        <w:t>,</w:t>
      </w:r>
      <w:r w:rsidRPr="00813EC0">
        <w:t xml:space="preserve"> o których mowa w Dziale  </w:t>
      </w:r>
      <w:r w:rsidRPr="00813EC0">
        <w:rPr>
          <w:b/>
        </w:rPr>
        <w:t xml:space="preserve">V ust. </w:t>
      </w:r>
      <w:r w:rsidR="00090534" w:rsidRPr="00813EC0">
        <w:rPr>
          <w:b/>
        </w:rPr>
        <w:t>4 - 6</w:t>
      </w:r>
      <w:r w:rsidRPr="00813EC0">
        <w:t xml:space="preserve"> niniejszego dokumentu. </w:t>
      </w:r>
    </w:p>
    <w:p w14:paraId="17C4B879" w14:textId="214ACE4C" w:rsidR="00F60B07" w:rsidRPr="00813EC0" w:rsidRDefault="00F60B07" w:rsidP="00ED6C50">
      <w:pPr>
        <w:pStyle w:val="Nagwek3"/>
        <w:numPr>
          <w:ilvl w:val="0"/>
          <w:numId w:val="33"/>
        </w:numPr>
        <w:ind w:left="0" w:firstLine="0"/>
      </w:pPr>
      <w:r w:rsidRPr="00813EC0">
        <w:lastRenderedPageBreak/>
        <w:t xml:space="preserve">Oferta i inne dokumenty składane wraz z Ofertą, w tym dokumenty, o których mowa w ust. 4 powyżej muszą być złożone w języku polskim, przy czym, jeżeli Oferta lub inne wymagane do przedłożenia w wykonaniu niniejszego Ogłoszenia dokumenty zostały sporządzone w języku innym niż polski, do każdego z tak przedłożonych dokumentów należy również dołączyć jego tłumaczenie na język polski. Wymogu języka polskiego nie będą naruszać podane w Ofercie czy innych dokumentach nazwy własne, jak też nazwy i inne określenia dopuszczone zgodnie z obowiązującą ustawą z dnia 7.10.1999 r. o języku polskim. </w:t>
      </w:r>
    </w:p>
    <w:p w14:paraId="59FE5F2D" w14:textId="294AFECC" w:rsidR="00857616" w:rsidRPr="00813EC0" w:rsidRDefault="00364F2A" w:rsidP="00ED6C50">
      <w:pPr>
        <w:pStyle w:val="Nagwek3"/>
        <w:numPr>
          <w:ilvl w:val="0"/>
          <w:numId w:val="33"/>
        </w:numPr>
        <w:ind w:left="0" w:firstLine="0"/>
        <w:rPr>
          <w:rFonts w:cstheme="minorHAnsi"/>
        </w:rPr>
      </w:pPr>
      <w:r w:rsidRPr="00813EC0">
        <w:rPr>
          <w:rFonts w:cs="Arial"/>
        </w:rPr>
        <w:t>Ofertę należy sporządzić i złożyć Zamawiającemu w postaci utrwalonej na dokumencie, podpisaną przez osobę/osoby uprawnione do reprezentowania podmiotu/podmiotów składających ofertę.</w:t>
      </w:r>
      <w:r w:rsidRPr="00813EC0">
        <w:rPr>
          <w:rStyle w:val="Odwoanieprzypisudolnego"/>
          <w:rFonts w:cs="Arial"/>
        </w:rPr>
        <w:footnoteReference w:id="1"/>
      </w:r>
      <w:r w:rsidRPr="00813EC0">
        <w:rPr>
          <w:rFonts w:cs="Arial"/>
        </w:rPr>
        <w:t xml:space="preserve"> Te części oferty (lub ewentualnych innych dokum</w:t>
      </w:r>
      <w:r w:rsidR="00F8091A" w:rsidRPr="00813EC0">
        <w:rPr>
          <w:rFonts w:cs="Arial"/>
        </w:rPr>
        <w:t xml:space="preserve">entów składanych Zamawiającemu </w:t>
      </w:r>
      <w:r w:rsidRPr="00813EC0">
        <w:rPr>
          <w:rFonts w:cs="Arial"/>
        </w:rPr>
        <w:t>wraz z ofertą), których dotyczyć ma zastrzeżenie tajemnicy przedsiębior</w:t>
      </w:r>
      <w:r w:rsidR="0023641F" w:rsidRPr="00813EC0">
        <w:rPr>
          <w:rFonts w:cs="Arial"/>
        </w:rPr>
        <w:t>stwa, o</w:t>
      </w:r>
      <w:r w:rsidR="005B1414" w:rsidRPr="00813EC0">
        <w:rPr>
          <w:rFonts w:cs="Arial"/>
        </w:rPr>
        <w:t xml:space="preserve"> której mowa w dziale IV ust. 11</w:t>
      </w:r>
      <w:r w:rsidRPr="00813EC0">
        <w:rPr>
          <w:rFonts w:cs="Arial"/>
        </w:rPr>
        <w:t xml:space="preserve"> niniejszego dokumentu, zaleca się przedłożyć z widocznym oznaczeniem, że stanowią tajemnicę przedsiębiorstwa. </w:t>
      </w:r>
    </w:p>
    <w:p w14:paraId="0E96356A" w14:textId="73F7BBC6" w:rsidR="00857616" w:rsidRPr="00813EC0" w:rsidRDefault="00857616" w:rsidP="00ED6C50">
      <w:pPr>
        <w:pStyle w:val="Nagwek3"/>
        <w:numPr>
          <w:ilvl w:val="0"/>
          <w:numId w:val="33"/>
        </w:numPr>
        <w:ind w:left="0" w:firstLine="0"/>
      </w:pPr>
      <w:r w:rsidRPr="00813EC0">
        <w:t>W przypadku, gdy składana oferta zawierać bę</w:t>
      </w:r>
      <w:r w:rsidR="00A6582E" w:rsidRPr="00813EC0">
        <w:t>dzie</w:t>
      </w:r>
      <w:r w:rsidRPr="00813EC0">
        <w:t xml:space="preserve"> dane osobowe osób fizycznych innych niż Oferent (np. imię i nazwisko osoby/osób reprezentujących Oferenta), zalecane jest również, aby oferta ta zawierała również zapewnienie o przekazaniu tym osobom Klauzuli infor</w:t>
      </w:r>
      <w:r w:rsidR="00F8091A" w:rsidRPr="00813EC0">
        <w:t>macyjnej RODO, o której mowa w D</w:t>
      </w:r>
      <w:r w:rsidRPr="00813EC0">
        <w:t xml:space="preserve">ziale II ( </w:t>
      </w:r>
      <w:r w:rsidR="007274BB" w:rsidRPr="00813EC0">
        <w:t>w Z</w:t>
      </w:r>
      <w:r w:rsidRPr="00813EC0">
        <w:t>ałączniku nr 1 niniejszego dokumentu).</w:t>
      </w:r>
    </w:p>
    <w:p w14:paraId="338BE4D9" w14:textId="36A98B1E" w:rsidR="00857616" w:rsidRPr="00813EC0" w:rsidRDefault="00857616" w:rsidP="00ED6C50">
      <w:pPr>
        <w:pStyle w:val="Nagwek3"/>
        <w:numPr>
          <w:ilvl w:val="0"/>
          <w:numId w:val="33"/>
        </w:numPr>
        <w:ind w:left="0" w:firstLine="0"/>
      </w:pPr>
      <w:r w:rsidRPr="00813EC0">
        <w:t>W przypadku, gdy na etapie po złożeniu oferty i w związku z niniejszym postępowaniem (w tym również na etapie ewentualnego przygotowania, zawierania czy wykonywania Umowy o zamówienie) składane będą Zamawiającemu dokumenty czy innego rodzaju informacje, które zawierać będą dane osobowe innych osób fizycznych niż Wykonawca, zalecane jest również, aby składana oferta zawierała zapewnienie Oferenta o podjęciu się każdorazowego przekazywania tym osobom ww. Klauzuli informacyjnej RODO.</w:t>
      </w:r>
    </w:p>
    <w:p w14:paraId="18D71B4C" w14:textId="109CB389" w:rsidR="0023641F" w:rsidRPr="00813EC0" w:rsidRDefault="00857616" w:rsidP="00ED6C50">
      <w:pPr>
        <w:pStyle w:val="Nagwek3"/>
        <w:numPr>
          <w:ilvl w:val="0"/>
          <w:numId w:val="33"/>
        </w:numPr>
        <w:ind w:left="0" w:firstLine="0"/>
      </w:pPr>
      <w:r w:rsidRPr="00813EC0">
        <w:t xml:space="preserve">Postanowienia ust. </w:t>
      </w:r>
      <w:r w:rsidR="00212184" w:rsidRPr="00813EC0">
        <w:t>8 i 9</w:t>
      </w:r>
      <w:r w:rsidRPr="00813EC0">
        <w:t xml:space="preserve"> powyżej nie naruszają obowiązków wynikających z RODO (w tym jego art. 13 i 14), ciążących na Wykonawcy w odniesieniu do osób fizycznych, których dane osobowe będą Zamawiającemu przekazane w związku z niniejszym postępowaniem, czy też przekazywane w związku z przygotowaniem, zawarciem lub wykonywaniem Umowy o zamówienie.</w:t>
      </w:r>
      <w:r w:rsidR="00364F2A" w:rsidRPr="00813EC0">
        <w:rPr>
          <w:rFonts w:cs="Arial"/>
        </w:rPr>
        <w:t xml:space="preserve">  </w:t>
      </w:r>
    </w:p>
    <w:p w14:paraId="0F3EEA82" w14:textId="28460E99" w:rsidR="00364F2A" w:rsidRPr="00813EC0" w:rsidRDefault="00364F2A" w:rsidP="00ED6C50">
      <w:pPr>
        <w:pStyle w:val="Nagwek3"/>
        <w:numPr>
          <w:ilvl w:val="0"/>
          <w:numId w:val="33"/>
        </w:numPr>
        <w:ind w:left="0" w:firstLine="0"/>
        <w:rPr>
          <w:rFonts w:cstheme="minorHAnsi"/>
        </w:rPr>
      </w:pPr>
      <w:r w:rsidRPr="00813EC0">
        <w:rPr>
          <w:rFonts w:cs="Arial"/>
        </w:rPr>
        <w:t xml:space="preserve">Ofertę należy złożyć najpóźniej </w:t>
      </w:r>
      <w:r w:rsidR="00B6502C" w:rsidRPr="00813EC0">
        <w:rPr>
          <w:rFonts w:cs="Arial"/>
          <w:b/>
        </w:rPr>
        <w:t xml:space="preserve">w dniu </w:t>
      </w:r>
      <w:r w:rsidR="00087379" w:rsidRPr="00813EC0">
        <w:rPr>
          <w:rFonts w:cs="Arial"/>
          <w:b/>
        </w:rPr>
        <w:t>12</w:t>
      </w:r>
      <w:r w:rsidR="00BB1510" w:rsidRPr="00813EC0">
        <w:rPr>
          <w:rFonts w:cs="Arial"/>
          <w:b/>
        </w:rPr>
        <w:t xml:space="preserve"> </w:t>
      </w:r>
      <w:r w:rsidR="00087379" w:rsidRPr="00813EC0">
        <w:rPr>
          <w:rFonts w:cs="Arial"/>
          <w:b/>
        </w:rPr>
        <w:t xml:space="preserve">stycznia </w:t>
      </w:r>
      <w:r w:rsidR="00BB1510" w:rsidRPr="00813EC0">
        <w:rPr>
          <w:rFonts w:cs="Arial"/>
          <w:b/>
        </w:rPr>
        <w:t>202</w:t>
      </w:r>
      <w:r w:rsidR="00087379" w:rsidRPr="00813EC0">
        <w:rPr>
          <w:rFonts w:cs="Arial"/>
          <w:b/>
        </w:rPr>
        <w:t>1</w:t>
      </w:r>
      <w:r w:rsidRPr="00813EC0">
        <w:rPr>
          <w:rFonts w:cs="Arial"/>
          <w:b/>
        </w:rPr>
        <w:t xml:space="preserve"> </w:t>
      </w:r>
      <w:r w:rsidR="00BB1510" w:rsidRPr="00813EC0">
        <w:rPr>
          <w:rFonts w:cs="Arial"/>
          <w:b/>
        </w:rPr>
        <w:t>r. do godz. 12</w:t>
      </w:r>
      <w:r w:rsidR="0043009C" w:rsidRPr="00813EC0">
        <w:rPr>
          <w:rFonts w:cs="Arial"/>
          <w:b/>
        </w:rPr>
        <w:t>.00</w:t>
      </w:r>
      <w:r w:rsidRPr="00813EC0">
        <w:rPr>
          <w:rFonts w:cs="Arial"/>
          <w:b/>
        </w:rPr>
        <w:t xml:space="preserve">. </w:t>
      </w:r>
      <w:r w:rsidR="00431FAA" w:rsidRPr="00813EC0">
        <w:rPr>
          <w:rFonts w:cs="Arial"/>
        </w:rPr>
        <w:t xml:space="preserve">Niniejszy termin uznaje </w:t>
      </w:r>
      <w:r w:rsidRPr="00813EC0">
        <w:rPr>
          <w:rFonts w:cs="Arial"/>
        </w:rPr>
        <w:t xml:space="preserve">się za zachowany, jeżeli przed jego </w:t>
      </w:r>
      <w:r w:rsidR="00C567F5" w:rsidRPr="00813EC0">
        <w:rPr>
          <w:rFonts w:cs="Arial"/>
        </w:rPr>
        <w:t>upływem oferta zostanie złożona w Kancelarii Głównej</w:t>
      </w:r>
      <w:r w:rsidR="00C567F5" w:rsidRPr="00813EC0">
        <w:rPr>
          <w:rFonts w:cstheme="minorHAnsi"/>
          <w:b/>
          <w:bCs/>
        </w:rPr>
        <w:t xml:space="preserve"> </w:t>
      </w:r>
      <w:r w:rsidR="007274BB" w:rsidRPr="000150EE">
        <w:rPr>
          <w:rFonts w:cstheme="minorHAnsi"/>
        </w:rPr>
        <w:t>Z</w:t>
      </w:r>
      <w:r w:rsidR="00C567F5" w:rsidRPr="00813EC0">
        <w:rPr>
          <w:rFonts w:cs="Arial"/>
        </w:rPr>
        <w:t>achodniopomorskiego Uniwersytetu Technologicznego w Szczecinie,</w:t>
      </w:r>
      <w:r w:rsidR="00BB1510" w:rsidRPr="00813EC0">
        <w:rPr>
          <w:rFonts w:cs="Arial"/>
        </w:rPr>
        <w:t xml:space="preserve"> 70-310 Szczecin, al. Piastów </w:t>
      </w:r>
      <w:r w:rsidR="009D2517">
        <w:rPr>
          <w:rFonts w:cs="Arial"/>
        </w:rPr>
        <w:t xml:space="preserve">nr </w:t>
      </w:r>
      <w:r w:rsidR="00BB1510" w:rsidRPr="00813EC0">
        <w:rPr>
          <w:rFonts w:cs="Arial"/>
        </w:rPr>
        <w:t>17</w:t>
      </w:r>
      <w:r w:rsidR="00C567F5" w:rsidRPr="00813EC0">
        <w:rPr>
          <w:rFonts w:cs="Arial"/>
        </w:rPr>
        <w:t xml:space="preserve">, </w:t>
      </w:r>
      <w:r w:rsidR="00D65F00" w:rsidRPr="00813EC0">
        <w:rPr>
          <w:rFonts w:cs="Arial"/>
        </w:rPr>
        <w:t xml:space="preserve"> (</w:t>
      </w:r>
      <w:r w:rsidR="00D65F00" w:rsidRPr="00813EC0">
        <w:rPr>
          <w:rFonts w:eastAsia="Times New Roman" w:cs="Arial"/>
          <w:b/>
          <w:lang w:eastAsia="pl-PL"/>
        </w:rPr>
        <w:t>doręczenie za pośrednictwem operatora pocztowego, osobiście czy za pośrednictwem posłańca musi nastąpić przed tym terminem)</w:t>
      </w:r>
      <w:r w:rsidRPr="00813EC0">
        <w:rPr>
          <w:rFonts w:cstheme="minorHAnsi"/>
        </w:rPr>
        <w:t xml:space="preserve">. Zaleca się, aby oferta została złożona w zamkniętym opakowaniu oznaczonym według wzoru: </w:t>
      </w:r>
    </w:p>
    <w:p w14:paraId="7BB74408" w14:textId="4AC8F053" w:rsidR="00364F2A" w:rsidRPr="00813EC0" w:rsidRDefault="00364F2A" w:rsidP="009D2517">
      <w:pPr>
        <w:pStyle w:val="Nagwek3"/>
        <w:rPr>
          <w:rFonts w:cstheme="minorHAnsi"/>
          <w:b/>
          <w:bCs/>
          <w:i/>
          <w:iCs/>
        </w:rPr>
      </w:pPr>
      <w:r w:rsidRPr="00813EC0">
        <w:rPr>
          <w:rFonts w:cstheme="minorHAnsi"/>
          <w:b/>
          <w:bCs/>
          <w:i/>
          <w:iCs/>
        </w:rPr>
        <w:t xml:space="preserve">„Oferta na </w:t>
      </w:r>
      <w:r w:rsidR="004331CD">
        <w:rPr>
          <w:rFonts w:cstheme="minorHAnsi"/>
          <w:b/>
          <w:bCs/>
          <w:i/>
          <w:iCs/>
        </w:rPr>
        <w:t xml:space="preserve">wykonanie </w:t>
      </w:r>
      <w:r w:rsidR="0043009C" w:rsidRPr="00813EC0">
        <w:rPr>
          <w:rFonts w:cstheme="minorHAnsi"/>
          <w:b/>
          <w:bCs/>
          <w:i/>
          <w:iCs/>
        </w:rPr>
        <w:t xml:space="preserve">usług </w:t>
      </w:r>
      <w:r w:rsidR="007274BB" w:rsidRPr="00813EC0">
        <w:rPr>
          <w:rFonts w:cstheme="minorHAnsi"/>
          <w:b/>
          <w:bCs/>
          <w:i/>
          <w:iCs/>
        </w:rPr>
        <w:t>szkoleni</w:t>
      </w:r>
      <w:r w:rsidR="004331CD">
        <w:rPr>
          <w:rFonts w:cstheme="minorHAnsi"/>
          <w:b/>
          <w:bCs/>
          <w:i/>
          <w:iCs/>
        </w:rPr>
        <w:t>owych</w:t>
      </w:r>
      <w:r w:rsidR="007274BB" w:rsidRPr="00813EC0">
        <w:rPr>
          <w:rFonts w:cstheme="minorHAnsi"/>
          <w:b/>
          <w:bCs/>
          <w:i/>
          <w:iCs/>
        </w:rPr>
        <w:t xml:space="preserve"> </w:t>
      </w:r>
      <w:r w:rsidR="00F55E9E" w:rsidRPr="00813EC0">
        <w:rPr>
          <w:rFonts w:cstheme="minorHAnsi"/>
          <w:b/>
          <w:bCs/>
          <w:i/>
          <w:iCs/>
        </w:rPr>
        <w:t xml:space="preserve">z </w:t>
      </w:r>
      <w:r w:rsidR="00087379" w:rsidRPr="00813EC0">
        <w:rPr>
          <w:rFonts w:cstheme="minorHAnsi"/>
          <w:b/>
          <w:bCs/>
          <w:i/>
          <w:iCs/>
        </w:rPr>
        <w:t xml:space="preserve">zakresu </w:t>
      </w:r>
      <w:r w:rsidR="00F55E9E" w:rsidRPr="00813EC0">
        <w:rPr>
          <w:rFonts w:cstheme="minorHAnsi"/>
          <w:b/>
          <w:bCs/>
          <w:i/>
          <w:iCs/>
        </w:rPr>
        <w:t xml:space="preserve">problematyki </w:t>
      </w:r>
      <w:r w:rsidR="004331CD">
        <w:rPr>
          <w:rFonts w:cstheme="minorHAnsi"/>
          <w:b/>
          <w:bCs/>
          <w:i/>
          <w:iCs/>
        </w:rPr>
        <w:t>o</w:t>
      </w:r>
      <w:r w:rsidR="00F55E9E" w:rsidRPr="00813EC0">
        <w:rPr>
          <w:rFonts w:cstheme="minorHAnsi"/>
          <w:b/>
          <w:bCs/>
          <w:i/>
          <w:iCs/>
        </w:rPr>
        <w:t xml:space="preserve">sób </w:t>
      </w:r>
      <w:r w:rsidR="001511A7" w:rsidRPr="00813EC0">
        <w:rPr>
          <w:rFonts w:cstheme="minorHAnsi"/>
          <w:b/>
          <w:bCs/>
          <w:i/>
          <w:iCs/>
        </w:rPr>
        <w:br/>
      </w:r>
      <w:r w:rsidR="00087379" w:rsidRPr="00813EC0">
        <w:rPr>
          <w:rFonts w:cstheme="minorHAnsi"/>
          <w:b/>
          <w:bCs/>
          <w:i/>
          <w:iCs/>
        </w:rPr>
        <w:t xml:space="preserve">z </w:t>
      </w:r>
      <w:r w:rsidR="004331CD">
        <w:rPr>
          <w:rFonts w:cstheme="minorHAnsi"/>
          <w:b/>
          <w:bCs/>
          <w:i/>
          <w:iCs/>
        </w:rPr>
        <w:t>n</w:t>
      </w:r>
      <w:r w:rsidR="00F55E9E" w:rsidRPr="00813EC0">
        <w:rPr>
          <w:rFonts w:cstheme="minorHAnsi"/>
          <w:b/>
          <w:bCs/>
          <w:i/>
          <w:iCs/>
        </w:rPr>
        <w:t>iepełnosprawn</w:t>
      </w:r>
      <w:r w:rsidR="00087379" w:rsidRPr="00813EC0">
        <w:rPr>
          <w:rFonts w:cstheme="minorHAnsi"/>
          <w:b/>
          <w:bCs/>
          <w:i/>
          <w:iCs/>
        </w:rPr>
        <w:t xml:space="preserve">ościami </w:t>
      </w:r>
      <w:r w:rsidR="00F55E9E" w:rsidRPr="00813EC0">
        <w:rPr>
          <w:rFonts w:cs="Calibri"/>
          <w:b/>
          <w:bCs/>
          <w:i/>
          <w:iCs/>
        </w:rPr>
        <w:t>w ramach projektu „</w:t>
      </w:r>
      <w:r w:rsidR="001511A7" w:rsidRPr="00813EC0">
        <w:rPr>
          <w:rFonts w:cs="Calibri"/>
          <w:b/>
          <w:bCs/>
          <w:i/>
          <w:iCs/>
        </w:rPr>
        <w:t xml:space="preserve">Niwelowanie barier w dostępie do edukacji – dostosowani bez </w:t>
      </w:r>
      <w:proofErr w:type="spellStart"/>
      <w:r w:rsidR="001511A7" w:rsidRPr="00813EC0">
        <w:rPr>
          <w:rFonts w:cs="Calibri"/>
          <w:b/>
          <w:bCs/>
          <w:i/>
          <w:iCs/>
        </w:rPr>
        <w:t>zarZUTów</w:t>
      </w:r>
      <w:proofErr w:type="spellEnd"/>
      <w:r w:rsidR="001511A7" w:rsidRPr="00813EC0">
        <w:rPr>
          <w:rFonts w:cs="Calibri"/>
          <w:b/>
          <w:bCs/>
          <w:i/>
          <w:iCs/>
        </w:rPr>
        <w:t>”</w:t>
      </w:r>
      <w:r w:rsidR="004331CD">
        <w:rPr>
          <w:rFonts w:cs="Calibri"/>
          <w:b/>
          <w:bCs/>
          <w:i/>
          <w:iCs/>
        </w:rPr>
        <w:t xml:space="preserve"> w ramach zadania nr </w:t>
      </w:r>
      <w:r w:rsidRPr="00813EC0">
        <w:rPr>
          <w:rFonts w:cstheme="minorHAnsi"/>
          <w:b/>
          <w:bCs/>
          <w:i/>
          <w:iCs/>
        </w:rPr>
        <w:t xml:space="preserve"> Zn</w:t>
      </w:r>
      <w:r w:rsidR="0043009C" w:rsidRPr="00813EC0">
        <w:rPr>
          <w:rFonts w:cstheme="minorHAnsi"/>
          <w:b/>
          <w:bCs/>
          <w:i/>
          <w:iCs/>
        </w:rPr>
        <w:t xml:space="preserve">ak sprawy: </w:t>
      </w:r>
      <w:r w:rsidR="0043009C" w:rsidRPr="00813EC0">
        <w:rPr>
          <w:b/>
          <w:bCs/>
          <w:i/>
          <w:iCs/>
        </w:rPr>
        <w:t>ZP/</w:t>
      </w:r>
      <w:r w:rsidR="00087379" w:rsidRPr="00813EC0">
        <w:rPr>
          <w:b/>
          <w:bCs/>
          <w:i/>
          <w:iCs/>
        </w:rPr>
        <w:t>BON</w:t>
      </w:r>
      <w:r w:rsidR="007B032F" w:rsidRPr="00813EC0">
        <w:rPr>
          <w:b/>
          <w:bCs/>
          <w:i/>
          <w:iCs/>
        </w:rPr>
        <w:t>/</w:t>
      </w:r>
      <w:r w:rsidR="00087379" w:rsidRPr="00813EC0">
        <w:rPr>
          <w:b/>
          <w:bCs/>
          <w:i/>
          <w:iCs/>
        </w:rPr>
        <w:t>967</w:t>
      </w:r>
      <w:r w:rsidR="007B032F" w:rsidRPr="00813EC0">
        <w:rPr>
          <w:b/>
          <w:bCs/>
          <w:i/>
          <w:iCs/>
        </w:rPr>
        <w:t>/</w:t>
      </w:r>
      <w:r w:rsidR="00BB1510" w:rsidRPr="00813EC0">
        <w:rPr>
          <w:b/>
          <w:bCs/>
          <w:i/>
          <w:iCs/>
        </w:rPr>
        <w:t>2020</w:t>
      </w:r>
      <w:r w:rsidR="007B032F" w:rsidRPr="00813EC0">
        <w:rPr>
          <w:b/>
          <w:bCs/>
          <w:i/>
          <w:iCs/>
        </w:rPr>
        <w:t>.</w:t>
      </w:r>
      <w:r w:rsidRPr="00813EC0">
        <w:rPr>
          <w:rFonts w:cstheme="minorHAnsi"/>
          <w:b/>
          <w:bCs/>
          <w:i/>
          <w:iCs/>
        </w:rPr>
        <w:t xml:space="preserve"> </w:t>
      </w:r>
      <w:r w:rsidR="00242298">
        <w:rPr>
          <w:rFonts w:cstheme="minorHAnsi"/>
          <w:b/>
          <w:bCs/>
          <w:i/>
          <w:iCs/>
        </w:rPr>
        <w:br/>
      </w:r>
      <w:r w:rsidRPr="00813EC0">
        <w:rPr>
          <w:rFonts w:cstheme="minorHAnsi"/>
          <w:b/>
          <w:bCs/>
          <w:i/>
          <w:iCs/>
        </w:rPr>
        <w:t>Nie otwierać przed wyznaczonym w postę</w:t>
      </w:r>
      <w:r w:rsidR="00C567F5" w:rsidRPr="00813EC0">
        <w:rPr>
          <w:rFonts w:cstheme="minorHAnsi"/>
          <w:b/>
          <w:bCs/>
          <w:i/>
          <w:iCs/>
        </w:rPr>
        <w:t>powaniu</w:t>
      </w:r>
      <w:r w:rsidRPr="00813EC0">
        <w:rPr>
          <w:rFonts w:cstheme="minorHAnsi"/>
          <w:b/>
          <w:bCs/>
          <w:i/>
          <w:iCs/>
        </w:rPr>
        <w:t xml:space="preserve"> terminem otwarcia ofert.”</w:t>
      </w:r>
    </w:p>
    <w:p w14:paraId="22A62C26" w14:textId="79D86150" w:rsidR="0037126C" w:rsidRPr="0037126C" w:rsidRDefault="00364F2A" w:rsidP="0037126C">
      <w:pPr>
        <w:pStyle w:val="Nagwek3"/>
        <w:numPr>
          <w:ilvl w:val="0"/>
          <w:numId w:val="33"/>
        </w:numPr>
        <w:ind w:left="0" w:firstLine="0"/>
      </w:pPr>
      <w:r w:rsidRPr="00813EC0">
        <w:t xml:space="preserve">Składający ofertę może ją zmienić lub wycofać (i ewentualnie złożyć ponownie), pod warunkiem, że czynności te zostaną dokonane przed upływem terminu składania ofert. </w:t>
      </w:r>
    </w:p>
    <w:p w14:paraId="34E165FE" w14:textId="7D541623" w:rsidR="00806BE2" w:rsidRPr="00813EC0" w:rsidRDefault="00806BE2" w:rsidP="00ED6C50">
      <w:pPr>
        <w:pStyle w:val="Nagwek3"/>
        <w:numPr>
          <w:ilvl w:val="0"/>
          <w:numId w:val="33"/>
        </w:numPr>
        <w:ind w:left="0" w:firstLine="0"/>
        <w:rPr>
          <w:b/>
        </w:rPr>
      </w:pPr>
      <w:r w:rsidRPr="00813EC0">
        <w:lastRenderedPageBreak/>
        <w:t xml:space="preserve">Otwarcie ofert nastąpi </w:t>
      </w:r>
      <w:r w:rsidR="00BB1510" w:rsidRPr="00813EC0">
        <w:rPr>
          <w:b/>
        </w:rPr>
        <w:t xml:space="preserve">w dniu </w:t>
      </w:r>
      <w:r w:rsidR="00087379" w:rsidRPr="00813EC0">
        <w:rPr>
          <w:b/>
        </w:rPr>
        <w:t>12</w:t>
      </w:r>
      <w:r w:rsidR="00BB1510" w:rsidRPr="00813EC0">
        <w:rPr>
          <w:b/>
        </w:rPr>
        <w:t xml:space="preserve"> </w:t>
      </w:r>
      <w:r w:rsidR="00087379" w:rsidRPr="00813EC0">
        <w:rPr>
          <w:b/>
        </w:rPr>
        <w:t>stycznia</w:t>
      </w:r>
      <w:r w:rsidR="00BB1510" w:rsidRPr="00813EC0">
        <w:rPr>
          <w:b/>
        </w:rPr>
        <w:t xml:space="preserve"> 202</w:t>
      </w:r>
      <w:r w:rsidR="00087379" w:rsidRPr="00813EC0">
        <w:rPr>
          <w:b/>
        </w:rPr>
        <w:t>1</w:t>
      </w:r>
      <w:r w:rsidR="00BB1510" w:rsidRPr="00813EC0">
        <w:rPr>
          <w:b/>
        </w:rPr>
        <w:t xml:space="preserve"> roku  o godz. 12.</w:t>
      </w:r>
      <w:r w:rsidR="00A733F8" w:rsidRPr="00813EC0">
        <w:rPr>
          <w:b/>
        </w:rPr>
        <w:t>3</w:t>
      </w:r>
      <w:r w:rsidRPr="00813EC0">
        <w:rPr>
          <w:b/>
        </w:rPr>
        <w:t xml:space="preserve">0 </w:t>
      </w:r>
      <w:r w:rsidRPr="00813EC0">
        <w:t>w pomieszczeniu Zamawiającego; Budyn</w:t>
      </w:r>
      <w:r w:rsidR="00A55AFC" w:rsidRPr="00813EC0">
        <w:t>ek Jednostek Międzywydziałowych</w:t>
      </w:r>
      <w:r w:rsidRPr="00813EC0">
        <w:t>, al. Piastów 48 w Szczecinie , IV piętro, sala konferencyjna nr 430. Otwarcie ofert jest jawne. W ramach czynności otwarcia ofert wykonane zostaną czynności, o których mowa w art. 86 ust. 3 i</w:t>
      </w:r>
      <w:r w:rsidR="007B032F" w:rsidRPr="00813EC0">
        <w:t xml:space="preserve"> </w:t>
      </w:r>
      <w:r w:rsidRPr="00813EC0">
        <w:t>4 ustawy PZP, stosownie do postanowień tam zawartych.</w:t>
      </w:r>
    </w:p>
    <w:p w14:paraId="4612A36E" w14:textId="6973C44A" w:rsidR="00364F2A" w:rsidRPr="00813EC0" w:rsidRDefault="00364F2A" w:rsidP="00ED6C50">
      <w:pPr>
        <w:pStyle w:val="Nagwek3"/>
        <w:numPr>
          <w:ilvl w:val="0"/>
          <w:numId w:val="33"/>
        </w:numPr>
        <w:ind w:left="0" w:firstLine="0"/>
      </w:pPr>
      <w:r w:rsidRPr="00813EC0">
        <w:t>Na wniosek Oferenta (podmiotu, który złoży ofertę) Zamawiający powiadomi go o ofertach, które zostały mu złożone wraz z podaniem znajdującej się w każdej z nich kwot</w:t>
      </w:r>
      <w:r w:rsidR="007B032F" w:rsidRPr="00813EC0">
        <w:t>y</w:t>
      </w:r>
      <w:r w:rsidRPr="00813EC0">
        <w:t xml:space="preserve"> wynagrodzenia, o który</w:t>
      </w:r>
      <w:r w:rsidR="005F3EAE" w:rsidRPr="00813EC0">
        <w:t>m mowa w  ust. 1 pkt 1) powyżej.</w:t>
      </w:r>
      <w:r w:rsidRPr="00813EC0">
        <w:t xml:space="preserve"> </w:t>
      </w:r>
      <w:r w:rsidR="00806BE2" w:rsidRPr="00813EC0">
        <w:t>Podanie tych informacji nastąpi,</w:t>
      </w:r>
      <w:r w:rsidRPr="00813EC0">
        <w:t xml:space="preserve"> nie wcześnie</w:t>
      </w:r>
      <w:r w:rsidR="00806BE2" w:rsidRPr="00813EC0">
        <w:t>j</w:t>
      </w:r>
      <w:r w:rsidRPr="00813EC0">
        <w:t xml:space="preserve"> niż po upływie terminu składania ofert.</w:t>
      </w:r>
    </w:p>
    <w:p w14:paraId="54148ADA" w14:textId="77777777" w:rsidR="00364F2A" w:rsidRPr="00813EC0" w:rsidRDefault="00364F2A" w:rsidP="00ED6C50">
      <w:pPr>
        <w:pStyle w:val="Nagwek3"/>
        <w:numPr>
          <w:ilvl w:val="0"/>
          <w:numId w:val="33"/>
        </w:numPr>
        <w:ind w:left="0" w:firstLine="0"/>
      </w:pPr>
      <w:r w:rsidRPr="00813EC0">
        <w:t>Oferty złożone z zachowaniem terminu składania ofert podlegać będą badaniu i ocenie, stosownie do postanowień działów V</w:t>
      </w:r>
      <w:r w:rsidR="00E442D3" w:rsidRPr="00813EC0">
        <w:t>II</w:t>
      </w:r>
      <w:r w:rsidRPr="00813EC0">
        <w:t xml:space="preserve"> – VII</w:t>
      </w:r>
      <w:r w:rsidR="00E442D3" w:rsidRPr="00813EC0">
        <w:t>I</w:t>
      </w:r>
      <w:r w:rsidRPr="00813EC0">
        <w:t xml:space="preserve"> niniejszego dokume</w:t>
      </w:r>
      <w:r w:rsidR="00F8091A" w:rsidRPr="00813EC0">
        <w:t xml:space="preserve">ntu. Wskazane czynności odbędą </w:t>
      </w:r>
      <w:r w:rsidRPr="00813EC0">
        <w:t xml:space="preserve">się nie wcześniej niż po upływie terminu składania ofert. </w:t>
      </w:r>
    </w:p>
    <w:p w14:paraId="331FA982" w14:textId="77777777" w:rsidR="00364F2A" w:rsidRPr="00813EC0" w:rsidRDefault="00364F2A" w:rsidP="00ED6C50">
      <w:pPr>
        <w:pStyle w:val="Nagwek3"/>
        <w:numPr>
          <w:ilvl w:val="0"/>
          <w:numId w:val="33"/>
        </w:numPr>
        <w:ind w:left="0" w:firstLine="0"/>
      </w:pPr>
      <w:r w:rsidRPr="00813EC0">
        <w:t xml:space="preserve">Oferty złożone po terminie składania ofert zostaną zwrócone podmiotom, którzy je złożyli, </w:t>
      </w:r>
      <w:r w:rsidRPr="00813EC0">
        <w:br/>
        <w:t xml:space="preserve">na ich wniosek. </w:t>
      </w:r>
    </w:p>
    <w:p w14:paraId="60B6B1AC" w14:textId="77777777" w:rsidR="00364F2A" w:rsidRPr="00813EC0" w:rsidRDefault="00364F2A" w:rsidP="00ED6C50">
      <w:pPr>
        <w:pStyle w:val="Nagwek3"/>
        <w:numPr>
          <w:ilvl w:val="0"/>
          <w:numId w:val="33"/>
        </w:numPr>
        <w:ind w:left="0" w:firstLine="0"/>
      </w:pPr>
      <w:r w:rsidRPr="00813EC0">
        <w:t>W przypadkach innych niż wskazane w ustępie powyższym złożone oferty nie podlegają zwrotowi. Złożenie oferty po terminie składania ofert nie wyłącza pra</w:t>
      </w:r>
      <w:r w:rsidR="00F8091A" w:rsidRPr="00813EC0">
        <w:t xml:space="preserve">wa Zamawiającego do zapoznania </w:t>
      </w:r>
      <w:r w:rsidRPr="00813EC0">
        <w:t xml:space="preserve">się z jej treścią, w szczególności w celu wykonania jej </w:t>
      </w:r>
      <w:r w:rsidR="00F8091A" w:rsidRPr="00813EC0">
        <w:t xml:space="preserve">zwrotu w przypadkach, o których mowa </w:t>
      </w:r>
      <w:r w:rsidRPr="00813EC0">
        <w:t>w ustępie powyższym.</w:t>
      </w:r>
    </w:p>
    <w:p w14:paraId="5BCAFE55" w14:textId="77777777" w:rsidR="0044556E" w:rsidRPr="00813EC0" w:rsidRDefault="0044556E" w:rsidP="00ED6C50">
      <w:pPr>
        <w:pStyle w:val="Nagwek3"/>
        <w:numPr>
          <w:ilvl w:val="0"/>
          <w:numId w:val="33"/>
        </w:numPr>
        <w:ind w:left="0" w:firstLine="0"/>
        <w:rPr>
          <w:rFonts w:eastAsia="Times New Roman"/>
          <w:lang w:eastAsia="pl-PL"/>
        </w:rPr>
      </w:pPr>
      <w:r w:rsidRPr="00813EC0">
        <w:rPr>
          <w:rFonts w:eastAsia="Times New Roman" w:cs="Calibri"/>
          <w:lang w:eastAsia="pl-PL"/>
        </w:rPr>
        <w:t>W ramach uzupełnienia i wyjaśnienia w toku badania i oceny ofert:</w:t>
      </w:r>
    </w:p>
    <w:p w14:paraId="158BDD78" w14:textId="3CAE1990" w:rsidR="0044556E" w:rsidRPr="00813EC0" w:rsidRDefault="0044556E" w:rsidP="00ED6C50">
      <w:pPr>
        <w:pStyle w:val="Nagwek4"/>
        <w:numPr>
          <w:ilvl w:val="0"/>
          <w:numId w:val="37"/>
        </w:numPr>
        <w:rPr>
          <w:rFonts w:eastAsia="Times New Roman" w:cs="Arial"/>
          <w:lang w:eastAsia="pl-PL"/>
        </w:rPr>
      </w:pPr>
      <w:r w:rsidRPr="00813EC0">
        <w:rPr>
          <w:rFonts w:eastAsia="Times New Roman"/>
          <w:lang w:eastAsia="pl-PL"/>
        </w:rPr>
        <w:t>Zamawiający wezwie wykonawcę, który w terminie określonym w ust. 8 Działu VI niniejszego dokumentu:</w:t>
      </w:r>
    </w:p>
    <w:p w14:paraId="31BC0F39" w14:textId="4D990106" w:rsidR="0044556E" w:rsidRPr="00CB27AF" w:rsidRDefault="0044556E" w:rsidP="00ED6C50">
      <w:pPr>
        <w:pStyle w:val="Nagwek5"/>
        <w:numPr>
          <w:ilvl w:val="0"/>
          <w:numId w:val="38"/>
        </w:numPr>
        <w:ind w:left="993"/>
        <w:rPr>
          <w:rFonts w:eastAsia="Times New Roman"/>
          <w:sz w:val="24"/>
          <w:szCs w:val="24"/>
          <w:lang w:eastAsia="pl-PL"/>
        </w:rPr>
      </w:pPr>
      <w:r w:rsidRPr="00CB27AF">
        <w:rPr>
          <w:rFonts w:eastAsia="Times New Roman"/>
          <w:sz w:val="24"/>
          <w:szCs w:val="24"/>
          <w:lang w:eastAsia="pl-PL"/>
        </w:rPr>
        <w:t>nie złożył wymaganych przez Zamawiającego oświadczeń lub dokumentów potwierdzających spełnienie warunków udziału w postępowaniu lub innych dokumentów niezbędnych do przeprowadzenia postępowania</w:t>
      </w:r>
      <w:r w:rsidR="007B032F" w:rsidRPr="00CB27AF">
        <w:rPr>
          <w:rFonts w:eastAsia="Times New Roman"/>
          <w:sz w:val="24"/>
          <w:szCs w:val="24"/>
          <w:lang w:eastAsia="pl-PL"/>
        </w:rPr>
        <w:t>;</w:t>
      </w:r>
    </w:p>
    <w:p w14:paraId="16A0D441" w14:textId="56D605C0" w:rsidR="0044556E" w:rsidRPr="00CB27AF" w:rsidRDefault="0044556E" w:rsidP="00ED6C50">
      <w:pPr>
        <w:pStyle w:val="Nagwek5"/>
        <w:numPr>
          <w:ilvl w:val="0"/>
          <w:numId w:val="38"/>
        </w:numPr>
        <w:ind w:left="993"/>
        <w:rPr>
          <w:rFonts w:eastAsia="Times New Roman"/>
          <w:sz w:val="24"/>
          <w:szCs w:val="24"/>
          <w:lang w:eastAsia="pl-PL"/>
        </w:rPr>
      </w:pPr>
      <w:r w:rsidRPr="00CB27AF">
        <w:rPr>
          <w:rFonts w:eastAsia="Times New Roman"/>
          <w:sz w:val="24"/>
          <w:szCs w:val="24"/>
          <w:lang w:eastAsia="pl-PL"/>
        </w:rPr>
        <w:t>oświadczenia lub dokumenty są niekompletne, zawierają błędy lub budzą wskazane przez Zamawiającego wątpliwości,</w:t>
      </w:r>
    </w:p>
    <w:p w14:paraId="32FB6D39" w14:textId="03440874" w:rsidR="0044556E" w:rsidRPr="00CB27AF" w:rsidRDefault="0044556E" w:rsidP="00ED6C50">
      <w:pPr>
        <w:pStyle w:val="Nagwek5"/>
        <w:numPr>
          <w:ilvl w:val="0"/>
          <w:numId w:val="38"/>
        </w:numPr>
        <w:ind w:left="993"/>
        <w:rPr>
          <w:rFonts w:eastAsia="Times New Roman"/>
          <w:sz w:val="24"/>
          <w:szCs w:val="24"/>
          <w:lang w:eastAsia="pl-PL"/>
        </w:rPr>
      </w:pPr>
      <w:r w:rsidRPr="00CB27AF">
        <w:rPr>
          <w:rFonts w:eastAsia="Times New Roman"/>
          <w:sz w:val="24"/>
          <w:szCs w:val="24"/>
          <w:lang w:eastAsia="pl-PL"/>
        </w:rPr>
        <w:t>nie złożył wymaganych pełnomocnictw albo złożył wadliwe pełnomocnictwa.</w:t>
      </w:r>
    </w:p>
    <w:p w14:paraId="7299F29B" w14:textId="1B877A1C" w:rsidR="0044556E" w:rsidRPr="00CB27AF" w:rsidRDefault="005F3EAE" w:rsidP="00ED6C50">
      <w:pPr>
        <w:pStyle w:val="Nagwek5"/>
        <w:numPr>
          <w:ilvl w:val="0"/>
          <w:numId w:val="38"/>
        </w:numPr>
        <w:ind w:left="993"/>
        <w:rPr>
          <w:rFonts w:eastAsia="Times New Roman"/>
          <w:sz w:val="24"/>
          <w:szCs w:val="24"/>
          <w:lang w:eastAsia="pl-PL"/>
        </w:rPr>
      </w:pPr>
      <w:r w:rsidRPr="00CB27AF">
        <w:rPr>
          <w:rFonts w:eastAsia="Times New Roman"/>
          <w:sz w:val="24"/>
          <w:szCs w:val="24"/>
          <w:lang w:eastAsia="pl-PL"/>
        </w:rPr>
        <w:t>do ich przedłożenia</w:t>
      </w:r>
      <w:r w:rsidR="0044556E" w:rsidRPr="00CB27AF">
        <w:rPr>
          <w:rFonts w:eastAsia="Times New Roman"/>
          <w:sz w:val="24"/>
          <w:szCs w:val="24"/>
          <w:lang w:eastAsia="pl-PL"/>
        </w:rPr>
        <w:t xml:space="preserve"> w terminie wskazanym przez siebie</w:t>
      </w:r>
      <w:r w:rsidR="007B032F" w:rsidRPr="00CB27AF">
        <w:rPr>
          <w:rFonts w:eastAsia="Times New Roman"/>
          <w:sz w:val="24"/>
          <w:szCs w:val="24"/>
          <w:lang w:eastAsia="pl-PL"/>
        </w:rPr>
        <w:t>.</w:t>
      </w:r>
    </w:p>
    <w:p w14:paraId="16FD086A" w14:textId="528DEAD3" w:rsidR="0044556E" w:rsidRPr="00813EC0" w:rsidRDefault="0044556E" w:rsidP="00ED6C50">
      <w:pPr>
        <w:pStyle w:val="Nagwek4"/>
        <w:numPr>
          <w:ilvl w:val="0"/>
          <w:numId w:val="37"/>
        </w:numPr>
        <w:rPr>
          <w:rFonts w:eastAsia="Times New Roman"/>
          <w:lang w:eastAsia="pl-PL"/>
        </w:rPr>
      </w:pPr>
      <w:r w:rsidRPr="00813EC0">
        <w:rPr>
          <w:rFonts w:eastAsia="Times New Roman"/>
          <w:lang w:eastAsia="pl-PL"/>
        </w:rPr>
        <w:t>Zamawiający wezwie, w wyznaczonym przez siebie terminie, do złożenia wyjaśnień dotyc</w:t>
      </w:r>
      <w:r w:rsidR="005F3EAE" w:rsidRPr="00813EC0">
        <w:rPr>
          <w:rFonts w:eastAsia="Times New Roman"/>
          <w:lang w:eastAsia="pl-PL"/>
        </w:rPr>
        <w:t>zących oświadczeń lub dokumentu potwierdzającego spełnienie warunku</w:t>
      </w:r>
      <w:r w:rsidRPr="00813EC0">
        <w:rPr>
          <w:rFonts w:eastAsia="Times New Roman"/>
          <w:lang w:eastAsia="pl-PL"/>
        </w:rPr>
        <w:t xml:space="preserve"> udziału w postępowaniu lub treści złożonych ofert</w:t>
      </w:r>
      <w:r w:rsidR="00733319" w:rsidRPr="00813EC0">
        <w:rPr>
          <w:rFonts w:eastAsia="Times New Roman"/>
          <w:lang w:eastAsia="pl-PL"/>
        </w:rPr>
        <w:t>, jeżeli złożone oświadczenia lub dokumenty będą budzić wskazane przez Zamawiającego wątpliwości</w:t>
      </w:r>
      <w:r w:rsidRPr="00813EC0">
        <w:rPr>
          <w:rFonts w:eastAsia="Times New Roman"/>
          <w:lang w:eastAsia="pl-PL"/>
        </w:rPr>
        <w:t>.</w:t>
      </w:r>
    </w:p>
    <w:p w14:paraId="043897C3" w14:textId="6C583760" w:rsidR="0044556E" w:rsidRPr="00813EC0" w:rsidRDefault="0044556E" w:rsidP="00ED6C50">
      <w:pPr>
        <w:pStyle w:val="Nagwek4"/>
        <w:numPr>
          <w:ilvl w:val="0"/>
          <w:numId w:val="37"/>
        </w:numPr>
        <w:rPr>
          <w:rFonts w:eastAsia="Times New Roman"/>
          <w:lang w:eastAsia="pl-PL"/>
        </w:rPr>
      </w:pPr>
      <w:r w:rsidRPr="00813EC0">
        <w:rPr>
          <w:rFonts w:eastAsia="Times New Roman"/>
          <w:lang w:eastAsia="pl-PL"/>
        </w:rPr>
        <w:t>Zamawiający wezwie, w wyznaczonym przez siebie terminie, do złożenia wyjaśnień, w tym dowodów dotyczących wyliczenia ceny, jeżeli zaoferowana cena lub jej istotne części składowe, wyda</w:t>
      </w:r>
      <w:r w:rsidR="005F3EAE" w:rsidRPr="00813EC0">
        <w:rPr>
          <w:rFonts w:eastAsia="Times New Roman"/>
          <w:lang w:eastAsia="pl-PL"/>
        </w:rPr>
        <w:t>ją</w:t>
      </w:r>
      <w:r w:rsidRPr="00813EC0">
        <w:rPr>
          <w:rFonts w:eastAsia="Times New Roman"/>
          <w:lang w:eastAsia="pl-PL"/>
        </w:rPr>
        <w:t xml:space="preserve"> się rażąco niskie w stosunku do przedmiotu zamówienia lub budzą wątpliwości co do możliwości wykonania przedmiotu zamówienia zgodnie z wymaganiami określonymi w </w:t>
      </w:r>
      <w:r w:rsidR="00733319" w:rsidRPr="00813EC0">
        <w:rPr>
          <w:rFonts w:eastAsia="Times New Roman"/>
          <w:lang w:eastAsia="pl-PL"/>
        </w:rPr>
        <w:t xml:space="preserve">niniejszym </w:t>
      </w:r>
      <w:r w:rsidRPr="00813EC0">
        <w:rPr>
          <w:rFonts w:eastAsia="Times New Roman"/>
          <w:lang w:eastAsia="pl-PL"/>
        </w:rPr>
        <w:t>ogłoszeniu.</w:t>
      </w:r>
    </w:p>
    <w:p w14:paraId="1AD78F47" w14:textId="573D9F05" w:rsidR="00A733F8" w:rsidRPr="00813EC0" w:rsidRDefault="0044556E" w:rsidP="00ED6C50">
      <w:pPr>
        <w:pStyle w:val="Nagwek3"/>
        <w:numPr>
          <w:ilvl w:val="0"/>
          <w:numId w:val="33"/>
        </w:numPr>
        <w:ind w:left="0" w:firstLine="0"/>
        <w:rPr>
          <w:rFonts w:eastAsia="Times New Roman"/>
          <w:lang w:eastAsia="pl-PL"/>
        </w:rPr>
      </w:pPr>
      <w:r w:rsidRPr="00813EC0">
        <w:rPr>
          <w:rFonts w:eastAsia="Times New Roman"/>
          <w:lang w:eastAsia="pl-PL"/>
        </w:rPr>
        <w:t>Poprawa omyłek</w:t>
      </w:r>
      <w:r w:rsidR="00A733F8" w:rsidRPr="00813EC0">
        <w:rPr>
          <w:rFonts w:eastAsia="Times New Roman"/>
          <w:lang w:eastAsia="pl-PL"/>
        </w:rPr>
        <w:t>. Zamawiający poprawi w ofercie:</w:t>
      </w:r>
    </w:p>
    <w:p w14:paraId="22F45747" w14:textId="58DFA2CB" w:rsidR="0044556E" w:rsidRPr="00813EC0" w:rsidRDefault="0044556E" w:rsidP="00ED6C50">
      <w:pPr>
        <w:pStyle w:val="Nagwek4"/>
        <w:numPr>
          <w:ilvl w:val="0"/>
          <w:numId w:val="39"/>
        </w:numPr>
        <w:rPr>
          <w:rFonts w:eastAsia="Times New Roman"/>
          <w:lang w:eastAsia="pl-PL"/>
        </w:rPr>
      </w:pPr>
      <w:r w:rsidRPr="00813EC0">
        <w:rPr>
          <w:rFonts w:eastAsia="Times New Roman"/>
          <w:lang w:eastAsia="pl-PL"/>
        </w:rPr>
        <w:lastRenderedPageBreak/>
        <w:t>oczywiste omyłki pisarskie</w:t>
      </w:r>
      <w:r w:rsidR="00733319" w:rsidRPr="00813EC0">
        <w:rPr>
          <w:rFonts w:eastAsia="Times New Roman"/>
          <w:lang w:eastAsia="pl-PL"/>
        </w:rPr>
        <w:t>,</w:t>
      </w:r>
    </w:p>
    <w:p w14:paraId="12C4F45F" w14:textId="16753864" w:rsidR="0044556E" w:rsidRPr="00813EC0" w:rsidRDefault="0044556E" w:rsidP="00ED6C50">
      <w:pPr>
        <w:pStyle w:val="Nagwek4"/>
        <w:numPr>
          <w:ilvl w:val="0"/>
          <w:numId w:val="39"/>
        </w:numPr>
        <w:rPr>
          <w:rFonts w:eastAsia="Times New Roman"/>
          <w:lang w:eastAsia="pl-PL"/>
        </w:rPr>
      </w:pPr>
      <w:r w:rsidRPr="00813EC0">
        <w:rPr>
          <w:rFonts w:eastAsia="Times New Roman"/>
          <w:lang w:eastAsia="pl-PL"/>
        </w:rPr>
        <w:t>oczywiste omyłki rachunkowe, z uwzględnieniem konsekwencji rachunkowych dokonanych poprawek</w:t>
      </w:r>
      <w:r w:rsidR="00733319" w:rsidRPr="00813EC0">
        <w:rPr>
          <w:rFonts w:eastAsia="Times New Roman"/>
          <w:lang w:eastAsia="pl-PL"/>
        </w:rPr>
        <w:t>,</w:t>
      </w:r>
    </w:p>
    <w:p w14:paraId="28DF8F1E" w14:textId="767F4B4E" w:rsidR="0044556E" w:rsidRPr="00813EC0" w:rsidRDefault="0044556E" w:rsidP="00ED6C50">
      <w:pPr>
        <w:pStyle w:val="Nagwek4"/>
        <w:numPr>
          <w:ilvl w:val="0"/>
          <w:numId w:val="39"/>
        </w:numPr>
        <w:rPr>
          <w:rFonts w:eastAsia="Times New Roman"/>
          <w:lang w:eastAsia="pl-PL"/>
        </w:rPr>
      </w:pPr>
      <w:r w:rsidRPr="00813EC0">
        <w:rPr>
          <w:rFonts w:eastAsia="Times New Roman"/>
          <w:lang w:eastAsia="pl-PL"/>
        </w:rPr>
        <w:t>inne omyłki polegające na niezgodności oferty z ogłoszeniem, niepowodujące istotnych zmian w treści oferty,</w:t>
      </w:r>
    </w:p>
    <w:p w14:paraId="23824AFE" w14:textId="77777777" w:rsidR="0044556E" w:rsidRPr="00813EC0" w:rsidRDefault="0044556E" w:rsidP="00CB27AF">
      <w:pPr>
        <w:pStyle w:val="Nagwek4"/>
        <w:ind w:left="426"/>
        <w:rPr>
          <w:rFonts w:eastAsia="Times New Roman"/>
          <w:lang w:eastAsia="pl-PL"/>
        </w:rPr>
      </w:pPr>
      <w:r w:rsidRPr="00813EC0">
        <w:rPr>
          <w:rFonts w:eastAsia="Times New Roman"/>
          <w:lang w:eastAsia="pl-PL"/>
        </w:rPr>
        <w:t>i zawiadomi o tym Wykonawcę, którego oferta została poprawiona.</w:t>
      </w:r>
    </w:p>
    <w:p w14:paraId="5883A4A0" w14:textId="3229544D" w:rsidR="0044556E" w:rsidRPr="00813EC0" w:rsidRDefault="0044556E" w:rsidP="00CB27AF">
      <w:pPr>
        <w:pStyle w:val="Nagwek4"/>
        <w:ind w:left="426"/>
      </w:pPr>
      <w:r w:rsidRPr="00813EC0">
        <w:t>Jeżeli podana w ofercie CENA ZA</w:t>
      </w:r>
      <w:r w:rsidR="005F3EAE" w:rsidRPr="00813EC0">
        <w:t xml:space="preserve"> ZAMÓWIENIE </w:t>
      </w:r>
      <w:r w:rsidR="006E37CC" w:rsidRPr="00813EC0">
        <w:t xml:space="preserve">w ramach danego zadania </w:t>
      </w:r>
      <w:r w:rsidR="005F3EAE" w:rsidRPr="00813EC0">
        <w:t xml:space="preserve">zostanie poprawiona, </w:t>
      </w:r>
      <w:r w:rsidRPr="00813EC0">
        <w:t xml:space="preserve">porównaniu stosownie do postanowień niniejszego działu podlega CENA ZA ZAMÓWIENIE </w:t>
      </w:r>
      <w:r w:rsidR="006E37CC" w:rsidRPr="00813EC0">
        <w:t xml:space="preserve">w ramach danego zadania </w:t>
      </w:r>
      <w:r w:rsidRPr="00813EC0">
        <w:t>uzyskana w wyniku poprawienia.</w:t>
      </w:r>
    </w:p>
    <w:p w14:paraId="2D631D08" w14:textId="3B386653" w:rsidR="00C57C46" w:rsidRPr="00813EC0" w:rsidRDefault="00C57C46" w:rsidP="00ED6C50">
      <w:pPr>
        <w:pStyle w:val="Nagwek4"/>
        <w:numPr>
          <w:ilvl w:val="0"/>
          <w:numId w:val="33"/>
        </w:numPr>
        <w:ind w:left="0" w:firstLine="0"/>
      </w:pPr>
      <w:r w:rsidRPr="00813EC0">
        <w:t>Zamawiający zastrzega sobie prawo odstąpienia od wezwania, o którym mowa w ust. 1</w:t>
      </w:r>
      <w:r w:rsidR="00643FC8" w:rsidRPr="00813EC0">
        <w:t>8</w:t>
      </w:r>
      <w:r w:rsidRPr="00813EC0">
        <w:t xml:space="preserve"> powyżej lub odstąpienia od poprawiania Oferty, czy też jej wyjaśniania, gdy Oferta, która miałaby podlegać tym działaniom podlega odrzuceniu wskutek nieuzupełnienia wcześniej zgłoszonego braku w trybie wezwania, o którym mowa w ust. 18 powyżej lub Wykonawca, który ją złożył już wcześniej (z innego tytułu) nie wyraził zgody na jej poprawienie, o którym mowa w ust. 19 powyżej. </w:t>
      </w:r>
    </w:p>
    <w:p w14:paraId="4E5D7E24" w14:textId="65D6A371" w:rsidR="00C57C46" w:rsidRPr="00813EC0" w:rsidRDefault="00C57C46" w:rsidP="00ED6C50">
      <w:pPr>
        <w:pStyle w:val="Nagwek4"/>
        <w:numPr>
          <w:ilvl w:val="0"/>
          <w:numId w:val="33"/>
        </w:numPr>
        <w:ind w:left="0" w:firstLine="0"/>
      </w:pPr>
      <w:r w:rsidRPr="00813EC0">
        <w:t>Zamawiający zastrzega sobie prawo odstąpienia od oceny i działań, stosownie do ust. 1</w:t>
      </w:r>
      <w:r w:rsidR="00A65F3B" w:rsidRPr="00813EC0">
        <w:t>8</w:t>
      </w:r>
      <w:r w:rsidRPr="00813EC0">
        <w:t xml:space="preserve"> - 1</w:t>
      </w:r>
      <w:r w:rsidR="00A65F3B" w:rsidRPr="00813EC0">
        <w:t>9</w:t>
      </w:r>
      <w:r w:rsidRPr="00813EC0">
        <w:t xml:space="preserve"> powyżej w przypadku zaistnienia podstaw do unieważnienia niniejszego postępowania (przetargu) na podstawie </w:t>
      </w:r>
      <w:r w:rsidR="00A65F3B" w:rsidRPr="00813EC0">
        <w:t>D</w:t>
      </w:r>
      <w:r w:rsidRPr="00813EC0">
        <w:t xml:space="preserve">ziału X Ogłoszenia (w tym kiedy stosownie do postanowień </w:t>
      </w:r>
      <w:r w:rsidR="00A65F3B" w:rsidRPr="00813EC0">
        <w:t>D</w:t>
      </w:r>
      <w:r w:rsidRPr="00813EC0">
        <w:t xml:space="preserve">ziału X ust. 2 Ogłoszenia Zamawiający skorzysta z prawa do unieważnienia postępowania). </w:t>
      </w:r>
    </w:p>
    <w:p w14:paraId="4D4F6A5C" w14:textId="77777777" w:rsidR="0044556E" w:rsidRPr="00813EC0" w:rsidRDefault="0044556E" w:rsidP="00CB27AF">
      <w:pPr>
        <w:pStyle w:val="Nagwek4"/>
      </w:pPr>
    </w:p>
    <w:p w14:paraId="5604C54F" w14:textId="180741FD" w:rsidR="00B059FE" w:rsidRPr="00CB27AF" w:rsidRDefault="00D65F00" w:rsidP="00CB27AF">
      <w:pPr>
        <w:pStyle w:val="Nagwek2"/>
        <w:rPr>
          <w:b/>
          <w:bCs/>
        </w:rPr>
      </w:pPr>
      <w:r w:rsidRPr="00CB27AF">
        <w:rPr>
          <w:b/>
          <w:bCs/>
        </w:rPr>
        <w:t>Dział VII</w:t>
      </w:r>
      <w:r w:rsidR="00B059FE" w:rsidRPr="00CB27AF">
        <w:rPr>
          <w:b/>
          <w:bCs/>
        </w:rPr>
        <w:t xml:space="preserve">  </w:t>
      </w:r>
      <w:r w:rsidR="006B7CE4" w:rsidRPr="00CB27AF">
        <w:rPr>
          <w:b/>
          <w:bCs/>
        </w:rPr>
        <w:t>Opis kryteriów oceny ofert.</w:t>
      </w:r>
    </w:p>
    <w:p w14:paraId="101241FE" w14:textId="1F0F499C" w:rsidR="0044661C" w:rsidRPr="00813EC0" w:rsidRDefault="0044661C" w:rsidP="00ED6C50">
      <w:pPr>
        <w:pStyle w:val="Nagwek3"/>
        <w:numPr>
          <w:ilvl w:val="0"/>
          <w:numId w:val="40"/>
        </w:numPr>
        <w:ind w:left="0" w:firstLine="0"/>
      </w:pPr>
      <w:r w:rsidRPr="00813EC0">
        <w:t>Przy ocenie ofert w niniejszym postepowaniu Zamawiający będzie kierował się następującymi kryteriami, którym przypisze następujące wagi (znaczenie)</w:t>
      </w:r>
      <w:r w:rsidR="00AA217B" w:rsidRPr="00813EC0">
        <w:t xml:space="preserve"> dla każdego zadania oddzielnie</w:t>
      </w:r>
      <w:r w:rsidRPr="00813EC0">
        <w:t xml:space="preserve">: </w:t>
      </w:r>
    </w:p>
    <w:p w14:paraId="277A5C08" w14:textId="49B68DE9" w:rsidR="0044661C" w:rsidRPr="00813EC0" w:rsidRDefault="0044661C" w:rsidP="00ED6C50">
      <w:pPr>
        <w:pStyle w:val="Nagwek4"/>
        <w:numPr>
          <w:ilvl w:val="0"/>
          <w:numId w:val="41"/>
        </w:numPr>
      </w:pPr>
      <w:r w:rsidRPr="00813EC0">
        <w:rPr>
          <w:b/>
        </w:rPr>
        <w:t>Cena</w:t>
      </w:r>
      <w:r w:rsidR="00AA217B" w:rsidRPr="00813EC0">
        <w:rPr>
          <w:b/>
        </w:rPr>
        <w:t xml:space="preserve"> za zadanie</w:t>
      </w:r>
      <w:r w:rsidR="003E260C" w:rsidRPr="00813EC0">
        <w:rPr>
          <w:b/>
        </w:rPr>
        <w:t xml:space="preserve"> „C”</w:t>
      </w:r>
      <w:r w:rsidRPr="00813EC0">
        <w:t xml:space="preserve"> – waga kryterium: maksymalnie </w:t>
      </w:r>
      <w:r w:rsidR="00B04586" w:rsidRPr="00813EC0">
        <w:rPr>
          <w:b/>
          <w:bCs/>
        </w:rPr>
        <w:t>8</w:t>
      </w:r>
      <w:r w:rsidRPr="00813EC0">
        <w:rPr>
          <w:b/>
          <w:bCs/>
        </w:rPr>
        <w:t>0 %</w:t>
      </w:r>
    </w:p>
    <w:p w14:paraId="7A443482" w14:textId="309D3564" w:rsidR="0044661C" w:rsidRPr="00813EC0" w:rsidRDefault="00F60B07" w:rsidP="00ED6C50">
      <w:pPr>
        <w:pStyle w:val="Nagwek4"/>
        <w:numPr>
          <w:ilvl w:val="0"/>
          <w:numId w:val="41"/>
        </w:numPr>
      </w:pPr>
      <w:r w:rsidRPr="00813EC0">
        <w:rPr>
          <w:b/>
          <w:bCs/>
        </w:rPr>
        <w:t xml:space="preserve">Doświadczenie </w:t>
      </w:r>
      <w:r w:rsidR="007047A9" w:rsidRPr="00813EC0">
        <w:rPr>
          <w:b/>
          <w:bCs/>
        </w:rPr>
        <w:t>osoby</w:t>
      </w:r>
      <w:r w:rsidRPr="00813EC0">
        <w:rPr>
          <w:b/>
          <w:bCs/>
        </w:rPr>
        <w:t xml:space="preserve"> </w:t>
      </w:r>
      <w:r w:rsidR="00386362" w:rsidRPr="00813EC0">
        <w:rPr>
          <w:b/>
          <w:bCs/>
        </w:rPr>
        <w:t>skierowane</w:t>
      </w:r>
      <w:r w:rsidR="007047A9" w:rsidRPr="00813EC0">
        <w:rPr>
          <w:b/>
          <w:bCs/>
        </w:rPr>
        <w:t>j</w:t>
      </w:r>
      <w:r w:rsidR="00386362" w:rsidRPr="00813EC0">
        <w:rPr>
          <w:b/>
          <w:bCs/>
        </w:rPr>
        <w:t xml:space="preserve"> do realizacji przedmiotowego zamówienia </w:t>
      </w:r>
      <w:r w:rsidR="003E260C" w:rsidRPr="00813EC0">
        <w:rPr>
          <w:b/>
          <w:bCs/>
        </w:rPr>
        <w:t>„D”</w:t>
      </w:r>
      <w:r w:rsidRPr="00813EC0">
        <w:rPr>
          <w:b/>
          <w:bCs/>
        </w:rPr>
        <w:t xml:space="preserve"> – </w:t>
      </w:r>
      <w:r w:rsidR="0044661C" w:rsidRPr="00813EC0">
        <w:t xml:space="preserve">waga kryterium - </w:t>
      </w:r>
      <w:r w:rsidRPr="00813EC0">
        <w:rPr>
          <w:b/>
          <w:bCs/>
        </w:rPr>
        <w:t>2</w:t>
      </w:r>
      <w:r w:rsidR="0044661C" w:rsidRPr="00813EC0">
        <w:rPr>
          <w:b/>
          <w:bCs/>
        </w:rPr>
        <w:t>0 %</w:t>
      </w:r>
    </w:p>
    <w:p w14:paraId="259F6294" w14:textId="0E2AB8FC" w:rsidR="0044661C" w:rsidRPr="00813EC0" w:rsidRDefault="0044661C" w:rsidP="0009582A">
      <w:pPr>
        <w:pStyle w:val="Nagwek4"/>
        <w:ind w:left="426"/>
        <w:rPr>
          <w:b/>
          <w:bCs/>
          <w:i/>
          <w:u w:val="single"/>
        </w:rPr>
      </w:pPr>
      <w:r w:rsidRPr="00813EC0">
        <w:t>gdzie podane wyżej wagi procentowe są wagami punktowymi według zasady</w:t>
      </w:r>
      <w:r w:rsidRPr="00813EC0">
        <w:rPr>
          <w:i/>
        </w:rPr>
        <w:t xml:space="preserve">: </w:t>
      </w:r>
      <w:r w:rsidRPr="00813EC0">
        <w:rPr>
          <w:b/>
          <w:bCs/>
          <w:i/>
          <w:u w:val="single"/>
        </w:rPr>
        <w:t>jeden procent (%) = jeden punkt wagowy</w:t>
      </w:r>
    </w:p>
    <w:p w14:paraId="6E958B46" w14:textId="41CFD492" w:rsidR="0044661C" w:rsidRPr="00813EC0" w:rsidRDefault="0044661C" w:rsidP="00ED6C50">
      <w:pPr>
        <w:pStyle w:val="Nagwek3"/>
        <w:numPr>
          <w:ilvl w:val="0"/>
          <w:numId w:val="40"/>
        </w:numPr>
        <w:ind w:left="0" w:firstLine="0"/>
      </w:pPr>
      <w:r w:rsidRPr="00813EC0">
        <w:rPr>
          <w:lang w:eastAsia="zh-CN"/>
        </w:rPr>
        <w:t xml:space="preserve">W ramach kryterium </w:t>
      </w:r>
      <w:r w:rsidRPr="00813EC0">
        <w:rPr>
          <w:b/>
          <w:lang w:eastAsia="zh-CN"/>
        </w:rPr>
        <w:t>„Cena</w:t>
      </w:r>
      <w:r w:rsidR="00AA217B" w:rsidRPr="00813EC0">
        <w:rPr>
          <w:b/>
          <w:lang w:eastAsia="zh-CN"/>
        </w:rPr>
        <w:t xml:space="preserve"> za zadanie</w:t>
      </w:r>
      <w:r w:rsidRPr="00813EC0">
        <w:rPr>
          <w:b/>
          <w:lang w:eastAsia="zh-CN"/>
        </w:rPr>
        <w:t>”</w:t>
      </w:r>
      <w:r w:rsidRPr="00813EC0">
        <w:rPr>
          <w:lang w:eastAsia="zh-CN"/>
        </w:rPr>
        <w:t xml:space="preserve"> (wskaźnik wagi kryterium oznaczony jako </w:t>
      </w:r>
      <w:r w:rsidRPr="00813EC0">
        <w:rPr>
          <w:b/>
          <w:lang w:eastAsia="zh-CN"/>
        </w:rPr>
        <w:t>„C”</w:t>
      </w:r>
      <w:r w:rsidRPr="00813EC0">
        <w:rPr>
          <w:lang w:eastAsia="zh-CN"/>
        </w:rPr>
        <w:t>) – oferta z najniższą CENĄ ZA ZAMÓWIENIE</w:t>
      </w:r>
      <w:r w:rsidR="00AA217B" w:rsidRPr="00813EC0">
        <w:rPr>
          <w:lang w:eastAsia="zh-CN"/>
        </w:rPr>
        <w:t xml:space="preserve"> w ramach danego zadania</w:t>
      </w:r>
      <w:r w:rsidRPr="00813EC0">
        <w:rPr>
          <w:lang w:eastAsia="zh-CN"/>
        </w:rPr>
        <w:t xml:space="preserve"> uzyska </w:t>
      </w:r>
      <w:r w:rsidR="00712829" w:rsidRPr="00813EC0">
        <w:rPr>
          <w:lang w:eastAsia="zh-CN"/>
        </w:rPr>
        <w:t>8</w:t>
      </w:r>
      <w:r w:rsidRPr="00813EC0">
        <w:rPr>
          <w:lang w:eastAsia="zh-CN"/>
        </w:rPr>
        <w:t>0 punktów wagowych. Pozostałe oferty otrzymają punkty w ilości proporcjonalnie mniejszej, wyliczonej według następującego wzoru:</w:t>
      </w:r>
    </w:p>
    <w:p w14:paraId="3BBC334B" w14:textId="626C7DEE" w:rsidR="0009582A" w:rsidRPr="00004F11" w:rsidRDefault="00004F11" w:rsidP="00004F11">
      <w:pPr>
        <w:pStyle w:val="Nagwek2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LpC</m:t>
          </m:r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Nc</m:t>
              </m:r>
            </m:num>
            <m:den>
              <m:r>
                <w:rPr>
                  <w:rFonts w:ascii="Cambria Math" w:hAnsi="Cambria Math" w:cstheme="minorHAnsi"/>
                </w:rPr>
                <m:t>Co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×80</m:t>
          </m:r>
        </m:oMath>
      </m:oMathPara>
    </w:p>
    <w:p w14:paraId="7A26ED45" w14:textId="77777777" w:rsidR="0044661C" w:rsidRPr="00813EC0" w:rsidRDefault="0044661C" w:rsidP="0009582A">
      <w:pPr>
        <w:pStyle w:val="Nagwek3"/>
        <w:rPr>
          <w:b/>
          <w:lang w:eastAsia="zh-CN"/>
        </w:rPr>
      </w:pPr>
      <w:r w:rsidRPr="00813EC0">
        <w:rPr>
          <w:lang w:eastAsia="zh-CN"/>
        </w:rPr>
        <w:t>Gdzie,</w:t>
      </w:r>
    </w:p>
    <w:p w14:paraId="426962A2" w14:textId="77777777" w:rsidR="0044661C" w:rsidRPr="00813EC0" w:rsidRDefault="0044661C" w:rsidP="0009582A">
      <w:pPr>
        <w:pStyle w:val="Nagwek3"/>
        <w:rPr>
          <w:b/>
          <w:lang w:eastAsia="zh-CN"/>
        </w:rPr>
      </w:pPr>
      <w:proofErr w:type="spellStart"/>
      <w:r w:rsidRPr="00813EC0">
        <w:rPr>
          <w:b/>
          <w:lang w:eastAsia="zh-CN"/>
        </w:rPr>
        <w:t>L</w:t>
      </w:r>
      <w:r w:rsidR="00A55AFC" w:rsidRPr="00813EC0">
        <w:rPr>
          <w:b/>
          <w:lang w:eastAsia="zh-CN"/>
        </w:rPr>
        <w:t>p</w:t>
      </w:r>
      <w:r w:rsidRPr="00813EC0">
        <w:rPr>
          <w:b/>
          <w:lang w:eastAsia="zh-CN"/>
        </w:rPr>
        <w:t>C</w:t>
      </w:r>
      <w:proofErr w:type="spellEnd"/>
      <w:r w:rsidRPr="00813EC0">
        <w:rPr>
          <w:lang w:eastAsia="zh-CN"/>
        </w:rPr>
        <w:t xml:space="preserve"> - oznacza liczbę punktów za cenę w ramach kryterium w ofercie ocenianej;</w:t>
      </w:r>
    </w:p>
    <w:p w14:paraId="5FF9B059" w14:textId="77777777" w:rsidR="0044661C" w:rsidRPr="00813EC0" w:rsidRDefault="0044661C" w:rsidP="0009582A">
      <w:pPr>
        <w:pStyle w:val="Nagwek3"/>
        <w:rPr>
          <w:b/>
          <w:lang w:eastAsia="zh-CN"/>
        </w:rPr>
      </w:pPr>
      <w:proofErr w:type="spellStart"/>
      <w:r w:rsidRPr="00813EC0">
        <w:rPr>
          <w:b/>
          <w:lang w:eastAsia="zh-CN"/>
        </w:rPr>
        <w:t>Nc</w:t>
      </w:r>
      <w:proofErr w:type="spellEnd"/>
      <w:r w:rsidRPr="00813EC0">
        <w:rPr>
          <w:lang w:eastAsia="zh-CN"/>
        </w:rPr>
        <w:t xml:space="preserve"> - oznacza najniższą oferowaną CENĘ ZA ZAMÓWIENIE spośród ofert podlegających ocenie;</w:t>
      </w:r>
    </w:p>
    <w:p w14:paraId="08EF3BD3" w14:textId="77777777" w:rsidR="0044661C" w:rsidRPr="00813EC0" w:rsidRDefault="0044661C" w:rsidP="0009582A">
      <w:pPr>
        <w:pStyle w:val="Nagwek3"/>
        <w:rPr>
          <w:bCs/>
          <w:lang w:eastAsia="zh-CN"/>
        </w:rPr>
      </w:pPr>
      <w:r w:rsidRPr="00813EC0">
        <w:rPr>
          <w:b/>
          <w:lang w:eastAsia="zh-CN"/>
        </w:rPr>
        <w:lastRenderedPageBreak/>
        <w:t>Co</w:t>
      </w:r>
      <w:r w:rsidRPr="00813EC0">
        <w:rPr>
          <w:lang w:eastAsia="zh-CN"/>
        </w:rPr>
        <w:t xml:space="preserve"> – oznacza CENĘ ZA ZAMÓWIENIE w ofercie ocenianej.</w:t>
      </w:r>
    </w:p>
    <w:p w14:paraId="5CD6B9EF" w14:textId="2BD976F8" w:rsidR="0044661C" w:rsidRPr="00813EC0" w:rsidRDefault="0044661C" w:rsidP="00ED6C50">
      <w:pPr>
        <w:pStyle w:val="Nagwek3"/>
        <w:numPr>
          <w:ilvl w:val="0"/>
          <w:numId w:val="40"/>
        </w:numPr>
        <w:ind w:left="0" w:firstLine="0"/>
        <w:rPr>
          <w:rFonts w:cs="Calibri"/>
        </w:rPr>
      </w:pPr>
      <w:r w:rsidRPr="00813EC0">
        <w:t>W przypadku złożenia oferty, której wybór prowadziłby do powstania u Zamawiającego obowiązku podatkowego zgodnie z przepisami ustawy o podatku VAT, Zamawiający w celu oceny takiej oferty (porównania CEN ZA ZAM</w:t>
      </w:r>
      <w:r w:rsidR="00601AD3" w:rsidRPr="00813EC0">
        <w:t xml:space="preserve">ÓWIENIE stosownie do postanowień </w:t>
      </w:r>
      <w:r w:rsidRPr="00813EC0">
        <w:t>niniejszego działu), doliczy do podanej w niej CENY ZA ZAMÓWIENIE podatek VAT, który Zamawiający miałby obowiązek rozliczyć zgodnie z przepisami ustawy o podatku VAT.</w:t>
      </w:r>
    </w:p>
    <w:p w14:paraId="032C0003" w14:textId="5D1AA9F9" w:rsidR="003E260C" w:rsidRPr="00813EC0" w:rsidRDefault="003E260C" w:rsidP="00ED6C50">
      <w:pPr>
        <w:pStyle w:val="Nagwek3"/>
        <w:numPr>
          <w:ilvl w:val="0"/>
          <w:numId w:val="40"/>
        </w:numPr>
        <w:ind w:left="0" w:firstLine="0"/>
      </w:pPr>
      <w:r w:rsidRPr="00813EC0">
        <w:t>W ramach kryterium „</w:t>
      </w:r>
      <w:r w:rsidRPr="00813EC0">
        <w:rPr>
          <w:b/>
        </w:rPr>
        <w:t xml:space="preserve">Doświadczenie </w:t>
      </w:r>
      <w:r w:rsidR="00416A74" w:rsidRPr="00813EC0">
        <w:rPr>
          <w:b/>
        </w:rPr>
        <w:t xml:space="preserve">osoby skierowanej do realizacji przedmiotowego zamówienia </w:t>
      </w:r>
      <w:r w:rsidRPr="00813EC0">
        <w:rPr>
          <w:b/>
        </w:rPr>
        <w:t xml:space="preserve">(D)”, </w:t>
      </w:r>
      <w:r w:rsidRPr="00813EC0">
        <w:t>Zamawiający</w:t>
      </w:r>
      <w:r w:rsidR="008668E0" w:rsidRPr="00813EC0">
        <w:t xml:space="preserve"> </w:t>
      </w:r>
      <w:r w:rsidRPr="00813EC0">
        <w:t xml:space="preserve">będzie </w:t>
      </w:r>
      <w:r w:rsidRPr="00813EC0">
        <w:rPr>
          <w:b/>
        </w:rPr>
        <w:t xml:space="preserve"> </w:t>
      </w:r>
      <w:r w:rsidRPr="00813EC0">
        <w:t xml:space="preserve">przyznawał punkty na zasadzie opisanej poniżej. Maksymalna liczba punktów </w:t>
      </w:r>
      <w:r w:rsidR="008668E0" w:rsidRPr="00813EC0">
        <w:t xml:space="preserve">jaką może </w:t>
      </w:r>
      <w:r w:rsidRPr="00813EC0">
        <w:t>uzyska</w:t>
      </w:r>
      <w:r w:rsidR="008668E0" w:rsidRPr="00813EC0">
        <w:t>ć</w:t>
      </w:r>
      <w:r w:rsidRPr="00813EC0">
        <w:t xml:space="preserve"> w </w:t>
      </w:r>
      <w:r w:rsidR="008668E0" w:rsidRPr="00813EC0">
        <w:t xml:space="preserve">tym </w:t>
      </w:r>
      <w:r w:rsidRPr="00813EC0">
        <w:t xml:space="preserve">kryterium </w:t>
      </w:r>
      <w:r w:rsidR="008668E0" w:rsidRPr="00813EC0">
        <w:t>Wykonawca w</w:t>
      </w:r>
      <w:r w:rsidRPr="00813EC0">
        <w:t>ynosi</w:t>
      </w:r>
      <w:r w:rsidRPr="00813EC0">
        <w:rPr>
          <w:b/>
        </w:rPr>
        <w:t xml:space="preserve"> </w:t>
      </w:r>
      <w:r w:rsidR="008668E0" w:rsidRPr="00813EC0">
        <w:rPr>
          <w:b/>
        </w:rPr>
        <w:t>20</w:t>
      </w:r>
      <w:r w:rsidRPr="00813EC0">
        <w:rPr>
          <w:b/>
        </w:rPr>
        <w:t>,00 pkt</w:t>
      </w:r>
      <w:r w:rsidRPr="00813EC0">
        <w:t xml:space="preserve">. Wykonawca otrzyma punkty, w tym kryterium, jeśli wykaże, że osoba, </w:t>
      </w:r>
      <w:r w:rsidR="008668E0" w:rsidRPr="00813EC0">
        <w:t xml:space="preserve">przez niego </w:t>
      </w:r>
      <w:r w:rsidRPr="00813EC0">
        <w:t>wskazana do realizacji zamówienia w Wykazie Osób</w:t>
      </w:r>
      <w:r w:rsidR="008668E0" w:rsidRPr="00813EC0">
        <w:t xml:space="preserve"> (</w:t>
      </w:r>
      <w:r w:rsidRPr="00813EC0">
        <w:t>która spełnia jednocześnie warunek udziału w postępowaniu</w:t>
      </w:r>
      <w:r w:rsidR="008668E0" w:rsidRPr="00813EC0">
        <w:t>)</w:t>
      </w:r>
      <w:r w:rsidRPr="00813EC0">
        <w:t xml:space="preserve">, przeprowadziła w okresie ostatnich 3 lat przed upływem terminu składania ofert, dodatkowe </w:t>
      </w:r>
      <w:r w:rsidR="008668E0" w:rsidRPr="00813EC0">
        <w:t>szkolenia z zakresu dotyczącego Osób Niepełnosprawnych</w:t>
      </w:r>
      <w:r w:rsidRPr="00813EC0">
        <w:t xml:space="preserve">, </w:t>
      </w:r>
      <w:r w:rsidR="008668E0" w:rsidRPr="00813EC0">
        <w:t>(</w:t>
      </w:r>
      <w:r w:rsidRPr="00813EC0">
        <w:t xml:space="preserve">tj. ponad </w:t>
      </w:r>
      <w:r w:rsidR="008668E0" w:rsidRPr="00813EC0">
        <w:t xml:space="preserve">wymagane </w:t>
      </w:r>
      <w:r w:rsidR="004D3600" w:rsidRPr="00813EC0">
        <w:t xml:space="preserve">2 szkolenia, każde trwające po min. 8 h </w:t>
      </w:r>
      <w:r w:rsidR="008668E0" w:rsidRPr="00813EC0">
        <w:t xml:space="preserve">w celu wykazania spełnienia warunku udziału w postępowaniu </w:t>
      </w:r>
      <w:r w:rsidR="004D3600" w:rsidRPr="00813EC0">
        <w:t>przez</w:t>
      </w:r>
      <w:r w:rsidR="008668E0" w:rsidRPr="00813EC0">
        <w:t xml:space="preserve"> Wykonawc</w:t>
      </w:r>
      <w:r w:rsidR="004D3600" w:rsidRPr="00813EC0">
        <w:t>ę</w:t>
      </w:r>
      <w:r w:rsidR="008668E0" w:rsidRPr="00813EC0">
        <w:t xml:space="preserve">). </w:t>
      </w:r>
      <w:r w:rsidRPr="00813EC0">
        <w:t xml:space="preserve">Punkty zostaną przyznane </w:t>
      </w:r>
      <w:r w:rsidR="004D3600" w:rsidRPr="00813EC0">
        <w:t>za</w:t>
      </w:r>
      <w:r w:rsidRPr="00813EC0">
        <w:t xml:space="preserve"> wykazania dodatkowych </w:t>
      </w:r>
      <w:r w:rsidR="004D3600" w:rsidRPr="00813EC0">
        <w:t>szkoleń</w:t>
      </w:r>
      <w:r w:rsidRPr="00813EC0">
        <w:t>, o których mowa powyżej</w:t>
      </w:r>
      <w:r w:rsidR="004D3600" w:rsidRPr="00813EC0">
        <w:t xml:space="preserve"> (</w:t>
      </w:r>
      <w:r w:rsidRPr="00813EC0">
        <w:t>tzn. ponad wymagane minimum niezbędne w celu wykazania spełnienia warunku udziału</w:t>
      </w:r>
      <w:r w:rsidR="004D3600" w:rsidRPr="00813EC0">
        <w:t>)</w:t>
      </w:r>
      <w:r w:rsidRPr="00813EC0">
        <w:t xml:space="preserve">, zgodnie z </w:t>
      </w:r>
      <w:r w:rsidR="004D3600" w:rsidRPr="00813EC0">
        <w:t xml:space="preserve">poniższą </w:t>
      </w:r>
      <w:r w:rsidRPr="00813EC0">
        <w:t xml:space="preserve">zasadą: </w:t>
      </w:r>
    </w:p>
    <w:p w14:paraId="4A092E82" w14:textId="6491DFE5" w:rsidR="003E260C" w:rsidRPr="00813EC0" w:rsidRDefault="00110F66" w:rsidP="00ED6C50">
      <w:pPr>
        <w:pStyle w:val="Nagwek4"/>
        <w:numPr>
          <w:ilvl w:val="0"/>
          <w:numId w:val="42"/>
        </w:numPr>
      </w:pPr>
      <w:r w:rsidRPr="00813EC0">
        <w:t>z</w:t>
      </w:r>
      <w:r w:rsidR="004D3600" w:rsidRPr="00813EC0">
        <w:t xml:space="preserve">a przeprowadzenie </w:t>
      </w:r>
      <w:r w:rsidR="003E260C" w:rsidRPr="00813EC0">
        <w:t>dodatkow</w:t>
      </w:r>
      <w:r w:rsidR="004D3600" w:rsidRPr="00813EC0">
        <w:t>ych</w:t>
      </w:r>
      <w:r w:rsidR="003E260C" w:rsidRPr="00813EC0">
        <w:t xml:space="preserve"> </w:t>
      </w:r>
      <w:r w:rsidR="004D3600" w:rsidRPr="00813EC0">
        <w:t>dwóch szkoleń z zakresu dotyczącego Osób Niepełnosprawnych każde po min. 8</w:t>
      </w:r>
      <w:r w:rsidR="003E260C" w:rsidRPr="00813EC0">
        <w:t xml:space="preserve"> h zajęć – </w:t>
      </w:r>
      <w:r w:rsidR="004D3600" w:rsidRPr="00813EC0">
        <w:t>10</w:t>
      </w:r>
      <w:r w:rsidR="003E260C" w:rsidRPr="00813EC0">
        <w:t xml:space="preserve"> pkt; </w:t>
      </w:r>
    </w:p>
    <w:p w14:paraId="358CD5EC" w14:textId="058428A9" w:rsidR="004D3600" w:rsidRPr="00813EC0" w:rsidRDefault="00110F66" w:rsidP="00ED6C50">
      <w:pPr>
        <w:pStyle w:val="Nagwek4"/>
        <w:numPr>
          <w:ilvl w:val="0"/>
          <w:numId w:val="42"/>
        </w:numPr>
      </w:pPr>
      <w:r w:rsidRPr="00813EC0">
        <w:t>z</w:t>
      </w:r>
      <w:r w:rsidR="004D3600" w:rsidRPr="00813EC0">
        <w:t xml:space="preserve">a przeprowadzenie dodatkowych czterech szkoleń z zakresu dotyczącego Osób Niepełnosprawnych każde po min. 8 h zajęć – 20 pkt; </w:t>
      </w:r>
    </w:p>
    <w:p w14:paraId="1693E773" w14:textId="3E97DB57" w:rsidR="003E260C" w:rsidRPr="00422517" w:rsidRDefault="003E260C" w:rsidP="00422517">
      <w:pPr>
        <w:pStyle w:val="Nagwek3"/>
        <w:rPr>
          <w:b/>
          <w:bCs/>
        </w:rPr>
      </w:pPr>
      <w:r w:rsidRPr="00422517">
        <w:rPr>
          <w:b/>
          <w:bCs/>
        </w:rPr>
        <w:t xml:space="preserve">UWAGA ! </w:t>
      </w:r>
    </w:p>
    <w:p w14:paraId="4322DCF3" w14:textId="353EE6AD" w:rsidR="003E260C" w:rsidRPr="00813EC0" w:rsidRDefault="003E260C" w:rsidP="00ED6C50">
      <w:pPr>
        <w:pStyle w:val="Nagwek4"/>
        <w:numPr>
          <w:ilvl w:val="0"/>
          <w:numId w:val="43"/>
        </w:numPr>
      </w:pPr>
      <w:r w:rsidRPr="00813EC0">
        <w:t xml:space="preserve">Do celów punktacji Zamawiający weźmie pod uwagę jedynie osobę, która spełnia warunek udziału w postępowaniu, o którym mowa w </w:t>
      </w:r>
      <w:r w:rsidR="004D3600" w:rsidRPr="00813EC0">
        <w:t xml:space="preserve">dziale V </w:t>
      </w:r>
      <w:r w:rsidRPr="00813EC0">
        <w:t xml:space="preserve">ust. </w:t>
      </w:r>
      <w:r w:rsidR="004D3600" w:rsidRPr="00813EC0">
        <w:t>3</w:t>
      </w:r>
      <w:r w:rsidRPr="00813EC0">
        <w:t xml:space="preserve"> ogłoszenia, </w:t>
      </w:r>
    </w:p>
    <w:p w14:paraId="28F54EE5" w14:textId="77777777" w:rsidR="003968A3" w:rsidRPr="00813EC0" w:rsidRDefault="003E260C" w:rsidP="00ED6C50">
      <w:pPr>
        <w:pStyle w:val="Nagwek4"/>
        <w:numPr>
          <w:ilvl w:val="0"/>
          <w:numId w:val="43"/>
        </w:numPr>
      </w:pPr>
      <w:r w:rsidRPr="00813EC0">
        <w:t>Zamawiający nie będzie sumował doświadczenia osób. W powyższym przypadku Zamawiający do celów punktacji weźmie pod uwagę osobę, która posiada największe doświadczenie.</w:t>
      </w:r>
      <w:r w:rsidR="003968A3" w:rsidRPr="00813EC0">
        <w:t xml:space="preserve"> </w:t>
      </w:r>
    </w:p>
    <w:p w14:paraId="64B9CAF9" w14:textId="342ED7E3" w:rsidR="003E260C" w:rsidRPr="00813EC0" w:rsidRDefault="003E260C" w:rsidP="00ED6C50">
      <w:pPr>
        <w:pStyle w:val="Nagwek4"/>
        <w:numPr>
          <w:ilvl w:val="0"/>
          <w:numId w:val="43"/>
        </w:numPr>
      </w:pPr>
      <w:r w:rsidRPr="00813EC0">
        <w:t xml:space="preserve">W przypadku wykazania w celu spełnienia warunku udziału w postępowaniu, o którym mowa w </w:t>
      </w:r>
      <w:r w:rsidR="003968A3" w:rsidRPr="00813EC0">
        <w:t xml:space="preserve">dziale V </w:t>
      </w:r>
      <w:r w:rsidRPr="00813EC0">
        <w:t xml:space="preserve">ust. </w:t>
      </w:r>
      <w:r w:rsidR="003968A3" w:rsidRPr="00813EC0">
        <w:t>3</w:t>
      </w:r>
      <w:r w:rsidRPr="00813EC0">
        <w:t xml:space="preserve">) ogłoszenia oraz w celu uzyskania dodatkowych punktów w kryteriach oceny ofert dotyczących doświadczenia osób - innych osób (tzn. inna osoba w celu wykazania spełnienia warunku, a inna osoba do celów punktacji w ramach kryteriów oceny ofert) – punkty w tym kryterium oceny ofert nie zostaną przyznane. </w:t>
      </w:r>
    </w:p>
    <w:p w14:paraId="46AC8E2B" w14:textId="2C4CBEE5" w:rsidR="003E260C" w:rsidRPr="00813EC0" w:rsidRDefault="003E260C" w:rsidP="00ED6C50">
      <w:pPr>
        <w:pStyle w:val="Nagwek4"/>
        <w:numPr>
          <w:ilvl w:val="0"/>
          <w:numId w:val="43"/>
        </w:numPr>
      </w:pPr>
      <w:r w:rsidRPr="00813EC0">
        <w:t>Ocena w ramach kryterium D będzie dokonana na podstawie informacji zawartych w złożon</w:t>
      </w:r>
      <w:r w:rsidR="003968A3" w:rsidRPr="00813EC0">
        <w:t xml:space="preserve">ym </w:t>
      </w:r>
      <w:r w:rsidRPr="00813EC0">
        <w:t xml:space="preserve">wraz z ofertą </w:t>
      </w:r>
      <w:r w:rsidR="003968A3" w:rsidRPr="00813EC0">
        <w:rPr>
          <w:b/>
          <w:bCs/>
        </w:rPr>
        <w:t>W</w:t>
      </w:r>
      <w:r w:rsidRPr="00813EC0">
        <w:rPr>
          <w:b/>
          <w:bCs/>
        </w:rPr>
        <w:t xml:space="preserve">ykazie osób, o którym mowa </w:t>
      </w:r>
      <w:r w:rsidR="003968A3" w:rsidRPr="00813EC0">
        <w:rPr>
          <w:b/>
          <w:bCs/>
        </w:rPr>
        <w:t xml:space="preserve">dziale V </w:t>
      </w:r>
      <w:r w:rsidRPr="00813EC0">
        <w:rPr>
          <w:b/>
          <w:bCs/>
        </w:rPr>
        <w:t xml:space="preserve">ust. </w:t>
      </w:r>
      <w:r w:rsidR="003968A3" w:rsidRPr="00813EC0">
        <w:rPr>
          <w:b/>
          <w:bCs/>
        </w:rPr>
        <w:t>6</w:t>
      </w:r>
      <w:r w:rsidRPr="00813EC0">
        <w:t xml:space="preserve">. </w:t>
      </w:r>
    </w:p>
    <w:p w14:paraId="64D6EE0C" w14:textId="6D975037" w:rsidR="003E260C" w:rsidRPr="00813EC0" w:rsidRDefault="003E260C" w:rsidP="00ED6C50">
      <w:pPr>
        <w:pStyle w:val="Nagwek4"/>
        <w:numPr>
          <w:ilvl w:val="0"/>
          <w:numId w:val="43"/>
        </w:numPr>
      </w:pPr>
      <w:r w:rsidRPr="00813EC0">
        <w:rPr>
          <w:b/>
          <w:bCs/>
        </w:rPr>
        <w:t xml:space="preserve">W związku z tym, iż doświadczenie osób stanowi jedno z kryteriów oceny ofert, Zamawiający informuje, że nie będzie stosował procedury uzupełniania dokumentów zawierających informacje uwzględniane do punktacji i tym samym umożliwiające uzyskanie wyższej pozycji w rankingu ofert. Procedura uzupełniania będzie dopuszczalna jedynie w celu umożliwienia Wykonawcy wykazania spełniania warunku udziału w postępowaniu. </w:t>
      </w:r>
    </w:p>
    <w:p w14:paraId="6AD5B5C7" w14:textId="5BBC2DF4" w:rsidR="0044661C" w:rsidRPr="00813EC0" w:rsidRDefault="0044661C" w:rsidP="00ED6C50">
      <w:pPr>
        <w:pStyle w:val="Nagwek3"/>
        <w:numPr>
          <w:ilvl w:val="0"/>
          <w:numId w:val="40"/>
        </w:numPr>
        <w:ind w:left="0" w:firstLine="0"/>
      </w:pPr>
      <w:r w:rsidRPr="00813EC0">
        <w:lastRenderedPageBreak/>
        <w:t>Całkowita liczba punktów, jaką otrzyma oferta (wskaźnik LP) będzie stanowiła sumę punktów przyznanych w ramach kryteriów opisanych wskaźnikami: „C”,</w:t>
      </w:r>
      <w:r w:rsidR="00182379" w:rsidRPr="00813EC0">
        <w:t>, i „</w:t>
      </w:r>
      <w:r w:rsidR="00110F66" w:rsidRPr="00813EC0">
        <w:t>D</w:t>
      </w:r>
      <w:r w:rsidRPr="00813EC0">
        <w:t xml:space="preserve">”. </w:t>
      </w:r>
    </w:p>
    <w:p w14:paraId="0515E59E" w14:textId="563796D5" w:rsidR="00343423" w:rsidRPr="00422517" w:rsidRDefault="00343423" w:rsidP="00422517">
      <w:pPr>
        <w:pStyle w:val="Nagwek2"/>
        <w:rPr>
          <w:b/>
          <w:bCs/>
        </w:rPr>
      </w:pPr>
      <w:r w:rsidRPr="00422517">
        <w:rPr>
          <w:b/>
          <w:bCs/>
        </w:rPr>
        <w:t>Dział VIII. Zasady oceny i wyboru podmiotu (</w:t>
      </w:r>
      <w:r w:rsidR="00110F66" w:rsidRPr="00422517">
        <w:rPr>
          <w:b/>
          <w:bCs/>
        </w:rPr>
        <w:t xml:space="preserve">Wykonawcy) </w:t>
      </w:r>
      <w:r w:rsidRPr="00422517">
        <w:rPr>
          <w:b/>
          <w:bCs/>
        </w:rPr>
        <w:t>do realizacji zamówienia</w:t>
      </w:r>
    </w:p>
    <w:p w14:paraId="5F0CC562" w14:textId="57662852" w:rsidR="00343423" w:rsidRPr="00813EC0" w:rsidRDefault="00343423" w:rsidP="00ED6C50">
      <w:pPr>
        <w:pStyle w:val="Nagwek3"/>
        <w:numPr>
          <w:ilvl w:val="0"/>
          <w:numId w:val="44"/>
        </w:numPr>
        <w:ind w:left="0" w:firstLine="0"/>
      </w:pPr>
      <w:r w:rsidRPr="00813EC0">
        <w:t>Z zastrzeżeniem postanowień ustępów poniższych niniejszego działu, za ofertę najkorzystniejszą</w:t>
      </w:r>
      <w:r w:rsidR="00AA217B" w:rsidRPr="00813EC0">
        <w:t xml:space="preserve"> w ramach danego zadania</w:t>
      </w:r>
      <w:r w:rsidRPr="00813EC0">
        <w:t xml:space="preserve"> uznana będzie oferta, która uzyska największą liczbę punktów z uwzględnieniem kryteriów opisanych w Dziale VII (spośród złożonych w</w:t>
      </w:r>
      <w:r w:rsidR="00991A5F" w:rsidRPr="00813EC0">
        <w:t xml:space="preserve"> reakcji na niniejsze zapytanie ofert</w:t>
      </w:r>
      <w:r w:rsidR="00C430C8" w:rsidRPr="00813EC0">
        <w:t>owe</w:t>
      </w:r>
      <w:r w:rsidR="00991A5F" w:rsidRPr="00813EC0">
        <w:t xml:space="preserve">), </w:t>
      </w:r>
      <w:r w:rsidRPr="00813EC0">
        <w:t>pod warunkiem, że nie będzie to oferta nieważna w sposób nieusuwalny w rozumieniu działu IX (tj. w odniesieniu do oferty nie będzie zachodzić żadna z przesłanek negatywnych, o których mowa w dziale IX ust. 1</w:t>
      </w:r>
      <w:r w:rsidR="00E96C0F" w:rsidRPr="00813EC0">
        <w:t xml:space="preserve"> i 2</w:t>
      </w:r>
      <w:r w:rsidRPr="00813EC0">
        <w:t xml:space="preserve"> niniejszego dokumentu lub przesłanka/przesłanki takie zostaną usunięte wskutek działań możliwych do</w:t>
      </w:r>
      <w:r w:rsidR="00494927" w:rsidRPr="00813EC0">
        <w:t xml:space="preserve"> podjęcia na podstawie  Działu VI ust. </w:t>
      </w:r>
      <w:r w:rsidR="00E96C0F" w:rsidRPr="00813EC0">
        <w:t xml:space="preserve">15 i </w:t>
      </w:r>
      <w:r w:rsidR="00494927" w:rsidRPr="00813EC0">
        <w:t>16</w:t>
      </w:r>
      <w:r w:rsidRPr="00813EC0">
        <w:t xml:space="preserve">). </w:t>
      </w:r>
    </w:p>
    <w:p w14:paraId="07FD35CB" w14:textId="28C7EF86" w:rsidR="00343423" w:rsidRPr="00813EC0" w:rsidRDefault="00343423" w:rsidP="00ED6C50">
      <w:pPr>
        <w:pStyle w:val="Nagwek3"/>
        <w:numPr>
          <w:ilvl w:val="0"/>
          <w:numId w:val="44"/>
        </w:numPr>
        <w:ind w:left="0" w:firstLine="0"/>
      </w:pPr>
      <w:r w:rsidRPr="00813EC0">
        <w:t>Jeżeli oferta, której zostanie przyporządkowana największa liczba punktów</w:t>
      </w:r>
      <w:r w:rsidR="00AA217B" w:rsidRPr="00813EC0">
        <w:t xml:space="preserve"> w ramach danego zadania</w:t>
      </w:r>
      <w:r w:rsidRPr="00813EC0">
        <w:t xml:space="preserve">, okaże się nieważna w sposób nieusuwalny, za najkorzystniejszą uznana będzie  kolejna oferta z najwyższą ilością punktów, chyba że i ta oferta okaże się ofertą nieważną (w sposób nieusuwalny). W takim przypadku Zamawiający będzie uprawniony powtórzyć w odniesieniu do kolejnej oferty o najwyższej  ilości punktów, aż do oferty w odniesieniu do której nie będą zachodzić okoliczności skutkujące jej nieważnością (tj. w odniesieniu do oferty nie będzie zachodzić żadna z przesłanek negatywnych, o których mowa w dziale IX ust. 1 </w:t>
      </w:r>
      <w:r w:rsidR="00E96C0F" w:rsidRPr="00813EC0">
        <w:t xml:space="preserve">i 2 </w:t>
      </w:r>
      <w:r w:rsidRPr="00813EC0">
        <w:t>niniejszego dokumentu lub przesłanki takie zostaną usunięte wskutek działań możliwych do podjęc</w:t>
      </w:r>
      <w:r w:rsidR="00494927" w:rsidRPr="00813EC0">
        <w:t xml:space="preserve">ia na podstawie Działu </w:t>
      </w:r>
      <w:r w:rsidRPr="00813EC0">
        <w:t>V</w:t>
      </w:r>
      <w:r w:rsidR="00494927" w:rsidRPr="00813EC0">
        <w:t>I ust.</w:t>
      </w:r>
      <w:r w:rsidR="002C4FB3" w:rsidRPr="00813EC0">
        <w:t xml:space="preserve"> </w:t>
      </w:r>
      <w:r w:rsidR="00E96C0F" w:rsidRPr="00813EC0">
        <w:t>1</w:t>
      </w:r>
      <w:r w:rsidR="002C4FB3" w:rsidRPr="00813EC0">
        <w:t>8</w:t>
      </w:r>
      <w:r w:rsidR="00E96C0F" w:rsidRPr="00813EC0">
        <w:t xml:space="preserve"> i</w:t>
      </w:r>
      <w:r w:rsidR="00494927" w:rsidRPr="00813EC0">
        <w:t xml:space="preserve"> 1</w:t>
      </w:r>
      <w:r w:rsidR="002C4FB3" w:rsidRPr="00813EC0">
        <w:t>9</w:t>
      </w:r>
      <w:r w:rsidRPr="00813EC0">
        <w:t xml:space="preserve">). </w:t>
      </w:r>
    </w:p>
    <w:p w14:paraId="21C7B6B1" w14:textId="77777777" w:rsidR="00D61BC0" w:rsidRPr="00813EC0" w:rsidRDefault="00343423" w:rsidP="00ED6C50">
      <w:pPr>
        <w:pStyle w:val="Nagwek3"/>
        <w:numPr>
          <w:ilvl w:val="0"/>
          <w:numId w:val="44"/>
        </w:numPr>
        <w:ind w:left="0" w:firstLine="0"/>
      </w:pPr>
      <w:r w:rsidRPr="00813EC0">
        <w:t>Wybór oferty najkorzystniejszej zostanie dokonany również w przypadku, gdy podlegać mu będzie tylko jedna oferta w odniesieniu do której nie będą zachodzić okoliczności skutkujące jej nieważnością.</w:t>
      </w:r>
    </w:p>
    <w:p w14:paraId="05B861D2" w14:textId="71429EF6" w:rsidR="00343423" w:rsidRPr="00813EC0" w:rsidRDefault="00343423" w:rsidP="00ED6C50">
      <w:pPr>
        <w:pStyle w:val="Nagwek3"/>
        <w:numPr>
          <w:ilvl w:val="0"/>
          <w:numId w:val="44"/>
        </w:numPr>
        <w:ind w:left="0" w:firstLine="0"/>
      </w:pPr>
      <w:r w:rsidRPr="00813EC0">
        <w:t>Zamawiający zastrzega sobie prawo odstąpienia od wyboru oferty</w:t>
      </w:r>
      <w:r w:rsidR="00D61BC0" w:rsidRPr="00813EC0">
        <w:t xml:space="preserve"> najkorzystniejszej, stosownie </w:t>
      </w:r>
      <w:r w:rsidR="00494927" w:rsidRPr="00813EC0">
        <w:t xml:space="preserve">do ust. 1-4 </w:t>
      </w:r>
      <w:r w:rsidRPr="00813EC0">
        <w:t>powyżej w przypadku unieważnienia niniejszego postępowania  na podstawie postanowień Działu X niniejszego dokumentu.</w:t>
      </w:r>
    </w:p>
    <w:p w14:paraId="0D8D6DA3" w14:textId="2D270BFD" w:rsidR="00B002B5" w:rsidRPr="00813EC0" w:rsidRDefault="0044661C" w:rsidP="00ED6C50">
      <w:pPr>
        <w:pStyle w:val="Nagwek3"/>
        <w:numPr>
          <w:ilvl w:val="0"/>
          <w:numId w:val="44"/>
        </w:numPr>
        <w:ind w:left="0" w:firstLine="0"/>
      </w:pPr>
      <w:r w:rsidRPr="00813EC0">
        <w:t>Jeżeli nie można będzie wybrać najkorzystniejszej oferty</w:t>
      </w:r>
      <w:r w:rsidR="00AA217B" w:rsidRPr="00813EC0">
        <w:t xml:space="preserve"> w zadaniu</w:t>
      </w:r>
      <w:r w:rsidRPr="00813EC0">
        <w:t xml:space="preserve"> z uwagi na to, że dwie lub więcej ofert przedstawia taką samą najwyższą liczbę punktów (LP), Zamawiający spośród tych ofert wybierze ofertę, której CENA ZA ZAMÓWIENIE</w:t>
      </w:r>
      <w:r w:rsidR="00AA217B" w:rsidRPr="00813EC0">
        <w:t xml:space="preserve"> za zadanie</w:t>
      </w:r>
      <w:r w:rsidRPr="00813EC0">
        <w:t xml:space="preserve"> jest najniższa, a jeżeli zostały złożone oferty o takiej sa</w:t>
      </w:r>
      <w:r w:rsidR="00343423" w:rsidRPr="00813EC0">
        <w:t>mej CENIE ZA ZAMÓWIENIE</w:t>
      </w:r>
      <w:r w:rsidR="00AA217B" w:rsidRPr="00813EC0">
        <w:t xml:space="preserve"> za zadanie</w:t>
      </w:r>
      <w:r w:rsidR="00343423" w:rsidRPr="00813EC0">
        <w:t xml:space="preserve">, </w:t>
      </w:r>
      <w:r w:rsidRPr="00813EC0">
        <w:t xml:space="preserve"> Zamawiający wezwie Wykonawców, którzy złożyli te oferty do złożenia w terminie określonym przez Zamawiającego ofert dodatkowych. </w:t>
      </w:r>
    </w:p>
    <w:p w14:paraId="5E5165A8" w14:textId="1EE5F4AD" w:rsidR="00B059FE" w:rsidRPr="00813EC0" w:rsidRDefault="0044661C" w:rsidP="00ED6C50">
      <w:pPr>
        <w:pStyle w:val="Nagwek3"/>
        <w:numPr>
          <w:ilvl w:val="0"/>
          <w:numId w:val="44"/>
        </w:numPr>
        <w:ind w:left="0" w:firstLine="0"/>
      </w:pPr>
      <w:r w:rsidRPr="00813EC0">
        <w:t>Za ofertę najkor</w:t>
      </w:r>
      <w:r w:rsidR="00601AD3" w:rsidRPr="00813EC0">
        <w:t xml:space="preserve">zystniejszą w sensie formalnym </w:t>
      </w:r>
      <w:r w:rsidRPr="00813EC0">
        <w:t xml:space="preserve">tj. objętą poinformowaniem Wykonawców </w:t>
      </w:r>
      <w:r w:rsidRPr="00813EC0">
        <w:br/>
        <w:t>o dokonaniu wyboru oferty najkorzystniejszej</w:t>
      </w:r>
      <w:r w:rsidR="00AA217B" w:rsidRPr="00813EC0">
        <w:t xml:space="preserve"> w zadaniu</w:t>
      </w:r>
      <w:r w:rsidRPr="00813EC0">
        <w:t xml:space="preserve"> i przekazaną Wykonawcom </w:t>
      </w:r>
      <w:r w:rsidR="00601AD3" w:rsidRPr="00813EC0">
        <w:t>stosownie do treści Działu XI</w:t>
      </w:r>
      <w:r w:rsidRPr="00813EC0">
        <w:t xml:space="preserve"> będzie uznana tylko taka oferta, która nie podlega odrzuceniu. </w:t>
      </w:r>
    </w:p>
    <w:p w14:paraId="73B5C49B" w14:textId="5282F084" w:rsidR="00364F2A" w:rsidRPr="00813EC0" w:rsidRDefault="00364F2A" w:rsidP="00ED6C50">
      <w:pPr>
        <w:pStyle w:val="Nagwek3"/>
        <w:numPr>
          <w:ilvl w:val="0"/>
          <w:numId w:val="44"/>
        </w:numPr>
        <w:ind w:left="0" w:firstLine="0"/>
      </w:pPr>
      <w:r w:rsidRPr="00813EC0">
        <w:t xml:space="preserve">Jeżeli - stosownie do zastrzeżenia zawartego </w:t>
      </w:r>
      <w:r w:rsidR="00601AD3" w:rsidRPr="00813EC0">
        <w:t>w dziale X</w:t>
      </w:r>
      <w:r w:rsidRPr="00813EC0">
        <w:t xml:space="preserve"> niniejszego dokumentu - postępowanie niniejsze nie zostanie unieważnione (czy odwołane), propozycja realizacji zamówienia </w:t>
      </w:r>
      <w:r w:rsidR="00AA217B" w:rsidRPr="00813EC0">
        <w:t>w ramach danego zadania</w:t>
      </w:r>
      <w:r w:rsidRPr="00813EC0">
        <w:t xml:space="preserve"> (zawarcia Umowy o zamówienie) zostanie zaproponowana </w:t>
      </w:r>
      <w:r w:rsidR="00B04586" w:rsidRPr="00813EC0">
        <w:t>Wykonawcy</w:t>
      </w:r>
      <w:r w:rsidRPr="00813EC0">
        <w:t>, którego oferta zostanie uznana za ofertę najkorzystniejszą</w:t>
      </w:r>
      <w:r w:rsidR="00AA217B" w:rsidRPr="00813EC0">
        <w:t xml:space="preserve"> w danym zadaniu</w:t>
      </w:r>
      <w:r w:rsidRPr="00813EC0">
        <w:t xml:space="preserve">. </w:t>
      </w:r>
    </w:p>
    <w:p w14:paraId="1F4461B3" w14:textId="521FDD5D" w:rsidR="007470CB" w:rsidRPr="00813EC0" w:rsidRDefault="00364F2A" w:rsidP="00ED6C50">
      <w:pPr>
        <w:pStyle w:val="Nagwek3"/>
        <w:numPr>
          <w:ilvl w:val="0"/>
          <w:numId w:val="44"/>
        </w:numPr>
        <w:ind w:left="0" w:firstLine="0"/>
      </w:pPr>
      <w:r w:rsidRPr="00813EC0">
        <w:lastRenderedPageBreak/>
        <w:t>Wybór oferty najkorzystniejszej</w:t>
      </w:r>
      <w:r w:rsidR="00AA217B" w:rsidRPr="00813EC0">
        <w:t xml:space="preserve"> w zadaniu</w:t>
      </w:r>
      <w:r w:rsidRPr="00813EC0">
        <w:t xml:space="preserve"> (przyjęcie oferty) ni</w:t>
      </w:r>
      <w:r w:rsidR="00585B53" w:rsidRPr="00813EC0">
        <w:t>e będzie jednoznaczny</w:t>
      </w:r>
      <w:r w:rsidRPr="00813EC0">
        <w:t xml:space="preserve"> z zawarciem Umowy o zamów</w:t>
      </w:r>
      <w:r w:rsidR="004A54EA" w:rsidRPr="00813EC0">
        <w:t>ienie</w:t>
      </w:r>
      <w:r w:rsidR="00AA217B" w:rsidRPr="00813EC0">
        <w:t xml:space="preserve"> w ramach danego zadania</w:t>
      </w:r>
      <w:r w:rsidR="004A54EA" w:rsidRPr="00813EC0">
        <w:t xml:space="preserve">. </w:t>
      </w:r>
      <w:r w:rsidR="00E96C0F" w:rsidRPr="00813EC0">
        <w:t>Z zastrzeżeniem działu IV pkt 12</w:t>
      </w:r>
      <w:r w:rsidR="004A54EA" w:rsidRPr="00813EC0">
        <w:t xml:space="preserve"> oraz działu X</w:t>
      </w:r>
      <w:r w:rsidRPr="00813EC0">
        <w:t xml:space="preserve"> niniejszego dokumentu, ewentualne zawarcie pomiędzy Zamawiającym</w:t>
      </w:r>
      <w:r w:rsidR="00436602" w:rsidRPr="00813EC0">
        <w:t>,</w:t>
      </w:r>
      <w:r w:rsidRPr="00813EC0">
        <w:t xml:space="preserve"> a </w:t>
      </w:r>
      <w:r w:rsidR="00B04586" w:rsidRPr="00813EC0">
        <w:t>Wykonawcą</w:t>
      </w:r>
      <w:r w:rsidRPr="00813EC0">
        <w:t xml:space="preserve"> oferty najkorzystniejszej Umowy o zamówienie nastąpi odrębnie, w terminie związania ofertą. </w:t>
      </w:r>
    </w:p>
    <w:p w14:paraId="41DA4D6D" w14:textId="77777777" w:rsidR="00364F2A" w:rsidRPr="00422517" w:rsidRDefault="00D65F00" w:rsidP="00422517">
      <w:pPr>
        <w:pStyle w:val="Nagwek2"/>
        <w:rPr>
          <w:b/>
          <w:bCs/>
        </w:rPr>
      </w:pPr>
      <w:r w:rsidRPr="00422517">
        <w:rPr>
          <w:b/>
          <w:bCs/>
        </w:rPr>
        <w:t>Dział IX</w:t>
      </w:r>
      <w:r w:rsidR="00364F2A" w:rsidRPr="00422517">
        <w:rPr>
          <w:b/>
          <w:bCs/>
        </w:rPr>
        <w:t>. Oferty nieważne</w:t>
      </w:r>
    </w:p>
    <w:p w14:paraId="6ED9297C" w14:textId="48300111" w:rsidR="00484C09" w:rsidRPr="00813EC0" w:rsidRDefault="00364F2A" w:rsidP="00ED6C50">
      <w:pPr>
        <w:pStyle w:val="Nagwek3"/>
        <w:numPr>
          <w:ilvl w:val="0"/>
          <w:numId w:val="45"/>
        </w:numPr>
        <w:ind w:left="0" w:firstLine="0"/>
      </w:pPr>
      <w:r w:rsidRPr="00813EC0">
        <w:t xml:space="preserve">Za ofertę nieważną Zamawiający uzna ofertę, która nie zostanie złożona w terminie składania ofert. </w:t>
      </w:r>
    </w:p>
    <w:p w14:paraId="1C19608D" w14:textId="7FFDAB60" w:rsidR="00364F2A" w:rsidRPr="00813EC0" w:rsidRDefault="00364F2A" w:rsidP="00ED6C50">
      <w:pPr>
        <w:pStyle w:val="Nagwek3"/>
        <w:numPr>
          <w:ilvl w:val="0"/>
          <w:numId w:val="45"/>
        </w:numPr>
        <w:ind w:left="0" w:firstLine="0"/>
      </w:pPr>
      <w:r w:rsidRPr="00813EC0">
        <w:t xml:space="preserve">Zamawiający uzna za nieważną również ofertę, której dotyczyć będzie przynajmniej jedna </w:t>
      </w:r>
      <w:r w:rsidR="00B04586" w:rsidRPr="00813EC0">
        <w:br/>
      </w:r>
      <w:r w:rsidRPr="00813EC0">
        <w:t>z następujących okoliczności (przesłanek negatywnych):</w:t>
      </w:r>
    </w:p>
    <w:p w14:paraId="6A7EE8A0" w14:textId="28C8F4B7" w:rsidR="00364F2A" w:rsidRPr="00813EC0" w:rsidRDefault="00364F2A" w:rsidP="00ED6C50">
      <w:pPr>
        <w:pStyle w:val="Nagwek4"/>
        <w:numPr>
          <w:ilvl w:val="0"/>
          <w:numId w:val="46"/>
        </w:numPr>
      </w:pPr>
      <w:r w:rsidRPr="00813EC0">
        <w:t>Oferta nie będzie odpowiadać wymaganiom minimum dotyczącym przedmiotu ninie</w:t>
      </w:r>
      <w:r w:rsidR="006938E6" w:rsidRPr="00813EC0">
        <w:t xml:space="preserve">jszego zamówienia </w:t>
      </w:r>
      <w:r w:rsidR="003A7E89" w:rsidRPr="00813EC0">
        <w:t xml:space="preserve">w ramach danego zadania </w:t>
      </w:r>
      <w:r w:rsidR="006938E6" w:rsidRPr="00813EC0">
        <w:t>określonym w Dziale III</w:t>
      </w:r>
      <w:r w:rsidRPr="00813EC0">
        <w:t xml:space="preserve"> niniejszego dokumentu; </w:t>
      </w:r>
    </w:p>
    <w:p w14:paraId="21AF294E" w14:textId="15B955D9" w:rsidR="00364F2A" w:rsidRPr="00813EC0" w:rsidRDefault="003447CA" w:rsidP="00ED6C50">
      <w:pPr>
        <w:pStyle w:val="Nagwek4"/>
        <w:numPr>
          <w:ilvl w:val="0"/>
          <w:numId w:val="46"/>
        </w:numPr>
      </w:pPr>
      <w:r w:rsidRPr="00813EC0">
        <w:t>Oferta nie będzie</w:t>
      </w:r>
      <w:r w:rsidR="00364F2A" w:rsidRPr="00813EC0">
        <w:t xml:space="preserve"> zawierać informacji o oferowanym wynagrodzeniu</w:t>
      </w:r>
      <w:r w:rsidR="000B34E5" w:rsidRPr="00813EC0">
        <w:t xml:space="preserve"> </w:t>
      </w:r>
      <w:r w:rsidR="006938E6" w:rsidRPr="00813EC0">
        <w:t>za zamówienie</w:t>
      </w:r>
      <w:r w:rsidR="003A7E89" w:rsidRPr="00813EC0">
        <w:t xml:space="preserve"> (zadanie)</w:t>
      </w:r>
      <w:r w:rsidR="006938E6" w:rsidRPr="00813EC0">
        <w:t>, stosownie do Działu VI</w:t>
      </w:r>
      <w:r w:rsidR="00364F2A" w:rsidRPr="00813EC0">
        <w:t xml:space="preserve"> ust. 1 pkt 1) niniejszego dokumentu, będzie podawać wynagrodzenie w waluc</w:t>
      </w:r>
      <w:r w:rsidR="007470CB" w:rsidRPr="00813EC0">
        <w:t xml:space="preserve">ie innej niż polska lub podana </w:t>
      </w:r>
      <w:r w:rsidR="00364F2A" w:rsidRPr="00813EC0">
        <w:t>w ofercie kwota tego wynagrodzenia zawierać będ</w:t>
      </w:r>
      <w:r w:rsidR="007470CB" w:rsidRPr="00813EC0">
        <w:t xml:space="preserve">zie błąd – a wskazanych braków </w:t>
      </w:r>
      <w:r w:rsidR="00364F2A" w:rsidRPr="00813EC0">
        <w:t>nie będzie można poprawi</w:t>
      </w:r>
      <w:r w:rsidR="006938E6" w:rsidRPr="00813EC0">
        <w:t xml:space="preserve">ć stosownie do </w:t>
      </w:r>
      <w:r w:rsidR="00E96C0F" w:rsidRPr="00813EC0">
        <w:t>postanowień ust.16</w:t>
      </w:r>
      <w:r w:rsidR="006938E6" w:rsidRPr="00813EC0">
        <w:t xml:space="preserve"> Działu VI</w:t>
      </w:r>
      <w:r w:rsidR="00364F2A" w:rsidRPr="00813EC0">
        <w:t>;</w:t>
      </w:r>
    </w:p>
    <w:p w14:paraId="57D04D62" w14:textId="5D64754E" w:rsidR="00364F2A" w:rsidRPr="00813EC0" w:rsidRDefault="00364F2A" w:rsidP="00ED6C50">
      <w:pPr>
        <w:pStyle w:val="Nagwek4"/>
        <w:numPr>
          <w:ilvl w:val="0"/>
          <w:numId w:val="46"/>
        </w:numPr>
      </w:pPr>
      <w:r w:rsidRPr="00813EC0">
        <w:t>Oferta nie będzie sporzą</w:t>
      </w:r>
      <w:r w:rsidR="006938E6" w:rsidRPr="00813EC0">
        <w:t xml:space="preserve">dzona stosownie do postanowień Działu </w:t>
      </w:r>
      <w:r w:rsidRPr="00813EC0">
        <w:t>V</w:t>
      </w:r>
      <w:r w:rsidR="006938E6" w:rsidRPr="00813EC0">
        <w:t>I ust. 1</w:t>
      </w:r>
      <w:r w:rsidRPr="00813EC0">
        <w:t xml:space="preserve"> niniejszego dokumentu lub nie zostanie Zamawiającemu złożona </w:t>
      </w:r>
      <w:r w:rsidR="007470CB" w:rsidRPr="00813EC0">
        <w:t xml:space="preserve">w postaci utrwalonej </w:t>
      </w:r>
      <w:r w:rsidR="006938E6" w:rsidRPr="00813EC0">
        <w:t>na dokumencie</w:t>
      </w:r>
      <w:r w:rsidRPr="00813EC0">
        <w:t>;</w:t>
      </w:r>
    </w:p>
    <w:p w14:paraId="6D357D58" w14:textId="11306311" w:rsidR="00364F2A" w:rsidRPr="00813EC0" w:rsidRDefault="00364F2A" w:rsidP="00ED6C50">
      <w:pPr>
        <w:pStyle w:val="Nagwek4"/>
        <w:numPr>
          <w:ilvl w:val="0"/>
          <w:numId w:val="46"/>
        </w:numPr>
      </w:pPr>
      <w:r w:rsidRPr="00813EC0">
        <w:t>Ten sam podmiot (</w:t>
      </w:r>
      <w:r w:rsidR="00B04586" w:rsidRPr="00813EC0">
        <w:t>Wykonawca</w:t>
      </w:r>
      <w:r w:rsidRPr="00813EC0">
        <w:t>) w terminie składania ofert złożył w niniejszym postępowaniu więcej niż jedną ofertę</w:t>
      </w:r>
      <w:r w:rsidR="003A7E89" w:rsidRPr="00813EC0">
        <w:t xml:space="preserve"> na to samo zadanie</w:t>
      </w:r>
      <w:r w:rsidRPr="00813EC0">
        <w:t xml:space="preserve">; </w:t>
      </w:r>
    </w:p>
    <w:p w14:paraId="38168385" w14:textId="55041C4C" w:rsidR="00364F2A" w:rsidRPr="00813EC0" w:rsidRDefault="00364F2A" w:rsidP="00ED6C50">
      <w:pPr>
        <w:pStyle w:val="Nagwek4"/>
        <w:numPr>
          <w:ilvl w:val="0"/>
          <w:numId w:val="46"/>
        </w:numPr>
      </w:pPr>
      <w:r w:rsidRPr="00813EC0">
        <w:t>Wskazany w ofercie termin związania ofertą jest krótszy ni</w:t>
      </w:r>
      <w:r w:rsidR="006938E6" w:rsidRPr="00813EC0">
        <w:t xml:space="preserve">ż wymagany na podstawie działu </w:t>
      </w:r>
      <w:r w:rsidRPr="00813EC0">
        <w:t>V</w:t>
      </w:r>
      <w:r w:rsidR="006938E6" w:rsidRPr="00813EC0">
        <w:t>I</w:t>
      </w:r>
      <w:r w:rsidRPr="00813EC0">
        <w:t xml:space="preserve"> ust. 1 pkt 2) niniejszego dokumentu; </w:t>
      </w:r>
    </w:p>
    <w:p w14:paraId="52C0442E" w14:textId="021F16D7" w:rsidR="00364F2A" w:rsidRPr="00813EC0" w:rsidRDefault="00364F2A" w:rsidP="00ED6C50">
      <w:pPr>
        <w:pStyle w:val="Nagwek4"/>
        <w:numPr>
          <w:ilvl w:val="0"/>
          <w:numId w:val="46"/>
        </w:numPr>
      </w:pPr>
      <w:r w:rsidRPr="00813EC0">
        <w:t xml:space="preserve">Zamawiający dokonał poprawienia oferty w zakresie dopuszczalnym w ust. </w:t>
      </w:r>
      <w:r w:rsidR="006938E6" w:rsidRPr="00813EC0">
        <w:t>1</w:t>
      </w:r>
      <w:r w:rsidR="00E96C0F" w:rsidRPr="00813EC0">
        <w:t>6</w:t>
      </w:r>
      <w:r w:rsidR="006938E6" w:rsidRPr="00813EC0">
        <w:t xml:space="preserve"> Działu VI, na co</w:t>
      </w:r>
      <w:r w:rsidRPr="00813EC0">
        <w:t xml:space="preserve"> składający tę ofertę (</w:t>
      </w:r>
      <w:r w:rsidR="00B04586" w:rsidRPr="00813EC0">
        <w:t>Wykonawca</w:t>
      </w:r>
      <w:r w:rsidRPr="00813EC0">
        <w:t>) nie wyraził zgody;</w:t>
      </w:r>
    </w:p>
    <w:p w14:paraId="350481C3" w14:textId="7DBBE1A3" w:rsidR="00644C4C" w:rsidRPr="00813EC0" w:rsidRDefault="00364F2A" w:rsidP="00ED6C50">
      <w:pPr>
        <w:pStyle w:val="Nagwek4"/>
        <w:numPr>
          <w:ilvl w:val="0"/>
          <w:numId w:val="46"/>
        </w:numPr>
      </w:pPr>
      <w:r w:rsidRPr="00813EC0">
        <w:t>Składający ofertę, na wezwanie</w:t>
      </w:r>
      <w:r w:rsidR="006938E6" w:rsidRPr="00813EC0">
        <w:t xml:space="preserve"> Zamawiającego</w:t>
      </w:r>
      <w:r w:rsidRPr="00813EC0">
        <w:t xml:space="preserve">, nie przedłoży </w:t>
      </w:r>
      <w:r w:rsidR="007470CB" w:rsidRPr="00813EC0">
        <w:t>w</w:t>
      </w:r>
      <w:r w:rsidR="006938E6" w:rsidRPr="00813EC0">
        <w:t xml:space="preserve"> wyznaczonym</w:t>
      </w:r>
      <w:r w:rsidR="007470CB" w:rsidRPr="00813EC0">
        <w:t xml:space="preserve"> terminie pełnomocnictwa </w:t>
      </w:r>
      <w:r w:rsidRPr="00813EC0">
        <w:t>do reprezentowania go przez osobę/osoby, które podpisały ofertę lub przedłoży</w:t>
      </w:r>
      <w:r w:rsidR="000B34E5" w:rsidRPr="00813EC0">
        <w:t xml:space="preserve"> </w:t>
      </w:r>
      <w:r w:rsidRPr="00813EC0">
        <w:t>w ter</w:t>
      </w:r>
      <w:r w:rsidR="00644C4C" w:rsidRPr="00813EC0">
        <w:t>minie pełnomocnictwo wadliwe;</w:t>
      </w:r>
    </w:p>
    <w:p w14:paraId="08F2E2A5" w14:textId="08B0764E" w:rsidR="00364F2A" w:rsidRPr="00813EC0" w:rsidRDefault="00644C4C" w:rsidP="00ED6C50">
      <w:pPr>
        <w:pStyle w:val="Nagwek4"/>
        <w:numPr>
          <w:ilvl w:val="0"/>
          <w:numId w:val="46"/>
        </w:numPr>
      </w:pPr>
      <w:r w:rsidRPr="00813EC0">
        <w:t>Do oferty nie załączono oświadczeń i dokumentów,  o których mowa w ust. 1 Działu V</w:t>
      </w:r>
      <w:r w:rsidR="00B04586" w:rsidRPr="00813EC0">
        <w:t xml:space="preserve">, </w:t>
      </w:r>
      <w:r w:rsidR="00E96C0F" w:rsidRPr="00813EC0">
        <w:t>pomimo wezwania Zamawiającego do</w:t>
      </w:r>
      <w:r w:rsidRPr="00813EC0">
        <w:t xml:space="preserve"> ich przedłożenia, uzupełnienia, poprawienia </w:t>
      </w:r>
      <w:r w:rsidR="00E96C0F" w:rsidRPr="00813EC0">
        <w:t>lub wyjaśnienia w trybie ust. 15</w:t>
      </w:r>
      <w:r w:rsidRPr="00813EC0">
        <w:t xml:space="preserve"> Działu VI.</w:t>
      </w:r>
      <w:r w:rsidR="000B34E5" w:rsidRPr="00813EC0">
        <w:t xml:space="preserve"> </w:t>
      </w:r>
    </w:p>
    <w:p w14:paraId="7C7C3983" w14:textId="6FC2DAFA" w:rsidR="000B34E5" w:rsidRPr="00813EC0" w:rsidRDefault="00364F2A" w:rsidP="00ED6C50">
      <w:pPr>
        <w:pStyle w:val="Nagwek3"/>
        <w:numPr>
          <w:ilvl w:val="0"/>
          <w:numId w:val="45"/>
        </w:numPr>
        <w:ind w:left="0" w:firstLine="0"/>
      </w:pPr>
      <w:r w:rsidRPr="00813EC0">
        <w:t>Zamawiający zastrzega sobie prawo ograniczenia się w badaniu i rozstrzyganiu w przedm</w:t>
      </w:r>
      <w:r w:rsidR="006938E6" w:rsidRPr="00813EC0">
        <w:t xml:space="preserve">iocie tego czy oferta jest </w:t>
      </w:r>
      <w:r w:rsidRPr="00813EC0">
        <w:t xml:space="preserve">ważna (w konsekwencji również </w:t>
      </w:r>
      <w:r w:rsidR="006938E6" w:rsidRPr="00813EC0">
        <w:t xml:space="preserve">do </w:t>
      </w:r>
      <w:r w:rsidR="00644C4C" w:rsidRPr="00813EC0">
        <w:t>wezwania o braki oferty lub wyja</w:t>
      </w:r>
      <w:r w:rsidR="00E96C0F" w:rsidRPr="00813EC0">
        <w:t>śnienia</w:t>
      </w:r>
      <w:r w:rsidRPr="00813EC0">
        <w:t>) wyłącznie w</w:t>
      </w:r>
      <w:r w:rsidR="003A7E89" w:rsidRPr="00813EC0">
        <w:t xml:space="preserve"> </w:t>
      </w:r>
      <w:r w:rsidRPr="00813EC0">
        <w:t>odniesieniu do oferty, która mia</w:t>
      </w:r>
      <w:r w:rsidR="000B34E5" w:rsidRPr="00813EC0">
        <w:t xml:space="preserve">łaby podlegać uznaniu za ofertę </w:t>
      </w:r>
      <w:r w:rsidRPr="00813EC0">
        <w:t>najkorzystniejszą</w:t>
      </w:r>
      <w:r w:rsidR="003A7E89" w:rsidRPr="00813EC0">
        <w:t xml:space="preserve"> w zadaniu</w:t>
      </w:r>
      <w:r w:rsidRPr="00813EC0">
        <w:t xml:space="preserve"> stosownie do działu V</w:t>
      </w:r>
      <w:r w:rsidR="004A54EA" w:rsidRPr="00813EC0">
        <w:t xml:space="preserve">II </w:t>
      </w:r>
      <w:r w:rsidR="006938E6" w:rsidRPr="00813EC0">
        <w:t>i VIII</w:t>
      </w:r>
      <w:r w:rsidRPr="00813EC0">
        <w:t xml:space="preserve"> niniejszego dokumentu</w:t>
      </w:r>
      <w:r w:rsidR="004A54EA" w:rsidRPr="00813EC0">
        <w:t>;</w:t>
      </w:r>
    </w:p>
    <w:p w14:paraId="44B756B8" w14:textId="33EBF9E8" w:rsidR="00364F2A" w:rsidRPr="00813EC0" w:rsidRDefault="00364F2A" w:rsidP="00ED6C50">
      <w:pPr>
        <w:pStyle w:val="Nagwek3"/>
        <w:numPr>
          <w:ilvl w:val="0"/>
          <w:numId w:val="45"/>
        </w:numPr>
        <w:ind w:left="0" w:firstLine="0"/>
      </w:pPr>
      <w:r w:rsidRPr="00813EC0">
        <w:t>Zamawiający zastrzega sobie również prawo odstąpienia od</w:t>
      </w:r>
      <w:r w:rsidR="006938E6" w:rsidRPr="00813EC0">
        <w:t xml:space="preserve"> badania i </w:t>
      </w:r>
      <w:r w:rsidRPr="00813EC0">
        <w:t xml:space="preserve"> oceny </w:t>
      </w:r>
      <w:r w:rsidR="006938E6" w:rsidRPr="00813EC0">
        <w:t>oferty,</w:t>
      </w:r>
      <w:r w:rsidRPr="00813EC0">
        <w:t xml:space="preserve"> w przypadku zaistnienia podstaw do unieważnienia niniejszego post</w:t>
      </w:r>
      <w:r w:rsidR="006938E6" w:rsidRPr="00813EC0">
        <w:t>ępowania na podstawie D</w:t>
      </w:r>
      <w:r w:rsidR="004A54EA" w:rsidRPr="00813EC0">
        <w:t>ziału X</w:t>
      </w:r>
      <w:r w:rsidRPr="00813EC0">
        <w:t xml:space="preserve"> poniżej.</w:t>
      </w:r>
    </w:p>
    <w:p w14:paraId="48869BB2" w14:textId="77777777" w:rsidR="004A54EA" w:rsidRPr="00813EC0" w:rsidRDefault="004A54EA" w:rsidP="004A54EA">
      <w:pPr>
        <w:pStyle w:val="Akapitzlist"/>
        <w:tabs>
          <w:tab w:val="left" w:pos="426"/>
        </w:tabs>
        <w:spacing w:before="120" w:line="256" w:lineRule="auto"/>
        <w:ind w:left="426"/>
        <w:jc w:val="both"/>
      </w:pPr>
    </w:p>
    <w:p w14:paraId="6F0FE71C" w14:textId="77777777" w:rsidR="00364F2A" w:rsidRPr="00422517" w:rsidRDefault="00D65F00" w:rsidP="00422517">
      <w:pPr>
        <w:pStyle w:val="Nagwek2"/>
        <w:rPr>
          <w:b/>
          <w:bCs/>
        </w:rPr>
      </w:pPr>
      <w:r w:rsidRPr="00422517">
        <w:rPr>
          <w:b/>
          <w:bCs/>
        </w:rPr>
        <w:lastRenderedPageBreak/>
        <w:t>Dział X</w:t>
      </w:r>
      <w:r w:rsidR="00364F2A" w:rsidRPr="00422517">
        <w:rPr>
          <w:b/>
          <w:bCs/>
        </w:rPr>
        <w:t>. Zastrzeżenie odwołania lub unieważnienia postępowania</w:t>
      </w:r>
    </w:p>
    <w:p w14:paraId="50220925" w14:textId="77777777" w:rsidR="00644C4C" w:rsidRPr="00813EC0" w:rsidRDefault="00644C4C" w:rsidP="00364F2A">
      <w:pPr>
        <w:pStyle w:val="Akapitzlist"/>
        <w:tabs>
          <w:tab w:val="left" w:pos="284"/>
        </w:tabs>
        <w:spacing w:before="120"/>
        <w:ind w:left="284"/>
        <w:jc w:val="center"/>
        <w:rPr>
          <w:b/>
        </w:rPr>
      </w:pPr>
    </w:p>
    <w:p w14:paraId="44C5A08A" w14:textId="237C2FC6" w:rsidR="00364F2A" w:rsidRPr="00813EC0" w:rsidRDefault="00364F2A" w:rsidP="00ED6C50">
      <w:pPr>
        <w:pStyle w:val="Nagwek3"/>
        <w:numPr>
          <w:ilvl w:val="0"/>
          <w:numId w:val="47"/>
        </w:numPr>
        <w:ind w:left="0" w:firstLine="0"/>
        <w:rPr>
          <w:b/>
        </w:rPr>
      </w:pPr>
      <w:r w:rsidRPr="00813EC0">
        <w:t xml:space="preserve">Zamawiający zastrzega sobie prawo odwołania niniejszego postępowania lub unieważnienia </w:t>
      </w:r>
      <w:r w:rsidRPr="00813EC0">
        <w:br/>
      </w:r>
      <w:r w:rsidR="003A7E89" w:rsidRPr="00813EC0">
        <w:t xml:space="preserve">(w ramach każdego zadania) </w:t>
      </w:r>
      <w:r w:rsidRPr="00813EC0">
        <w:t xml:space="preserve">bez podania przyczyny, przy czym odwołanie postępowania może nastąpić na etapie przed upływem terminu składania ofert.   </w:t>
      </w:r>
    </w:p>
    <w:p w14:paraId="6CACAEA3" w14:textId="1F43D654" w:rsidR="00364F2A" w:rsidRPr="00813EC0" w:rsidRDefault="00364F2A" w:rsidP="00ED6C50">
      <w:pPr>
        <w:pStyle w:val="Nagwek3"/>
        <w:numPr>
          <w:ilvl w:val="0"/>
          <w:numId w:val="47"/>
        </w:numPr>
        <w:ind w:left="0" w:firstLine="0"/>
        <w:rPr>
          <w:b/>
        </w:rPr>
      </w:pPr>
      <w:r w:rsidRPr="00813EC0">
        <w:t xml:space="preserve">Wskazane w ust. 1 powyżej prawo unieważnienia niniejszego postępowania </w:t>
      </w:r>
      <w:r w:rsidR="003A7E89" w:rsidRPr="00813EC0">
        <w:t xml:space="preserve">(w ramach każdego zadania) </w:t>
      </w:r>
      <w:r w:rsidRPr="00813EC0">
        <w:t>może nastąpić na każdym jego etapie po upływie terminu składania ofert (w tym również etapie po ewentualnym wyborze oferty najkorzystniejszej</w:t>
      </w:r>
      <w:r w:rsidR="003A7E89" w:rsidRPr="00813EC0">
        <w:t xml:space="preserve"> w zadaniu</w:t>
      </w:r>
      <w:r w:rsidRPr="00813EC0">
        <w:t>, jeżeli niedoszło jeszcze d</w:t>
      </w:r>
      <w:r w:rsidR="004A54EA" w:rsidRPr="00813EC0">
        <w:t xml:space="preserve">o zawarcia Umowy o zamówienie) </w:t>
      </w:r>
      <w:r w:rsidRPr="00813EC0">
        <w:t xml:space="preserve">i może mieć w szczególności miejsce, gdy wystąpi </w:t>
      </w:r>
      <w:r w:rsidRPr="00813EC0">
        <w:rPr>
          <w:rFonts w:eastAsia="Times New Roman" w:cs="Arial"/>
          <w:lang w:eastAsia="pl-PL"/>
        </w:rPr>
        <w:t>przynajmniej jedna z następujących okoliczności:</w:t>
      </w:r>
    </w:p>
    <w:p w14:paraId="37B4A19F" w14:textId="1512EDBF" w:rsidR="00ED2628" w:rsidRPr="00813EC0" w:rsidRDefault="00364F2A" w:rsidP="00ED6C50">
      <w:pPr>
        <w:pStyle w:val="Nagwek4"/>
        <w:numPr>
          <w:ilvl w:val="0"/>
          <w:numId w:val="48"/>
        </w:numPr>
        <w:rPr>
          <w:rFonts w:eastAsia="Times New Roman"/>
          <w:lang w:eastAsia="pl-PL"/>
        </w:rPr>
      </w:pPr>
      <w:r w:rsidRPr="00813EC0">
        <w:rPr>
          <w:rFonts w:eastAsia="Times New Roman"/>
          <w:lang w:eastAsia="pl-PL"/>
        </w:rPr>
        <w:t>W terminie składania ofert nie złożono żadnej oferty</w:t>
      </w:r>
      <w:r w:rsidR="003A7E89" w:rsidRPr="00813EC0">
        <w:rPr>
          <w:rFonts w:eastAsia="Times New Roman"/>
          <w:lang w:eastAsia="pl-PL"/>
        </w:rPr>
        <w:t xml:space="preserve"> </w:t>
      </w:r>
      <w:r w:rsidR="003A7E89" w:rsidRPr="00813EC0">
        <w:rPr>
          <w:rFonts w:cstheme="minorHAnsi"/>
        </w:rPr>
        <w:t xml:space="preserve">(w ramach danego zadania) </w:t>
      </w:r>
      <w:r w:rsidRPr="00813EC0">
        <w:rPr>
          <w:rFonts w:eastAsia="Times New Roman"/>
          <w:lang w:eastAsia="pl-PL"/>
        </w:rPr>
        <w:t>lub każda ze złożonych okaże się ofertą</w:t>
      </w:r>
      <w:r w:rsidR="007968A5" w:rsidRPr="00813EC0">
        <w:rPr>
          <w:rFonts w:eastAsia="Times New Roman"/>
          <w:lang w:eastAsia="pl-PL"/>
        </w:rPr>
        <w:t xml:space="preserve"> nieważną w rozumieniu D</w:t>
      </w:r>
      <w:r w:rsidR="004A54EA" w:rsidRPr="00813EC0">
        <w:rPr>
          <w:rFonts w:eastAsia="Times New Roman"/>
          <w:lang w:eastAsia="pl-PL"/>
        </w:rPr>
        <w:t>ziału IX</w:t>
      </w:r>
      <w:r w:rsidRPr="00813EC0">
        <w:rPr>
          <w:rFonts w:eastAsia="Times New Roman"/>
          <w:lang w:eastAsia="pl-PL"/>
        </w:rPr>
        <w:t xml:space="preserve"> niniejszego dokumentu  </w:t>
      </w:r>
      <w:r w:rsidR="00ED2628" w:rsidRPr="00813EC0">
        <w:rPr>
          <w:rFonts w:eastAsia="Times New Roman"/>
          <w:lang w:eastAsia="pl-PL"/>
        </w:rPr>
        <w:t>;</w:t>
      </w:r>
    </w:p>
    <w:p w14:paraId="27A914B9" w14:textId="7ECAE8E1" w:rsidR="00364F2A" w:rsidRPr="00813EC0" w:rsidRDefault="00364F2A" w:rsidP="00ED6C50">
      <w:pPr>
        <w:pStyle w:val="Nagwek4"/>
        <w:numPr>
          <w:ilvl w:val="0"/>
          <w:numId w:val="48"/>
        </w:numPr>
        <w:rPr>
          <w:rFonts w:eastAsia="Times New Roman"/>
          <w:lang w:eastAsia="pl-PL"/>
        </w:rPr>
      </w:pPr>
      <w:r w:rsidRPr="00813EC0">
        <w:rPr>
          <w:rFonts w:eastAsia="Times New Roman"/>
          <w:lang w:eastAsia="pl-PL"/>
        </w:rPr>
        <w:t>Okaże się, iż w oparciu o postanowieni</w:t>
      </w:r>
      <w:r w:rsidR="00ED2628" w:rsidRPr="00813EC0">
        <w:rPr>
          <w:rFonts w:eastAsia="Times New Roman"/>
          <w:lang w:eastAsia="pl-PL"/>
        </w:rPr>
        <w:t>a D</w:t>
      </w:r>
      <w:r w:rsidR="00A36050" w:rsidRPr="00813EC0">
        <w:rPr>
          <w:rFonts w:eastAsia="Times New Roman"/>
          <w:lang w:eastAsia="pl-PL"/>
        </w:rPr>
        <w:t>ziału V</w:t>
      </w:r>
      <w:r w:rsidR="00ED2628" w:rsidRPr="00813EC0">
        <w:rPr>
          <w:rFonts w:eastAsia="Times New Roman"/>
          <w:lang w:eastAsia="pl-PL"/>
        </w:rPr>
        <w:t>II i VIII</w:t>
      </w:r>
      <w:r w:rsidR="00A36050" w:rsidRPr="00813EC0">
        <w:rPr>
          <w:rFonts w:eastAsia="Times New Roman"/>
          <w:lang w:eastAsia="pl-PL"/>
        </w:rPr>
        <w:t xml:space="preserve"> niniejszego dokumentu</w:t>
      </w:r>
      <w:r w:rsidRPr="00813EC0">
        <w:rPr>
          <w:rFonts w:eastAsia="Times New Roman"/>
          <w:lang w:eastAsia="pl-PL"/>
        </w:rPr>
        <w:t xml:space="preserve"> nie istnieje możliwość wskazania jednej oferty najkorzystniejszej</w:t>
      </w:r>
      <w:r w:rsidR="003A7E89" w:rsidRPr="00813EC0">
        <w:rPr>
          <w:rFonts w:eastAsia="Times New Roman"/>
          <w:lang w:eastAsia="pl-PL"/>
        </w:rPr>
        <w:t xml:space="preserve"> </w:t>
      </w:r>
      <w:r w:rsidR="003A7E89" w:rsidRPr="00813EC0">
        <w:rPr>
          <w:rFonts w:cstheme="minorHAnsi"/>
        </w:rPr>
        <w:t>(w ramach danego zadania)</w:t>
      </w:r>
      <w:r w:rsidRPr="00813EC0">
        <w:rPr>
          <w:rFonts w:eastAsia="Times New Roman"/>
          <w:lang w:eastAsia="pl-PL"/>
        </w:rPr>
        <w:t xml:space="preserve">;  </w:t>
      </w:r>
    </w:p>
    <w:p w14:paraId="1C8CCD62" w14:textId="5F537B23" w:rsidR="00364F2A" w:rsidRPr="00813EC0" w:rsidRDefault="00364F2A" w:rsidP="00ED6C50">
      <w:pPr>
        <w:pStyle w:val="Nagwek4"/>
        <w:numPr>
          <w:ilvl w:val="0"/>
          <w:numId w:val="48"/>
        </w:numPr>
        <w:rPr>
          <w:rFonts w:eastAsia="Times New Roman"/>
          <w:lang w:eastAsia="pl-PL"/>
        </w:rPr>
      </w:pPr>
      <w:r w:rsidRPr="00813EC0">
        <w:rPr>
          <w:rFonts w:eastAsia="Times New Roman"/>
          <w:lang w:eastAsia="pl-PL"/>
        </w:rPr>
        <w:t xml:space="preserve">W sytuacji, w której oferta </w:t>
      </w:r>
      <w:r w:rsidR="00ED2628" w:rsidRPr="00813EC0">
        <w:rPr>
          <w:rFonts w:eastAsia="Times New Roman"/>
          <w:lang w:eastAsia="pl-PL"/>
        </w:rPr>
        <w:t>uznana</w:t>
      </w:r>
      <w:r w:rsidRPr="00813EC0">
        <w:rPr>
          <w:rFonts w:eastAsia="Times New Roman"/>
          <w:lang w:eastAsia="pl-PL"/>
        </w:rPr>
        <w:t xml:space="preserve"> za najkorzystniejszą </w:t>
      </w:r>
      <w:r w:rsidR="003A7E89" w:rsidRPr="00813EC0">
        <w:rPr>
          <w:rFonts w:eastAsia="Times New Roman"/>
          <w:lang w:eastAsia="pl-PL"/>
        </w:rPr>
        <w:t xml:space="preserve">w zadaniu </w:t>
      </w:r>
      <w:r w:rsidRPr="00813EC0">
        <w:rPr>
          <w:rFonts w:eastAsia="Times New Roman"/>
          <w:lang w:eastAsia="pl-PL"/>
        </w:rPr>
        <w:t xml:space="preserve">(czy </w:t>
      </w:r>
      <w:r w:rsidR="00ED2628" w:rsidRPr="00813EC0">
        <w:rPr>
          <w:rFonts w:eastAsia="Times New Roman"/>
          <w:lang w:eastAsia="pl-PL"/>
        </w:rPr>
        <w:t>oferta możliwa</w:t>
      </w:r>
      <w:r w:rsidRPr="00813EC0">
        <w:rPr>
          <w:rFonts w:eastAsia="Times New Roman"/>
          <w:lang w:eastAsia="pl-PL"/>
        </w:rPr>
        <w:t xml:space="preserve"> do uznania za ofertę najkorzystniejszą</w:t>
      </w:r>
      <w:r w:rsidR="003A7E89" w:rsidRPr="00813EC0">
        <w:rPr>
          <w:rFonts w:eastAsia="Times New Roman"/>
          <w:lang w:eastAsia="pl-PL"/>
        </w:rPr>
        <w:t xml:space="preserve"> w zadaniu</w:t>
      </w:r>
      <w:r w:rsidRPr="00813EC0">
        <w:rPr>
          <w:rFonts w:eastAsia="Times New Roman"/>
          <w:lang w:eastAsia="pl-PL"/>
        </w:rPr>
        <w:t xml:space="preserve">) - </w:t>
      </w:r>
      <w:r w:rsidR="00ED2628" w:rsidRPr="00813EC0">
        <w:rPr>
          <w:rFonts w:eastAsia="Times New Roman"/>
          <w:lang w:eastAsia="pl-PL"/>
        </w:rPr>
        <w:t xml:space="preserve"> zawiera cenę za zamówienie</w:t>
      </w:r>
      <w:r w:rsidR="003A7E89" w:rsidRPr="00813EC0">
        <w:rPr>
          <w:rFonts w:eastAsia="Times New Roman"/>
          <w:lang w:eastAsia="pl-PL"/>
        </w:rPr>
        <w:t xml:space="preserve"> w ramach danego zadania</w:t>
      </w:r>
      <w:r w:rsidR="00ED2628" w:rsidRPr="00813EC0">
        <w:rPr>
          <w:rFonts w:eastAsia="Times New Roman"/>
          <w:lang w:eastAsia="pl-PL"/>
        </w:rPr>
        <w:t xml:space="preserve">, która </w:t>
      </w:r>
      <w:r w:rsidRPr="00813EC0">
        <w:rPr>
          <w:rFonts w:eastAsia="Times New Roman"/>
          <w:lang w:eastAsia="pl-PL"/>
        </w:rPr>
        <w:t>pr</w:t>
      </w:r>
      <w:r w:rsidR="00ED2628" w:rsidRPr="00813EC0">
        <w:rPr>
          <w:rFonts w:eastAsia="Times New Roman"/>
          <w:lang w:eastAsia="pl-PL"/>
        </w:rPr>
        <w:t xml:space="preserve">zewyższa kwotę jaką Zamawiający zamierza przeznaczyć </w:t>
      </w:r>
      <w:r w:rsidRPr="00813EC0">
        <w:rPr>
          <w:rFonts w:eastAsia="Times New Roman"/>
          <w:lang w:eastAsia="pl-PL"/>
        </w:rPr>
        <w:t>na sfinansowanie niniejszego zamówienia</w:t>
      </w:r>
      <w:r w:rsidR="003A7E89" w:rsidRPr="00813EC0">
        <w:rPr>
          <w:rFonts w:eastAsia="Times New Roman"/>
          <w:lang w:eastAsia="pl-PL"/>
        </w:rPr>
        <w:t xml:space="preserve"> (zadania)</w:t>
      </w:r>
      <w:r w:rsidR="00652E5B" w:rsidRPr="00813EC0">
        <w:rPr>
          <w:rFonts w:eastAsia="Times New Roman"/>
          <w:bCs/>
          <w:lang w:eastAsia="pl-PL"/>
        </w:rPr>
        <w:t>,</w:t>
      </w:r>
      <w:r w:rsidR="00F63F14" w:rsidRPr="00813EC0">
        <w:rPr>
          <w:rFonts w:eastAsia="Times New Roman"/>
          <w:bCs/>
          <w:lang w:eastAsia="pl-PL"/>
        </w:rPr>
        <w:t xml:space="preserve"> </w:t>
      </w:r>
      <w:r w:rsidRPr="00813EC0">
        <w:rPr>
          <w:rFonts w:eastAsia="Times New Roman"/>
          <w:lang w:eastAsia="pl-PL"/>
        </w:rPr>
        <w:t>przy czym zamiast unieważnienia postępowania z tej przyczyny Zamawiający może również uzupełnić brakującą kwotę do wysokości wynagrodzenia za zamówien</w:t>
      </w:r>
      <w:r w:rsidR="00BF55F5" w:rsidRPr="00813EC0">
        <w:rPr>
          <w:rFonts w:eastAsia="Times New Roman"/>
          <w:lang w:eastAsia="pl-PL"/>
        </w:rPr>
        <w:t xml:space="preserve">ie w ofercie możliwej </w:t>
      </w:r>
      <w:r w:rsidRPr="00813EC0">
        <w:rPr>
          <w:rFonts w:eastAsia="Times New Roman"/>
          <w:lang w:eastAsia="pl-PL"/>
        </w:rPr>
        <w:t>do uznania za ofertę najkorzystniejszą. Żadnemu z Oferentów nie przysługuje jednak prawo żądania dokonania wskazanego wyżej uzupełnienia brakującej kwoty;</w:t>
      </w:r>
    </w:p>
    <w:p w14:paraId="60AFE9B6" w14:textId="61A68C74" w:rsidR="00ED2628" w:rsidRPr="00813EC0" w:rsidRDefault="00364F2A" w:rsidP="00ED6C50">
      <w:pPr>
        <w:pStyle w:val="Nagwek4"/>
        <w:numPr>
          <w:ilvl w:val="0"/>
          <w:numId w:val="48"/>
        </w:numPr>
        <w:rPr>
          <w:rFonts w:eastAsia="Times New Roman"/>
          <w:lang w:eastAsia="pl-PL"/>
        </w:rPr>
      </w:pPr>
      <w:r w:rsidRPr="00813EC0">
        <w:rPr>
          <w:rFonts w:eastAsia="Times New Roman"/>
          <w:lang w:eastAsia="pl-PL"/>
        </w:rPr>
        <w:t>Składający ofertę uznaną za najkorzystniejszą</w:t>
      </w:r>
      <w:r w:rsidR="003A7E89" w:rsidRPr="00813EC0">
        <w:rPr>
          <w:rFonts w:eastAsia="Times New Roman"/>
          <w:lang w:eastAsia="pl-PL"/>
        </w:rPr>
        <w:t xml:space="preserve"> w zadaniu</w:t>
      </w:r>
      <w:r w:rsidRPr="00813EC0">
        <w:rPr>
          <w:rFonts w:eastAsia="Times New Roman"/>
          <w:lang w:eastAsia="pl-PL"/>
        </w:rPr>
        <w:t xml:space="preserve"> odmówi zawarcia Umowy (powierzenia sobie realizacji zamówienia) na warunkach wskazanych w jego ofercie</w:t>
      </w:r>
      <w:r w:rsidRPr="00813EC0">
        <w:t xml:space="preserve"> (z uwzględnieniem ewentualnych ustaleń i poprawek wynikających z badania tej oferty, </w:t>
      </w:r>
    </w:p>
    <w:p w14:paraId="57A5E566" w14:textId="0A6E3877" w:rsidR="00364F2A" w:rsidRPr="00813EC0" w:rsidRDefault="00364F2A" w:rsidP="00ED6C50">
      <w:pPr>
        <w:pStyle w:val="Nagwek4"/>
        <w:numPr>
          <w:ilvl w:val="0"/>
          <w:numId w:val="48"/>
        </w:numPr>
        <w:rPr>
          <w:rFonts w:eastAsia="Times New Roman"/>
          <w:lang w:eastAsia="pl-PL"/>
        </w:rPr>
      </w:pPr>
      <w:r w:rsidRPr="00813EC0">
        <w:rPr>
          <w:rFonts w:eastAsia="Times New Roman"/>
          <w:lang w:eastAsia="pl-PL"/>
        </w:rPr>
        <w:t>Składający ofertę uznaną za najkorzystniejszą będzie uchylał</w:t>
      </w:r>
      <w:r w:rsidR="00EF1C2C" w:rsidRPr="00813EC0">
        <w:rPr>
          <w:rFonts w:eastAsia="Times New Roman"/>
          <w:lang w:eastAsia="pl-PL"/>
        </w:rPr>
        <w:t xml:space="preserve"> się</w:t>
      </w:r>
      <w:r w:rsidRPr="00813EC0">
        <w:rPr>
          <w:rFonts w:eastAsia="Times New Roman"/>
          <w:lang w:eastAsia="pl-PL"/>
        </w:rPr>
        <w:t xml:space="preserve"> od zawarcia Umowy </w:t>
      </w:r>
      <w:r w:rsidRPr="00813EC0">
        <w:rPr>
          <w:rFonts w:eastAsia="Times New Roman"/>
          <w:lang w:eastAsia="pl-PL"/>
        </w:rPr>
        <w:br/>
        <w:t xml:space="preserve">o zamówienie lub zawarcie z nim takiej umowy stanie się niemożliwe z innych przyczyn </w:t>
      </w:r>
      <w:r w:rsidRPr="00813EC0">
        <w:rPr>
          <w:rFonts w:eastAsia="Times New Roman"/>
          <w:lang w:eastAsia="pl-PL"/>
        </w:rPr>
        <w:br/>
        <w:t>(w szczególności wskutek upływu terminu związania jego ofertą),</w:t>
      </w:r>
    </w:p>
    <w:p w14:paraId="125E64AE" w14:textId="77777777" w:rsidR="00364F2A" w:rsidRPr="00813EC0" w:rsidRDefault="00364F2A" w:rsidP="00ED6C50">
      <w:pPr>
        <w:pStyle w:val="Nagwek4"/>
        <w:numPr>
          <w:ilvl w:val="0"/>
          <w:numId w:val="48"/>
        </w:numPr>
        <w:rPr>
          <w:rFonts w:eastAsia="Times New Roman"/>
          <w:lang w:eastAsia="pl-PL"/>
        </w:rPr>
      </w:pPr>
      <w:r w:rsidRPr="00813EC0">
        <w:rPr>
          <w:rFonts w:eastAsia="Times New Roman"/>
          <w:lang w:eastAsia="pl-PL"/>
        </w:rPr>
        <w:t>Z innej ważnej dla Zamawiającego przyczyny, w szczególności</w:t>
      </w:r>
      <w:r w:rsidRPr="00813EC0">
        <w:t>, gdy</w:t>
      </w:r>
      <w:r w:rsidR="00ED2628" w:rsidRPr="00813EC0">
        <w:t xml:space="preserve"> w</w:t>
      </w:r>
      <w:r w:rsidRPr="00813EC0">
        <w:t>skutek zmiany sytuacji prawnej lub faktycznej zaistniałej po terminie składania ofert wybór oferty najkorzystniejszej lub zawarcie Umowy o zamówienie przestanie leżeć w interesie Zamawiające</w:t>
      </w:r>
      <w:r w:rsidR="00ED2628" w:rsidRPr="00813EC0">
        <w:t>go lub interesie publicznym.</w:t>
      </w:r>
    </w:p>
    <w:p w14:paraId="4A492CE5" w14:textId="70A8D79D" w:rsidR="00364F2A" w:rsidRPr="00813EC0" w:rsidRDefault="00364F2A" w:rsidP="00ED6C50">
      <w:pPr>
        <w:pStyle w:val="Nagwek3"/>
        <w:numPr>
          <w:ilvl w:val="0"/>
          <w:numId w:val="47"/>
        </w:numPr>
        <w:ind w:left="0" w:firstLine="0"/>
        <w:rPr>
          <w:rFonts w:eastAsia="Times New Roman"/>
          <w:lang w:eastAsia="pl-PL"/>
        </w:rPr>
      </w:pPr>
      <w:r w:rsidRPr="00813EC0">
        <w:rPr>
          <w:rFonts w:eastAsia="Times New Roman"/>
          <w:lang w:eastAsia="pl-PL"/>
        </w:rPr>
        <w:t>Z tytułu odwołania lub unieważnienia postępowania uczestnikowi postępowania (</w:t>
      </w:r>
      <w:r w:rsidR="00EF1C2C" w:rsidRPr="00813EC0">
        <w:rPr>
          <w:rFonts w:eastAsia="Times New Roman"/>
          <w:lang w:eastAsia="pl-PL"/>
        </w:rPr>
        <w:t>Wykonawcy</w:t>
      </w:r>
      <w:r w:rsidRPr="00813EC0">
        <w:rPr>
          <w:rFonts w:eastAsia="Times New Roman"/>
          <w:lang w:eastAsia="pl-PL"/>
        </w:rPr>
        <w:t>) nie będą przysługiwać żadne roszczenia względem Zamawiającego.</w:t>
      </w:r>
    </w:p>
    <w:p w14:paraId="744C242E" w14:textId="77777777" w:rsidR="00364F2A" w:rsidRPr="00813EC0" w:rsidRDefault="00364F2A" w:rsidP="00364F2A">
      <w:pPr>
        <w:pStyle w:val="Akapitzlist"/>
        <w:spacing w:before="120"/>
        <w:ind w:left="426"/>
        <w:jc w:val="center"/>
        <w:rPr>
          <w:b/>
        </w:rPr>
      </w:pPr>
    </w:p>
    <w:p w14:paraId="2814F47F" w14:textId="77777777" w:rsidR="00364F2A" w:rsidRPr="00422517" w:rsidRDefault="00D65F00" w:rsidP="00422517">
      <w:pPr>
        <w:pStyle w:val="Nagwek2"/>
        <w:rPr>
          <w:b/>
          <w:bCs/>
        </w:rPr>
      </w:pPr>
      <w:r w:rsidRPr="00422517">
        <w:rPr>
          <w:b/>
          <w:bCs/>
        </w:rPr>
        <w:lastRenderedPageBreak/>
        <w:t>Dział XI</w:t>
      </w:r>
      <w:r w:rsidR="00364F2A" w:rsidRPr="00422517">
        <w:rPr>
          <w:b/>
          <w:bCs/>
        </w:rPr>
        <w:t>. Powiadomienie o wyniku postępowania</w:t>
      </w:r>
    </w:p>
    <w:p w14:paraId="46F4624F" w14:textId="6468824F" w:rsidR="00364F2A" w:rsidRPr="00813EC0" w:rsidRDefault="00364F2A" w:rsidP="00422517">
      <w:pPr>
        <w:pStyle w:val="Nagwek3"/>
      </w:pPr>
      <w:r w:rsidRPr="00813EC0">
        <w:t xml:space="preserve">O wyborze oferty najkorzystniejszej </w:t>
      </w:r>
      <w:r w:rsidR="00C40BEA" w:rsidRPr="00813EC0">
        <w:t xml:space="preserve">w ramach danego zadania </w:t>
      </w:r>
      <w:r w:rsidRPr="00813EC0">
        <w:t xml:space="preserve">albo unieważnieniu niniejszego postępowania Zamawiający powiadomi niezwłocznie poprzez zamieszczenie wskazanej informacji na stronie internetowej  Zamawiającego (tam gdzie zamieszczony jest niniejszy dokument z załącznikami). Zamiast lub obok powyższego możliwe będzie również przesłane wyżej wskazanej informacji o wyniku postępowania </w:t>
      </w:r>
      <w:r w:rsidR="00EF1C2C" w:rsidRPr="00813EC0">
        <w:t xml:space="preserve">do </w:t>
      </w:r>
      <w:r w:rsidRPr="00813EC0">
        <w:t>wszystkich, którzy złożyli oferty (wystarczające w takim przypadku będzie również przesłanie informacji pocztą e-mail</w:t>
      </w:r>
      <w:r w:rsidR="00DF00E6" w:rsidRPr="00813EC0">
        <w:t>)</w:t>
      </w:r>
      <w:r w:rsidRPr="00813EC0">
        <w:t>.</w:t>
      </w:r>
    </w:p>
    <w:p w14:paraId="286C570E" w14:textId="77777777" w:rsidR="00364F2A" w:rsidRPr="00422517" w:rsidRDefault="00D65F00" w:rsidP="00422517">
      <w:pPr>
        <w:pStyle w:val="Nagwek2"/>
        <w:rPr>
          <w:b/>
          <w:bCs/>
        </w:rPr>
      </w:pPr>
      <w:r w:rsidRPr="00422517">
        <w:rPr>
          <w:b/>
          <w:bCs/>
        </w:rPr>
        <w:t>Dział XII</w:t>
      </w:r>
      <w:r w:rsidR="00364F2A" w:rsidRPr="00422517">
        <w:rPr>
          <w:b/>
          <w:bCs/>
        </w:rPr>
        <w:t xml:space="preserve">.  Zawarcie Umowy o zamówienie </w:t>
      </w:r>
      <w:r w:rsidR="00364F2A" w:rsidRPr="00422517">
        <w:rPr>
          <w:b/>
          <w:bCs/>
        </w:rPr>
        <w:br/>
        <w:t>i formalności z tym związane</w:t>
      </w:r>
    </w:p>
    <w:p w14:paraId="5F546C35" w14:textId="06E0226E" w:rsidR="00364F2A" w:rsidRPr="00813EC0" w:rsidRDefault="00364F2A" w:rsidP="00ED6C50">
      <w:pPr>
        <w:pStyle w:val="Nagwek3"/>
        <w:numPr>
          <w:ilvl w:val="0"/>
          <w:numId w:val="49"/>
        </w:numPr>
        <w:ind w:left="0" w:firstLine="0"/>
      </w:pPr>
      <w:r w:rsidRPr="00813EC0">
        <w:t>W przypadku braku podstaw do unieważnienia niniejszego post</w:t>
      </w:r>
      <w:r w:rsidR="00A94ACA" w:rsidRPr="00813EC0">
        <w:t>ępowania na podstawie działu X</w:t>
      </w:r>
      <w:r w:rsidRPr="00813EC0">
        <w:t xml:space="preserve"> powyżej, Zamawiający zaproponuje zawarcie Umowy o zamówienie temu </w:t>
      </w:r>
      <w:r w:rsidR="00EF1C2C" w:rsidRPr="00813EC0">
        <w:t>Wykonawcy</w:t>
      </w:r>
      <w:r w:rsidRPr="00813EC0">
        <w:t>, którego oferta, w wykonaniu postanowień działu V niniejszego dokum</w:t>
      </w:r>
      <w:r w:rsidR="00ED2628" w:rsidRPr="00813EC0">
        <w:t xml:space="preserve">entu, została uznana (wybrana) </w:t>
      </w:r>
      <w:r w:rsidRPr="00813EC0">
        <w:t>za ofertę najkorzystniejszą</w:t>
      </w:r>
      <w:r w:rsidR="003A7E89" w:rsidRPr="00813EC0">
        <w:t xml:space="preserve"> w ramach danego zadania</w:t>
      </w:r>
      <w:r w:rsidRPr="00813EC0">
        <w:t>.</w:t>
      </w:r>
    </w:p>
    <w:p w14:paraId="44C808F7" w14:textId="27D9A816" w:rsidR="00364F2A" w:rsidRPr="00813EC0" w:rsidRDefault="00364F2A" w:rsidP="00ED6C50">
      <w:pPr>
        <w:pStyle w:val="Nagwek3"/>
        <w:numPr>
          <w:ilvl w:val="0"/>
          <w:numId w:val="49"/>
        </w:numPr>
        <w:ind w:left="0" w:firstLine="0"/>
      </w:pPr>
      <w:r w:rsidRPr="00813EC0">
        <w:t xml:space="preserve">Jeżeli </w:t>
      </w:r>
      <w:r w:rsidR="00EF1C2C" w:rsidRPr="00813EC0">
        <w:t>Wykonawca</w:t>
      </w:r>
      <w:r w:rsidRPr="00813EC0">
        <w:t xml:space="preserve">, o którym mowa w ust. 1 powyżej będzie się uchylał od zawarcia Umowy, </w:t>
      </w:r>
      <w:r w:rsidRPr="00813EC0">
        <w:br/>
        <w:t xml:space="preserve">Zamawiający może ponownie (na tym etapie postępowania) </w:t>
      </w:r>
      <w:r w:rsidR="00ED2628" w:rsidRPr="00813EC0">
        <w:t xml:space="preserve">dokonać badania ofert oraz ich oceny i </w:t>
      </w:r>
      <w:r w:rsidRPr="00813EC0">
        <w:t xml:space="preserve">zaproponować zawarcie Umowy temu </w:t>
      </w:r>
      <w:r w:rsidR="00EF1C2C" w:rsidRPr="00813EC0">
        <w:t>Wykonawcy</w:t>
      </w:r>
      <w:r w:rsidRPr="00813EC0">
        <w:t xml:space="preserve">, którego oferta jest </w:t>
      </w:r>
      <w:r w:rsidR="00AE6E73" w:rsidRPr="00813EC0">
        <w:t>kolejną ważną ofertą podlegającą uznaniu za najkorzystniejszą</w:t>
      </w:r>
      <w:r w:rsidRPr="00813EC0">
        <w:t xml:space="preserve">, stosownie do postanowień </w:t>
      </w:r>
      <w:r w:rsidR="00ED2628" w:rsidRPr="00813EC0">
        <w:t>Działu VII i VIII</w:t>
      </w:r>
      <w:r w:rsidRPr="00813EC0">
        <w:t xml:space="preserve">. </w:t>
      </w:r>
      <w:r w:rsidRPr="00813EC0">
        <w:rPr>
          <w:rFonts w:cstheme="minorHAnsi"/>
        </w:rPr>
        <w:t xml:space="preserve"> </w:t>
      </w:r>
    </w:p>
    <w:p w14:paraId="490CD228" w14:textId="515D1228" w:rsidR="00364F2A" w:rsidRPr="00813EC0" w:rsidRDefault="00364F2A" w:rsidP="00ED6C50">
      <w:pPr>
        <w:pStyle w:val="Nagwek3"/>
        <w:numPr>
          <w:ilvl w:val="0"/>
          <w:numId w:val="49"/>
        </w:numPr>
        <w:ind w:left="0" w:firstLine="0"/>
      </w:pPr>
      <w:r w:rsidRPr="00813EC0">
        <w:t xml:space="preserve">Działania, o których mowa w ust. 2 powyżej (ponowne badanie ofert i proponowanie zawarcia Umowy </w:t>
      </w:r>
      <w:r w:rsidR="00AE6E73" w:rsidRPr="00813EC0">
        <w:t>Wykonawcy</w:t>
      </w:r>
      <w:r w:rsidRPr="00813EC0">
        <w:t xml:space="preserve"> kolejno drugiej, trzeciej, itd. oferty podlegającej uznaniu za najkorzystniejszą) stanowią jednostronne uprawnienie Zamawiającego. Żadnemu z </w:t>
      </w:r>
      <w:r w:rsidR="00AE6E73" w:rsidRPr="00813EC0">
        <w:t>Wykonawców</w:t>
      </w:r>
      <w:r w:rsidRPr="00813EC0">
        <w:t xml:space="preserve">, </w:t>
      </w:r>
      <w:r w:rsidR="004A54EA" w:rsidRPr="00813EC0">
        <w:t>inn</w:t>
      </w:r>
      <w:r w:rsidR="00AE6E73" w:rsidRPr="00813EC0">
        <w:t>emu</w:t>
      </w:r>
      <w:r w:rsidR="0087374F" w:rsidRPr="00813EC0">
        <w:t xml:space="preserve"> niż ten, </w:t>
      </w:r>
      <w:r w:rsidRPr="00813EC0">
        <w:t xml:space="preserve">o którym mowa w ust. 1 powyżej nie przysługuje roszczenie o zawarcie Umowy, a tym samym również roszczenie o podjęcie względem nich działań tam wskazanych. </w:t>
      </w:r>
    </w:p>
    <w:p w14:paraId="28C95342" w14:textId="28E06AE0" w:rsidR="009F1C4E" w:rsidRPr="00813EC0" w:rsidRDefault="009F1C4E" w:rsidP="00ED6C50">
      <w:pPr>
        <w:pStyle w:val="Nagwek3"/>
        <w:numPr>
          <w:ilvl w:val="0"/>
          <w:numId w:val="49"/>
        </w:numPr>
        <w:ind w:left="0" w:firstLine="0"/>
      </w:pPr>
      <w:r w:rsidRPr="00813EC0">
        <w:t xml:space="preserve">Zobowiązania Stron w przyszłej umowie o wykonanie niniejszego zamówienia określa Wzór Umowy stanowiący </w:t>
      </w:r>
      <w:r w:rsidRPr="00813EC0">
        <w:rPr>
          <w:b/>
        </w:rPr>
        <w:t>Załącznik nr 5</w:t>
      </w:r>
      <w:r w:rsidRPr="00813EC0">
        <w:t xml:space="preserve"> Ogłoszenia. </w:t>
      </w:r>
    </w:p>
    <w:p w14:paraId="4057C452" w14:textId="54AC2694" w:rsidR="00364F2A" w:rsidRPr="00813EC0" w:rsidRDefault="00364F2A" w:rsidP="00ED6C50">
      <w:pPr>
        <w:pStyle w:val="Nagwek3"/>
        <w:numPr>
          <w:ilvl w:val="0"/>
          <w:numId w:val="49"/>
        </w:numPr>
        <w:ind w:left="0" w:firstLine="0"/>
        <w:rPr>
          <w:rFonts w:cs="Calibri"/>
        </w:rPr>
      </w:pPr>
      <w:r w:rsidRPr="00813EC0">
        <w:rPr>
          <w:rFonts w:cs="Calibri"/>
        </w:rPr>
        <w:t xml:space="preserve">Na etapie sporządzania Umowy o zamówienie dopuszczone będą uzupełnienia i korekty </w:t>
      </w:r>
      <w:r w:rsidRPr="00813EC0">
        <w:rPr>
          <w:rFonts w:cs="Calibri"/>
        </w:rPr>
        <w:br/>
        <w:t xml:space="preserve">w stosunku do </w:t>
      </w:r>
      <w:r w:rsidR="009F1C4E" w:rsidRPr="00813EC0">
        <w:rPr>
          <w:rFonts w:cs="Calibri"/>
        </w:rPr>
        <w:t>Wzoru</w:t>
      </w:r>
      <w:r w:rsidRPr="00813EC0">
        <w:rPr>
          <w:rFonts w:cs="Calibri"/>
        </w:rPr>
        <w:t xml:space="preserve"> Umowy</w:t>
      </w:r>
      <w:r w:rsidR="009F1C4E" w:rsidRPr="00813EC0">
        <w:rPr>
          <w:rFonts w:cs="Calibri"/>
        </w:rPr>
        <w:t xml:space="preserve"> stanowiącego Załącznik nr 5 Ogłoszenia</w:t>
      </w:r>
      <w:r w:rsidRPr="00813EC0">
        <w:rPr>
          <w:rFonts w:cs="Calibri"/>
        </w:rPr>
        <w:t xml:space="preserve"> w przypadkach:</w:t>
      </w:r>
    </w:p>
    <w:p w14:paraId="021366D8" w14:textId="77777777" w:rsidR="00364F2A" w:rsidRPr="00240D2D" w:rsidRDefault="00364F2A" w:rsidP="00ED6C50">
      <w:pPr>
        <w:pStyle w:val="Nagwek4"/>
        <w:numPr>
          <w:ilvl w:val="0"/>
          <w:numId w:val="50"/>
        </w:numPr>
      </w:pPr>
      <w:r w:rsidRPr="00240D2D">
        <w:t xml:space="preserve">Mających na celu poprawienie ewentualnych omyłek językowych, np. błędne oznaczenia umowy, błędne odwołania się do poszczególnych jednostek redakcyjnych umowy, </w:t>
      </w:r>
      <w:proofErr w:type="spellStart"/>
      <w:r w:rsidRPr="00240D2D">
        <w:t>itp</w:t>
      </w:r>
      <w:proofErr w:type="spellEnd"/>
      <w:r w:rsidRPr="00240D2D">
        <w:t>);</w:t>
      </w:r>
    </w:p>
    <w:p w14:paraId="3D5D12E8" w14:textId="77777777" w:rsidR="00364F2A" w:rsidRPr="00240D2D" w:rsidRDefault="00364F2A" w:rsidP="00ED6C50">
      <w:pPr>
        <w:pStyle w:val="Nagwek4"/>
        <w:numPr>
          <w:ilvl w:val="0"/>
          <w:numId w:val="50"/>
        </w:numPr>
      </w:pPr>
      <w:r w:rsidRPr="00240D2D">
        <w:rPr>
          <w:rFonts w:cs="Arial"/>
        </w:rPr>
        <w:t xml:space="preserve">Mających na celu uwzględnienie treści oferty podmiotu (Oferenta), z którym Umowa </w:t>
      </w:r>
      <w:r w:rsidRPr="00240D2D">
        <w:rPr>
          <w:rFonts w:cs="Arial"/>
        </w:rPr>
        <w:br/>
        <w:t>o zamówienie ma być zawarta;</w:t>
      </w:r>
    </w:p>
    <w:p w14:paraId="36AB2F18" w14:textId="01E51AFF" w:rsidR="00364F2A" w:rsidRPr="00240D2D" w:rsidRDefault="00364F2A" w:rsidP="00ED6C50">
      <w:pPr>
        <w:pStyle w:val="Nagwek4"/>
        <w:numPr>
          <w:ilvl w:val="0"/>
          <w:numId w:val="50"/>
        </w:numPr>
      </w:pPr>
      <w:r w:rsidRPr="00240D2D">
        <w:t>Mających na celu uwzględnienie w Umowie okoliczności, że jej stroną będą Wykonawcy wspólnie ubiegający się o zamówienia (którzy złożyli Ofertę wsp</w:t>
      </w:r>
      <w:r w:rsidR="00A94ACA" w:rsidRPr="00240D2D">
        <w:t xml:space="preserve">ólną, o której mowa </w:t>
      </w:r>
      <w:r w:rsidR="00A94ACA" w:rsidRPr="00240D2D">
        <w:br/>
        <w:t xml:space="preserve">w dziale </w:t>
      </w:r>
      <w:r w:rsidR="009D3671" w:rsidRPr="00240D2D">
        <w:t>I</w:t>
      </w:r>
      <w:r w:rsidRPr="00240D2D">
        <w:t xml:space="preserve"> ust. </w:t>
      </w:r>
      <w:r w:rsidR="009D3671" w:rsidRPr="00240D2D">
        <w:t>4 lit. d)</w:t>
      </w:r>
      <w:r w:rsidRPr="00240D2D">
        <w:t xml:space="preserve"> niniejszego dokumentu, w tym w szczególności poprzez zapisanie </w:t>
      </w:r>
      <w:r w:rsidRPr="00240D2D">
        <w:br/>
        <w:t xml:space="preserve">w Umowie, że wszyscy Wykonawcy, którzy złożyli Ofertę wspólną odpowiadają solidarnie </w:t>
      </w:r>
      <w:r w:rsidR="00DF00E6" w:rsidRPr="00240D2D">
        <w:t xml:space="preserve">za </w:t>
      </w:r>
      <w:r w:rsidRPr="00240D2D">
        <w:t>niewykonanie lub nienależyte wykonanie Umowy;</w:t>
      </w:r>
    </w:p>
    <w:p w14:paraId="603A69E8" w14:textId="77777777" w:rsidR="00364F2A" w:rsidRPr="00240D2D" w:rsidRDefault="00364F2A" w:rsidP="00ED6C50">
      <w:pPr>
        <w:pStyle w:val="Nagwek3"/>
        <w:numPr>
          <w:ilvl w:val="0"/>
          <w:numId w:val="51"/>
        </w:numPr>
        <w:ind w:left="0" w:firstLine="0"/>
      </w:pPr>
      <w:r w:rsidRPr="00240D2D">
        <w:t>Zawarcie Umowy o zamówienie nastąpi w zachowaniem formy pisemnej (pod rygorem nieważności).</w:t>
      </w:r>
    </w:p>
    <w:p w14:paraId="3BFDE058" w14:textId="2CB59E3A" w:rsidR="00364F2A" w:rsidRPr="00240D2D" w:rsidRDefault="00364F2A" w:rsidP="00ED6C50">
      <w:pPr>
        <w:pStyle w:val="Nagwek3"/>
        <w:numPr>
          <w:ilvl w:val="0"/>
          <w:numId w:val="51"/>
        </w:numPr>
        <w:ind w:left="0" w:firstLine="0"/>
      </w:pPr>
      <w:r w:rsidRPr="00240D2D">
        <w:lastRenderedPageBreak/>
        <w:t xml:space="preserve">Jeżeli ze strony Wykonawcy Umowę o zamówienie ma podpisać osoba lub osoby, których </w:t>
      </w:r>
      <w:r w:rsidR="00AE6E73" w:rsidRPr="00240D2D">
        <w:t>u</w:t>
      </w:r>
      <w:r w:rsidRPr="00240D2D">
        <w:t xml:space="preserve">poważnienie do zawarcia Umowy wynika z udzielonego pełnomocnictwa, a pełnomocnictwo to nie znajduje się w posiadaniu Zamawiającego (w szczególności jako pełnomocnictwo przedłożone wraz </w:t>
      </w:r>
      <w:r w:rsidR="00AE6E73" w:rsidRPr="00240D2D">
        <w:br/>
      </w:r>
      <w:r w:rsidRPr="00240D2D">
        <w:t xml:space="preserve">z ofertą lub na etapie badania i oceny oferty w niniejszym postępowaniu), Wykonawca, najpóźniej </w:t>
      </w:r>
      <w:r w:rsidR="00AE6E73" w:rsidRPr="00240D2D">
        <w:br/>
      </w:r>
      <w:r w:rsidRPr="00240D2D">
        <w:t xml:space="preserve">w dniu wyznaczonym </w:t>
      </w:r>
      <w:r w:rsidR="00AE6E73" w:rsidRPr="00240D2D">
        <w:t xml:space="preserve">na </w:t>
      </w:r>
      <w:r w:rsidRPr="00240D2D">
        <w:t>zawarcie z nim Umowy, przed jej podpisaniem, przekaże Zamawiającemu stosowne pełnomocnictwo do zawarcia Umowy.</w:t>
      </w:r>
    </w:p>
    <w:p w14:paraId="15945B80" w14:textId="26CBE9A3" w:rsidR="00364F2A" w:rsidRPr="00240D2D" w:rsidRDefault="00364F2A" w:rsidP="00ED6C50">
      <w:pPr>
        <w:pStyle w:val="Nagwek3"/>
        <w:numPr>
          <w:ilvl w:val="0"/>
          <w:numId w:val="51"/>
        </w:numPr>
        <w:ind w:left="0" w:firstLine="0"/>
      </w:pPr>
      <w:r w:rsidRPr="00240D2D">
        <w:t xml:space="preserve">W razie wątpliwości przyjmuje się, iż za „uchylanie się od zawarcia Umowy” Zamawiający może uznać działanie lub zaniechanie </w:t>
      </w:r>
      <w:r w:rsidRPr="00240D2D">
        <w:rPr>
          <w:snapToGrid w:val="0"/>
        </w:rPr>
        <w:t xml:space="preserve">Wykonawcy, któremu Zamawiający zaproponuje zawarcie Umowy </w:t>
      </w:r>
      <w:r w:rsidR="00AE6E73" w:rsidRPr="00240D2D">
        <w:rPr>
          <w:snapToGrid w:val="0"/>
        </w:rPr>
        <w:t>p</w:t>
      </w:r>
      <w:r w:rsidRPr="00240D2D">
        <w:rPr>
          <w:snapToGrid w:val="0"/>
        </w:rPr>
        <w:t>olegające na:</w:t>
      </w:r>
    </w:p>
    <w:p w14:paraId="7786F492" w14:textId="4ACA7833" w:rsidR="00364F2A" w:rsidRPr="00240D2D" w:rsidRDefault="00364F2A" w:rsidP="00ED6C50">
      <w:pPr>
        <w:pStyle w:val="Nagwek4"/>
        <w:numPr>
          <w:ilvl w:val="0"/>
          <w:numId w:val="52"/>
        </w:numPr>
        <w:rPr>
          <w:snapToGrid w:val="0"/>
        </w:rPr>
      </w:pPr>
      <w:r w:rsidRPr="00240D2D">
        <w:rPr>
          <w:snapToGrid w:val="0"/>
        </w:rPr>
        <w:t>Zakomunikowaniu Zamawiającemu wprost odmowy zwarcia Umowy lub u</w:t>
      </w:r>
      <w:r w:rsidRPr="00240D2D">
        <w:t xml:space="preserve">zależnienie zawarcia Umowy od zmiany warunków jej wykonania w stosunku do podanych </w:t>
      </w:r>
      <w:r w:rsidR="002C4FB3" w:rsidRPr="00240D2D">
        <w:t>w Załączniku nr 5 stanowiącym Wzór</w:t>
      </w:r>
      <w:r w:rsidRPr="00240D2D">
        <w:t xml:space="preserve"> Umowy lub ofercie </w:t>
      </w:r>
      <w:r w:rsidR="00AE6E73" w:rsidRPr="00240D2D">
        <w:t>Wykonawcy</w:t>
      </w:r>
      <w:r w:rsidRPr="00240D2D">
        <w:t>, z którym Umowa ma być zawarta</w:t>
      </w:r>
      <w:r w:rsidRPr="00240D2D">
        <w:rPr>
          <w:snapToGrid w:val="0"/>
        </w:rPr>
        <w:t>;</w:t>
      </w:r>
    </w:p>
    <w:p w14:paraId="0F61724A" w14:textId="77777777" w:rsidR="00364F2A" w:rsidRPr="00240D2D" w:rsidRDefault="00364F2A" w:rsidP="00ED6C50">
      <w:pPr>
        <w:pStyle w:val="Nagwek4"/>
        <w:numPr>
          <w:ilvl w:val="0"/>
          <w:numId w:val="52"/>
        </w:numPr>
        <w:rPr>
          <w:snapToGrid w:val="0"/>
        </w:rPr>
      </w:pPr>
      <w:r w:rsidRPr="00240D2D">
        <w:rPr>
          <w:snapToGrid w:val="0"/>
        </w:rPr>
        <w:t>Zwlekaniu z zawarciem Umowy, przy czym za stan owego zwlekania Zamawiający ma prawo w szczególności uznać sytuację, kiedy:</w:t>
      </w:r>
    </w:p>
    <w:p w14:paraId="286A2E11" w14:textId="77777777" w:rsidR="00364F2A" w:rsidRPr="00240D2D" w:rsidRDefault="00364F2A" w:rsidP="00ED6C50">
      <w:pPr>
        <w:pStyle w:val="Nagwek4"/>
        <w:numPr>
          <w:ilvl w:val="0"/>
          <w:numId w:val="53"/>
        </w:numPr>
        <w:rPr>
          <w:rFonts w:ascii="Calibri" w:hAnsi="Calibri" w:cs="Arial"/>
          <w:snapToGrid w:val="0"/>
        </w:rPr>
      </w:pPr>
      <w:r w:rsidRPr="00240D2D">
        <w:rPr>
          <w:snapToGrid w:val="0"/>
        </w:rPr>
        <w:t>Opóźnienie w złożeniu na Umowie w siedzibie Zamawiającego podpisu osoby/osób upoważnionych do zawarcia Umowy ze strony Wykonawcy, z którym Umowa</w:t>
      </w:r>
      <w:r w:rsidR="00BA66B6" w:rsidRPr="00240D2D">
        <w:rPr>
          <w:snapToGrid w:val="0"/>
        </w:rPr>
        <w:t xml:space="preserve"> ma być zawarta przekroczy o 7 </w:t>
      </w:r>
      <w:r w:rsidRPr="00240D2D">
        <w:rPr>
          <w:snapToGrid w:val="0"/>
        </w:rPr>
        <w:t xml:space="preserve">dni termin </w:t>
      </w:r>
      <w:r w:rsidR="00BA66B6" w:rsidRPr="00240D2D">
        <w:rPr>
          <w:snapToGrid w:val="0"/>
        </w:rPr>
        <w:t>wyznaczony</w:t>
      </w:r>
      <w:r w:rsidRPr="00240D2D">
        <w:rPr>
          <w:snapToGrid w:val="0"/>
        </w:rPr>
        <w:t xml:space="preserve"> przez Zamawiającego do wykona</w:t>
      </w:r>
      <w:r w:rsidR="00BA66B6" w:rsidRPr="00240D2D">
        <w:rPr>
          <w:snapToGrid w:val="0"/>
        </w:rPr>
        <w:t xml:space="preserve">nia </w:t>
      </w:r>
      <w:r w:rsidRPr="00240D2D">
        <w:rPr>
          <w:snapToGrid w:val="0"/>
        </w:rPr>
        <w:t>tej czynności;</w:t>
      </w:r>
    </w:p>
    <w:p w14:paraId="0C7609F6" w14:textId="1572832E" w:rsidR="00BA66B6" w:rsidRPr="00240D2D" w:rsidRDefault="00364F2A" w:rsidP="00ED6C50">
      <w:pPr>
        <w:pStyle w:val="Nagwek4"/>
        <w:numPr>
          <w:ilvl w:val="0"/>
          <w:numId w:val="53"/>
        </w:numPr>
        <w:rPr>
          <w:rFonts w:ascii="Calibri" w:hAnsi="Calibri" w:cs="Arial"/>
          <w:snapToGrid w:val="0"/>
        </w:rPr>
      </w:pPr>
      <w:r w:rsidRPr="00240D2D">
        <w:rPr>
          <w:rFonts w:ascii="Calibri" w:hAnsi="Calibri" w:cs="Arial"/>
          <w:snapToGrid w:val="0"/>
        </w:rPr>
        <w:t xml:space="preserve">Nie będzie możliwa identyfikacja osoby/osób reprezentujących Wykonawcę przy zawarciu Umowy (w szczególności osoba/osoby te odmówią okazania dokumentu </w:t>
      </w:r>
      <w:r w:rsidR="00AE6E73" w:rsidRPr="00240D2D">
        <w:rPr>
          <w:rFonts w:ascii="Calibri" w:hAnsi="Calibri" w:cs="Arial"/>
          <w:snapToGrid w:val="0"/>
        </w:rPr>
        <w:t>p</w:t>
      </w:r>
      <w:r w:rsidRPr="00240D2D">
        <w:rPr>
          <w:rFonts w:ascii="Calibri" w:hAnsi="Calibri" w:cs="Arial"/>
          <w:snapToGrid w:val="0"/>
        </w:rPr>
        <w:t>otwierdzającego ich tożsamość) lub nie zostanie przedłożone Zamawiającemu umocowanie do zawarcia Umowy przez osobę/osób mające zawrzeć umowę ze strony Wykonawcy</w:t>
      </w:r>
      <w:r w:rsidR="00BA66B6" w:rsidRPr="00240D2D">
        <w:rPr>
          <w:rFonts w:ascii="Calibri" w:hAnsi="Calibri" w:cs="Arial"/>
          <w:snapToGrid w:val="0"/>
        </w:rPr>
        <w:t>.</w:t>
      </w:r>
      <w:r w:rsidRPr="00240D2D">
        <w:rPr>
          <w:rFonts w:ascii="Calibri" w:hAnsi="Calibri" w:cs="Arial"/>
          <w:snapToGrid w:val="0"/>
        </w:rPr>
        <w:t xml:space="preserve"> </w:t>
      </w:r>
    </w:p>
    <w:p w14:paraId="2768D64B" w14:textId="77777777" w:rsidR="00BA66B6" w:rsidRPr="00240D2D" w:rsidRDefault="00BA66B6" w:rsidP="0064602D">
      <w:pPr>
        <w:pStyle w:val="Akapitzlist"/>
        <w:widowControl w:val="0"/>
        <w:spacing w:before="120" w:after="120" w:line="240" w:lineRule="auto"/>
        <w:ind w:left="425"/>
        <w:jc w:val="both"/>
        <w:rPr>
          <w:rFonts w:ascii="Calibri" w:eastAsia="Times New Roman" w:hAnsi="Calibri" w:cs="Arial"/>
          <w:lang w:eastAsia="pl-PL"/>
        </w:rPr>
      </w:pPr>
    </w:p>
    <w:p w14:paraId="091EB97C" w14:textId="77777777" w:rsidR="00AE6E73" w:rsidRPr="00240D2D" w:rsidRDefault="00AE6E73" w:rsidP="0064602D">
      <w:pPr>
        <w:pStyle w:val="Akapitzlist"/>
        <w:widowControl w:val="0"/>
        <w:spacing w:before="120" w:after="120" w:line="240" w:lineRule="auto"/>
        <w:ind w:left="425"/>
        <w:jc w:val="both"/>
        <w:rPr>
          <w:rFonts w:ascii="Calibri" w:eastAsia="Times New Roman" w:hAnsi="Calibri" w:cs="Arial"/>
          <w:u w:val="single"/>
          <w:lang w:eastAsia="pl-PL"/>
        </w:rPr>
      </w:pPr>
    </w:p>
    <w:p w14:paraId="774FE174" w14:textId="77777777" w:rsidR="00AE6E73" w:rsidRPr="00240D2D" w:rsidRDefault="00AE6E73" w:rsidP="0064602D">
      <w:pPr>
        <w:pStyle w:val="Akapitzlist"/>
        <w:widowControl w:val="0"/>
        <w:spacing w:before="120" w:after="120" w:line="240" w:lineRule="auto"/>
        <w:ind w:left="425"/>
        <w:jc w:val="both"/>
        <w:rPr>
          <w:rFonts w:ascii="Calibri" w:eastAsia="Times New Roman" w:hAnsi="Calibri" w:cs="Arial"/>
          <w:u w:val="single"/>
          <w:lang w:eastAsia="pl-PL"/>
        </w:rPr>
      </w:pPr>
    </w:p>
    <w:p w14:paraId="7DB242A5" w14:textId="77777777" w:rsidR="00AE6E73" w:rsidRPr="00240D2D" w:rsidRDefault="00AE6E73" w:rsidP="0064602D">
      <w:pPr>
        <w:pStyle w:val="Akapitzlist"/>
        <w:widowControl w:val="0"/>
        <w:spacing w:before="120" w:after="120" w:line="240" w:lineRule="auto"/>
        <w:ind w:left="425"/>
        <w:jc w:val="both"/>
        <w:rPr>
          <w:rFonts w:ascii="Calibri" w:eastAsia="Times New Roman" w:hAnsi="Calibri" w:cs="Arial"/>
          <w:u w:val="single"/>
          <w:lang w:eastAsia="pl-PL"/>
        </w:rPr>
      </w:pPr>
    </w:p>
    <w:p w14:paraId="17EB059B" w14:textId="77777777" w:rsidR="00AE6E73" w:rsidRPr="00240D2D" w:rsidRDefault="00AE6E73" w:rsidP="0064602D">
      <w:pPr>
        <w:pStyle w:val="Akapitzlist"/>
        <w:widowControl w:val="0"/>
        <w:spacing w:before="120" w:after="120" w:line="240" w:lineRule="auto"/>
        <w:ind w:left="425"/>
        <w:jc w:val="both"/>
        <w:rPr>
          <w:rFonts w:ascii="Calibri" w:eastAsia="Times New Roman" w:hAnsi="Calibri" w:cs="Arial"/>
          <w:u w:val="single"/>
          <w:lang w:eastAsia="pl-PL"/>
        </w:rPr>
      </w:pPr>
    </w:p>
    <w:p w14:paraId="78C8CBD5" w14:textId="77777777" w:rsidR="00AE6E73" w:rsidRPr="00240D2D" w:rsidRDefault="00AE6E73" w:rsidP="0064602D">
      <w:pPr>
        <w:pStyle w:val="Akapitzlist"/>
        <w:widowControl w:val="0"/>
        <w:spacing w:before="120" w:after="120" w:line="240" w:lineRule="auto"/>
        <w:ind w:left="425"/>
        <w:jc w:val="both"/>
        <w:rPr>
          <w:rFonts w:ascii="Calibri" w:eastAsia="Times New Roman" w:hAnsi="Calibri" w:cs="Arial"/>
          <w:u w:val="single"/>
          <w:lang w:eastAsia="pl-PL"/>
        </w:rPr>
      </w:pPr>
    </w:p>
    <w:p w14:paraId="2DCE8899" w14:textId="77777777" w:rsidR="00AE6E73" w:rsidRPr="00240D2D" w:rsidRDefault="00AE6E73" w:rsidP="0064602D">
      <w:pPr>
        <w:pStyle w:val="Akapitzlist"/>
        <w:widowControl w:val="0"/>
        <w:spacing w:before="120" w:after="120" w:line="240" w:lineRule="auto"/>
        <w:ind w:left="425"/>
        <w:jc w:val="both"/>
        <w:rPr>
          <w:rFonts w:ascii="Calibri" w:eastAsia="Times New Roman" w:hAnsi="Calibri" w:cs="Arial"/>
          <w:u w:val="single"/>
          <w:lang w:eastAsia="pl-PL"/>
        </w:rPr>
      </w:pPr>
    </w:p>
    <w:p w14:paraId="2F933B47" w14:textId="77777777" w:rsidR="00AE6E73" w:rsidRPr="00240D2D" w:rsidRDefault="00AE6E73" w:rsidP="0064602D">
      <w:pPr>
        <w:pStyle w:val="Akapitzlist"/>
        <w:widowControl w:val="0"/>
        <w:spacing w:before="120" w:after="120" w:line="240" w:lineRule="auto"/>
        <w:ind w:left="425"/>
        <w:jc w:val="both"/>
        <w:rPr>
          <w:rFonts w:ascii="Calibri" w:eastAsia="Times New Roman" w:hAnsi="Calibri" w:cs="Arial"/>
          <w:u w:val="single"/>
          <w:lang w:eastAsia="pl-PL"/>
        </w:rPr>
      </w:pPr>
    </w:p>
    <w:p w14:paraId="0207AD28" w14:textId="77777777" w:rsidR="00AE6E73" w:rsidRPr="00240D2D" w:rsidRDefault="00AE6E73" w:rsidP="0064602D">
      <w:pPr>
        <w:pStyle w:val="Akapitzlist"/>
        <w:widowControl w:val="0"/>
        <w:spacing w:before="120" w:after="120" w:line="240" w:lineRule="auto"/>
        <w:ind w:left="425"/>
        <w:jc w:val="both"/>
        <w:rPr>
          <w:rFonts w:ascii="Calibri" w:eastAsia="Times New Roman" w:hAnsi="Calibri" w:cs="Arial"/>
          <w:u w:val="single"/>
          <w:lang w:eastAsia="pl-PL"/>
        </w:rPr>
      </w:pPr>
    </w:p>
    <w:p w14:paraId="0C3D4654" w14:textId="77777777" w:rsidR="00AE6E73" w:rsidRPr="00240D2D" w:rsidRDefault="00AE6E73" w:rsidP="0064602D">
      <w:pPr>
        <w:pStyle w:val="Akapitzlist"/>
        <w:widowControl w:val="0"/>
        <w:spacing w:before="120" w:after="120" w:line="240" w:lineRule="auto"/>
        <w:ind w:left="425"/>
        <w:jc w:val="both"/>
        <w:rPr>
          <w:rFonts w:ascii="Calibri" w:eastAsia="Times New Roman" w:hAnsi="Calibri" w:cs="Arial"/>
          <w:u w:val="single"/>
          <w:lang w:eastAsia="pl-PL"/>
        </w:rPr>
      </w:pPr>
    </w:p>
    <w:p w14:paraId="47025CF2" w14:textId="77777777" w:rsidR="00AE6E73" w:rsidRPr="00240D2D" w:rsidRDefault="00AE6E73" w:rsidP="0064602D">
      <w:pPr>
        <w:pStyle w:val="Akapitzlist"/>
        <w:widowControl w:val="0"/>
        <w:spacing w:before="120" w:after="120" w:line="240" w:lineRule="auto"/>
        <w:ind w:left="425"/>
        <w:jc w:val="both"/>
        <w:rPr>
          <w:rFonts w:ascii="Calibri" w:eastAsia="Times New Roman" w:hAnsi="Calibri" w:cs="Arial"/>
          <w:u w:val="single"/>
          <w:lang w:eastAsia="pl-PL"/>
        </w:rPr>
      </w:pPr>
    </w:p>
    <w:p w14:paraId="6904438F" w14:textId="77777777" w:rsidR="00AE6E73" w:rsidRPr="00240D2D" w:rsidRDefault="00AE6E73" w:rsidP="0064602D">
      <w:pPr>
        <w:pStyle w:val="Akapitzlist"/>
        <w:widowControl w:val="0"/>
        <w:spacing w:before="120" w:after="120" w:line="240" w:lineRule="auto"/>
        <w:ind w:left="425"/>
        <w:jc w:val="both"/>
        <w:rPr>
          <w:rFonts w:ascii="Calibri" w:eastAsia="Times New Roman" w:hAnsi="Calibri" w:cs="Arial"/>
          <w:u w:val="single"/>
          <w:lang w:eastAsia="pl-PL"/>
        </w:rPr>
      </w:pPr>
    </w:p>
    <w:p w14:paraId="7BF1D05C" w14:textId="49E6FEEE" w:rsidR="00364F2A" w:rsidRPr="00240D2D" w:rsidRDefault="00364F2A" w:rsidP="0064602D">
      <w:pPr>
        <w:pStyle w:val="Akapitzlist"/>
        <w:widowControl w:val="0"/>
        <w:spacing w:before="120" w:after="120" w:line="240" w:lineRule="auto"/>
        <w:ind w:left="425"/>
        <w:jc w:val="both"/>
        <w:rPr>
          <w:rFonts w:ascii="Calibri" w:eastAsia="Times New Roman" w:hAnsi="Calibri" w:cs="Arial"/>
          <w:b/>
          <w:bCs/>
          <w:i/>
          <w:iCs/>
          <w:u w:val="single"/>
          <w:lang w:eastAsia="pl-PL"/>
        </w:rPr>
      </w:pPr>
      <w:r w:rsidRPr="00240D2D">
        <w:rPr>
          <w:rFonts w:ascii="Calibri" w:eastAsia="Times New Roman" w:hAnsi="Calibri" w:cs="Arial"/>
          <w:b/>
          <w:bCs/>
          <w:i/>
          <w:iCs/>
          <w:u w:val="single"/>
          <w:lang w:eastAsia="pl-PL"/>
        </w:rPr>
        <w:t xml:space="preserve">Załącznikami do niniejszego </w:t>
      </w:r>
      <w:r w:rsidR="00FF6410" w:rsidRPr="00240D2D">
        <w:rPr>
          <w:rFonts w:ascii="Calibri" w:eastAsia="Times New Roman" w:hAnsi="Calibri" w:cs="Arial"/>
          <w:b/>
          <w:bCs/>
          <w:i/>
          <w:iCs/>
          <w:u w:val="single"/>
          <w:lang w:eastAsia="pl-PL"/>
        </w:rPr>
        <w:t>Ogłoszenia</w:t>
      </w:r>
      <w:r w:rsidRPr="00240D2D">
        <w:rPr>
          <w:rFonts w:ascii="Calibri" w:eastAsia="Times New Roman" w:hAnsi="Calibri" w:cs="Arial"/>
          <w:b/>
          <w:bCs/>
          <w:i/>
          <w:iCs/>
          <w:u w:val="single"/>
          <w:lang w:eastAsia="pl-PL"/>
        </w:rPr>
        <w:t xml:space="preserve"> są:</w:t>
      </w:r>
    </w:p>
    <w:p w14:paraId="06D366D1" w14:textId="77777777" w:rsidR="006D448D" w:rsidRPr="00240D2D" w:rsidRDefault="006D448D" w:rsidP="0064602D">
      <w:pPr>
        <w:pStyle w:val="Akapitzlist"/>
        <w:widowControl w:val="0"/>
        <w:spacing w:before="120" w:after="120" w:line="240" w:lineRule="auto"/>
        <w:ind w:left="425"/>
        <w:jc w:val="both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771C0A1B" w14:textId="2A0AC71F" w:rsidR="00364F2A" w:rsidRPr="00240D2D" w:rsidRDefault="00364F2A" w:rsidP="00ED6C50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1134" w:hanging="425"/>
        <w:jc w:val="both"/>
        <w:rPr>
          <w:rFonts w:ascii="Calibri" w:eastAsia="Times New Roman" w:hAnsi="Calibri" w:cs="Arial"/>
          <w:b/>
          <w:bCs/>
          <w:i/>
          <w:iCs/>
          <w:lang w:eastAsia="pl-PL"/>
        </w:rPr>
      </w:pPr>
      <w:r w:rsidRPr="00240D2D">
        <w:rPr>
          <w:rFonts w:ascii="Calibri" w:eastAsia="Times New Roman" w:hAnsi="Calibri" w:cs="Arial"/>
          <w:b/>
          <w:bCs/>
          <w:i/>
          <w:iCs/>
          <w:lang w:eastAsia="pl-PL"/>
        </w:rPr>
        <w:t>Załącznik nr 1 – Klauzula informacyjna RODO</w:t>
      </w:r>
      <w:r w:rsidR="00FF6410" w:rsidRPr="00240D2D">
        <w:rPr>
          <w:rFonts w:ascii="Calibri" w:eastAsia="Times New Roman" w:hAnsi="Calibri" w:cs="Arial"/>
          <w:b/>
          <w:bCs/>
          <w:i/>
          <w:iCs/>
          <w:lang w:eastAsia="pl-PL"/>
        </w:rPr>
        <w:t>;</w:t>
      </w:r>
    </w:p>
    <w:p w14:paraId="09BCB821" w14:textId="61FD5755" w:rsidR="00D51444" w:rsidRPr="00240D2D" w:rsidRDefault="003E26C1" w:rsidP="00ED6C50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1134" w:hanging="425"/>
        <w:jc w:val="both"/>
        <w:rPr>
          <w:rFonts w:ascii="Calibri" w:eastAsia="Times New Roman" w:hAnsi="Calibri" w:cs="Arial"/>
          <w:b/>
          <w:bCs/>
          <w:i/>
          <w:iCs/>
          <w:lang w:eastAsia="pl-PL"/>
        </w:rPr>
      </w:pPr>
      <w:r w:rsidRPr="00240D2D">
        <w:rPr>
          <w:rFonts w:ascii="Calibri" w:eastAsia="Times New Roman" w:hAnsi="Calibri" w:cs="Arial"/>
          <w:b/>
          <w:bCs/>
          <w:i/>
          <w:iCs/>
          <w:lang w:eastAsia="pl-PL"/>
        </w:rPr>
        <w:t>Załącznik nr 2</w:t>
      </w:r>
      <w:r w:rsidR="00D51444" w:rsidRPr="00240D2D">
        <w:rPr>
          <w:rFonts w:ascii="Calibri" w:eastAsia="Times New Roman" w:hAnsi="Calibri" w:cs="Arial"/>
          <w:b/>
          <w:bCs/>
          <w:i/>
          <w:iCs/>
          <w:lang w:eastAsia="pl-PL"/>
        </w:rPr>
        <w:t xml:space="preserve"> –</w:t>
      </w:r>
      <w:r w:rsidR="00FF6410" w:rsidRPr="00240D2D">
        <w:rPr>
          <w:rFonts w:ascii="Calibri" w:eastAsia="Times New Roman" w:hAnsi="Calibri" w:cs="Arial"/>
          <w:b/>
          <w:bCs/>
          <w:i/>
          <w:iCs/>
          <w:lang w:eastAsia="pl-PL"/>
        </w:rPr>
        <w:t xml:space="preserve"> Formularz ofertowy;</w:t>
      </w:r>
    </w:p>
    <w:p w14:paraId="27F08974" w14:textId="4F0C4B58" w:rsidR="00D51444" w:rsidRPr="00240D2D" w:rsidRDefault="00D51444" w:rsidP="00ED6C50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1134" w:hanging="425"/>
        <w:jc w:val="both"/>
        <w:rPr>
          <w:rFonts w:ascii="Calibri" w:eastAsia="Times New Roman" w:hAnsi="Calibri" w:cs="Arial"/>
          <w:b/>
          <w:bCs/>
          <w:i/>
          <w:iCs/>
          <w:lang w:eastAsia="pl-PL"/>
        </w:rPr>
      </w:pPr>
      <w:r w:rsidRPr="00240D2D">
        <w:rPr>
          <w:rFonts w:ascii="Calibri" w:eastAsia="Times New Roman" w:hAnsi="Calibri" w:cs="Arial"/>
          <w:b/>
          <w:bCs/>
          <w:i/>
          <w:iCs/>
          <w:lang w:eastAsia="pl-PL"/>
        </w:rPr>
        <w:t>Z</w:t>
      </w:r>
      <w:r w:rsidR="003E26C1" w:rsidRPr="00240D2D">
        <w:rPr>
          <w:rFonts w:ascii="Calibri" w:eastAsia="Times New Roman" w:hAnsi="Calibri" w:cs="Arial"/>
          <w:b/>
          <w:bCs/>
          <w:i/>
          <w:iCs/>
          <w:lang w:eastAsia="pl-PL"/>
        </w:rPr>
        <w:t>ałącznik nr 3</w:t>
      </w:r>
      <w:r w:rsidRPr="00240D2D">
        <w:rPr>
          <w:rFonts w:ascii="Calibri" w:eastAsia="Times New Roman" w:hAnsi="Calibri" w:cs="Arial"/>
          <w:b/>
          <w:bCs/>
          <w:i/>
          <w:iCs/>
          <w:lang w:eastAsia="pl-PL"/>
        </w:rPr>
        <w:t xml:space="preserve"> –</w:t>
      </w:r>
      <w:r w:rsidR="00FF6410" w:rsidRPr="00240D2D">
        <w:rPr>
          <w:rFonts w:ascii="Calibri" w:eastAsia="Times New Roman" w:hAnsi="Calibri" w:cs="Arial"/>
          <w:b/>
          <w:bCs/>
          <w:i/>
          <w:iCs/>
          <w:lang w:eastAsia="pl-PL"/>
        </w:rPr>
        <w:t xml:space="preserve"> Wykaz Usług;</w:t>
      </w:r>
    </w:p>
    <w:p w14:paraId="51D5FB36" w14:textId="25B3454A" w:rsidR="00F47F96" w:rsidRPr="00240D2D" w:rsidRDefault="00BF55F5" w:rsidP="00ED6C50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1134" w:hanging="425"/>
        <w:jc w:val="both"/>
        <w:rPr>
          <w:rFonts w:ascii="Calibri" w:eastAsia="Times New Roman" w:hAnsi="Calibri" w:cs="Arial"/>
          <w:b/>
          <w:bCs/>
          <w:i/>
          <w:iCs/>
          <w:lang w:eastAsia="pl-PL"/>
        </w:rPr>
      </w:pPr>
      <w:r w:rsidRPr="00240D2D">
        <w:rPr>
          <w:rFonts w:ascii="Calibri" w:eastAsia="Times New Roman" w:hAnsi="Calibri" w:cs="Arial"/>
          <w:b/>
          <w:bCs/>
          <w:i/>
          <w:iCs/>
          <w:lang w:eastAsia="pl-PL"/>
        </w:rPr>
        <w:t xml:space="preserve">Załącznik nr 4 – </w:t>
      </w:r>
      <w:r w:rsidR="00FF6410" w:rsidRPr="00240D2D">
        <w:rPr>
          <w:rFonts w:ascii="Calibri" w:eastAsia="Times New Roman" w:hAnsi="Calibri" w:cs="Arial"/>
          <w:b/>
          <w:bCs/>
          <w:i/>
          <w:iCs/>
          <w:lang w:eastAsia="pl-PL"/>
        </w:rPr>
        <w:t>Wykaz Osób;</w:t>
      </w:r>
    </w:p>
    <w:p w14:paraId="29D5EAE3" w14:textId="3B183089" w:rsidR="00FF6410" w:rsidRPr="00240D2D" w:rsidRDefault="00FF6410" w:rsidP="00ED6C50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1134" w:hanging="425"/>
        <w:jc w:val="both"/>
        <w:rPr>
          <w:rFonts w:ascii="Calibri" w:eastAsia="Times New Roman" w:hAnsi="Calibri" w:cs="Arial"/>
          <w:b/>
          <w:bCs/>
          <w:i/>
          <w:iCs/>
          <w:lang w:eastAsia="pl-PL"/>
        </w:rPr>
      </w:pPr>
      <w:r w:rsidRPr="00240D2D">
        <w:rPr>
          <w:rFonts w:ascii="Calibri" w:eastAsia="Times New Roman" w:hAnsi="Calibri" w:cs="Arial"/>
          <w:b/>
          <w:bCs/>
          <w:i/>
          <w:iCs/>
          <w:lang w:eastAsia="pl-PL"/>
        </w:rPr>
        <w:t>Załącznik nr 5 – Wzór umowy.</w:t>
      </w:r>
    </w:p>
    <w:sectPr w:rsidR="00FF6410" w:rsidRPr="00240D2D" w:rsidSect="00242298">
      <w:headerReference w:type="default" r:id="rId13"/>
      <w:footerReference w:type="default" r:id="rId14"/>
      <w:headerReference w:type="first" r:id="rId15"/>
      <w:pgSz w:w="11906" w:h="16838" w:code="9"/>
      <w:pgMar w:top="1134" w:right="992" w:bottom="1276" w:left="1134" w:header="567" w:footer="60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AE13" w14:textId="77777777" w:rsidR="00ED6C50" w:rsidRDefault="00ED6C50" w:rsidP="003137BA">
      <w:pPr>
        <w:spacing w:after="0" w:line="240" w:lineRule="auto"/>
      </w:pPr>
      <w:r>
        <w:separator/>
      </w:r>
    </w:p>
  </w:endnote>
  <w:endnote w:type="continuationSeparator" w:id="0">
    <w:p w14:paraId="2FDF3452" w14:textId="77777777" w:rsidR="00ED6C50" w:rsidRDefault="00ED6C50" w:rsidP="003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0134430"/>
      <w:docPartObj>
        <w:docPartGallery w:val="Page Numbers (Bottom of Page)"/>
        <w:docPartUnique/>
      </w:docPartObj>
    </w:sdtPr>
    <w:sdtEndPr/>
    <w:sdtContent>
      <w:p w14:paraId="3A1E26B6" w14:textId="77777777" w:rsidR="009B2F98" w:rsidRDefault="009B2F98" w:rsidP="0050192D">
        <w:pPr>
          <w:pStyle w:val="Stopka"/>
          <w:spacing w:before="120" w:after="12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31BFD7EE" w14:textId="77777777" w:rsidR="009B2F98" w:rsidRDefault="009B2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0A4FC" w14:textId="77777777" w:rsidR="00ED6C50" w:rsidRDefault="00ED6C50" w:rsidP="003137BA">
      <w:pPr>
        <w:spacing w:after="0" w:line="240" w:lineRule="auto"/>
      </w:pPr>
      <w:r>
        <w:separator/>
      </w:r>
    </w:p>
  </w:footnote>
  <w:footnote w:type="continuationSeparator" w:id="0">
    <w:p w14:paraId="57E2AF9C" w14:textId="77777777" w:rsidR="00ED6C50" w:rsidRDefault="00ED6C50" w:rsidP="003137BA">
      <w:pPr>
        <w:spacing w:after="0" w:line="240" w:lineRule="auto"/>
      </w:pPr>
      <w:r>
        <w:continuationSeparator/>
      </w:r>
    </w:p>
  </w:footnote>
  <w:footnote w:id="1">
    <w:p w14:paraId="2C9CB61D" w14:textId="77777777" w:rsidR="009B2F98" w:rsidRPr="00E442D3" w:rsidRDefault="009B2F98" w:rsidP="00364F2A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Tym </w:t>
      </w:r>
      <w:r w:rsidRPr="00E442D3">
        <w:rPr>
          <w:rFonts w:asciiTheme="minorHAnsi" w:hAnsiTheme="minorHAnsi" w:cstheme="minorHAnsi"/>
          <w:sz w:val="16"/>
          <w:szCs w:val="16"/>
        </w:rPr>
        <w:t xml:space="preserve">samym, w niniejszym postępowaniu składanie Ofert </w:t>
      </w:r>
      <w:r w:rsidRPr="00212184">
        <w:rPr>
          <w:rFonts w:asciiTheme="minorHAnsi" w:hAnsiTheme="minorHAnsi" w:cstheme="minorHAnsi"/>
          <w:sz w:val="16"/>
          <w:szCs w:val="16"/>
          <w:u w:val="single"/>
        </w:rPr>
        <w:t>nie jest</w:t>
      </w:r>
      <w:r w:rsidRPr="00E442D3">
        <w:rPr>
          <w:rFonts w:asciiTheme="minorHAnsi" w:hAnsiTheme="minorHAnsi" w:cstheme="minorHAnsi"/>
          <w:sz w:val="16"/>
          <w:szCs w:val="16"/>
        </w:rPr>
        <w:t xml:space="preserve"> dopuszczalne, ani faksem, ani za pomocą środków komunikacji elektronicznej, w tym pocztą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28DF4" w14:textId="77777777" w:rsidR="009B2F98" w:rsidRDefault="009B2F98" w:rsidP="00C220CD">
    <w:pPr>
      <w:rPr>
        <w:rFonts w:ascii="Calibri" w:hAnsi="Calibri" w:cs="Arial"/>
        <w:b/>
        <w:i/>
        <w:iCs/>
        <w:sz w:val="20"/>
        <w:szCs w:val="20"/>
      </w:rPr>
    </w:pPr>
  </w:p>
  <w:p w14:paraId="63E5A17C" w14:textId="4BAE0F9A" w:rsidR="009B2F98" w:rsidRPr="00F06EF0" w:rsidRDefault="009B2F98" w:rsidP="00C220CD">
    <w:pPr>
      <w:rPr>
        <w:rFonts w:ascii="Calibri" w:hAnsi="Calibri" w:cs="Arial"/>
        <w:b/>
        <w:i/>
        <w:iCs/>
        <w:sz w:val="20"/>
        <w:szCs w:val="20"/>
      </w:rPr>
    </w:pPr>
    <w:r w:rsidRPr="00F06EF0">
      <w:rPr>
        <w:rFonts w:ascii="Calibri" w:hAnsi="Calibri" w:cs="Arial"/>
        <w:b/>
        <w:i/>
        <w:iCs/>
        <w:sz w:val="20"/>
        <w:szCs w:val="20"/>
      </w:rPr>
      <w:t>Znak (numer referencyjny): ZP/</w:t>
    </w:r>
    <w:r>
      <w:rPr>
        <w:rFonts w:ascii="Calibri" w:hAnsi="Calibri" w:cs="Arial"/>
        <w:b/>
        <w:i/>
        <w:iCs/>
        <w:sz w:val="20"/>
        <w:szCs w:val="20"/>
      </w:rPr>
      <w:t>BON</w:t>
    </w:r>
    <w:r w:rsidRPr="00F06EF0">
      <w:rPr>
        <w:rFonts w:ascii="Calibri" w:hAnsi="Calibri" w:cs="Arial"/>
        <w:b/>
        <w:i/>
        <w:iCs/>
        <w:sz w:val="20"/>
        <w:szCs w:val="20"/>
      </w:rPr>
      <w:t>/</w:t>
    </w:r>
    <w:r>
      <w:rPr>
        <w:rFonts w:ascii="Calibri" w:hAnsi="Calibri" w:cs="Arial"/>
        <w:b/>
        <w:i/>
        <w:iCs/>
        <w:sz w:val="20"/>
        <w:szCs w:val="20"/>
      </w:rPr>
      <w:t>967</w:t>
    </w:r>
    <w:r w:rsidRPr="00F06EF0">
      <w:rPr>
        <w:rFonts w:ascii="Calibri" w:hAnsi="Calibri" w:cs="Arial"/>
        <w:b/>
        <w:i/>
        <w:iCs/>
        <w:sz w:val="20"/>
        <w:szCs w:val="20"/>
      </w:rPr>
      <w:t>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BABBD" w14:textId="12AFC0DA" w:rsidR="009B2F98" w:rsidRDefault="009B2F98" w:rsidP="00C82F37">
    <w:pPr>
      <w:pStyle w:val="Nagwek"/>
      <w:rPr>
        <w:noProof/>
        <w:lang w:eastAsia="pl-PL"/>
      </w:rPr>
    </w:pPr>
    <w:r w:rsidRPr="003A13FD">
      <w:rPr>
        <w:noProof/>
        <w:lang w:eastAsia="pl-PL"/>
      </w:rPr>
      <w:drawing>
        <wp:inline distT="0" distB="0" distL="0" distR="0" wp14:anchorId="50DA11DA" wp14:editId="09D3B423">
          <wp:extent cx="6030595" cy="655320"/>
          <wp:effectExtent l="0" t="0" r="8255" b="0"/>
          <wp:docPr id="9" name="Obraz 9" descr="logo Funduszy Europejskich, barwy Rzeczpospolitej Polskiej i Unii Europejskiej - oznakowanie promo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logo Funduszy Europejskich, barwy Rzeczpospolitej Polskiej i Unii Europejskiej - oznakowanie promocy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85FCE" w14:textId="0D333728" w:rsidR="009B2F98" w:rsidRPr="009B2F98" w:rsidRDefault="009B2F98" w:rsidP="000304A7">
    <w:pPr>
      <w:pStyle w:val="Nagwek3"/>
      <w:spacing w:before="0"/>
    </w:pPr>
    <w:r w:rsidRPr="009B2F98">
      <w:t xml:space="preserve">Wykonanie niniejszego zamówienia podlega współfinansowaniu ze środków Unii Europejskiej na podstawie umowy o dofinansowanie projektu „Niwelowanie barier w dostępie do edukacji – dostosowani bez </w:t>
    </w:r>
    <w:proofErr w:type="spellStart"/>
    <w:r w:rsidRPr="009B2F98">
      <w:t>zarZUTów</w:t>
    </w:r>
    <w:proofErr w:type="spellEnd"/>
    <w:r w:rsidRPr="009B2F98">
      <w:t>”, umowa nr POWR.03.05.00-00-A050/19-00</w:t>
    </w:r>
  </w:p>
  <w:p w14:paraId="64A27B48" w14:textId="5653247C" w:rsidR="009B2F98" w:rsidRPr="000304A7" w:rsidRDefault="009B2F98" w:rsidP="000304A7">
    <w:pPr>
      <w:pStyle w:val="Nagwek3"/>
      <w:rPr>
        <w:b/>
        <w:bCs/>
      </w:rPr>
    </w:pPr>
    <w:r w:rsidRPr="000304A7">
      <w:rPr>
        <w:b/>
        <w:bCs/>
      </w:rPr>
      <w:t>Znak (numer referencyjny): ZP/BON/967/2020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800"/>
        </w:tabs>
        <w:ind w:left="21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708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8BD27DDE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 w15:restartNumberingAfterBreak="0">
    <w:nsid w:val="00000019"/>
    <w:multiLevelType w:val="multilevel"/>
    <w:tmpl w:val="CEC29BFA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000001A"/>
    <w:multiLevelType w:val="multilevel"/>
    <w:tmpl w:val="D212951E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B2559A"/>
    <w:multiLevelType w:val="hybridMultilevel"/>
    <w:tmpl w:val="773EE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D05B78"/>
    <w:multiLevelType w:val="hybridMultilevel"/>
    <w:tmpl w:val="CD6E6BFC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BA58DD"/>
    <w:multiLevelType w:val="hybridMultilevel"/>
    <w:tmpl w:val="DC205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B046C3"/>
    <w:multiLevelType w:val="hybridMultilevel"/>
    <w:tmpl w:val="E0522CCA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179AC"/>
    <w:multiLevelType w:val="hybridMultilevel"/>
    <w:tmpl w:val="F92A4572"/>
    <w:lvl w:ilvl="0" w:tplc="AD80BD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33F2F"/>
    <w:multiLevelType w:val="hybridMultilevel"/>
    <w:tmpl w:val="D988D1EE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0CED1CA7"/>
    <w:multiLevelType w:val="hybridMultilevel"/>
    <w:tmpl w:val="049A0740"/>
    <w:lvl w:ilvl="0" w:tplc="AD80BD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A74CA"/>
    <w:multiLevelType w:val="hybridMultilevel"/>
    <w:tmpl w:val="7A6260B2"/>
    <w:lvl w:ilvl="0" w:tplc="AD80BD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F0FF7"/>
    <w:multiLevelType w:val="hybridMultilevel"/>
    <w:tmpl w:val="AA342D4C"/>
    <w:lvl w:ilvl="0" w:tplc="AD80BD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96267"/>
    <w:multiLevelType w:val="hybridMultilevel"/>
    <w:tmpl w:val="8FCAAD50"/>
    <w:lvl w:ilvl="0" w:tplc="6DAE3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2067A"/>
    <w:multiLevelType w:val="hybridMultilevel"/>
    <w:tmpl w:val="1E809924"/>
    <w:lvl w:ilvl="0" w:tplc="AD80BD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5C1F02"/>
    <w:multiLevelType w:val="hybridMultilevel"/>
    <w:tmpl w:val="E98C26DA"/>
    <w:lvl w:ilvl="0" w:tplc="AD80BD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8672D0"/>
    <w:multiLevelType w:val="hybridMultilevel"/>
    <w:tmpl w:val="D7465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D2147"/>
    <w:multiLevelType w:val="hybridMultilevel"/>
    <w:tmpl w:val="9BBAB652"/>
    <w:lvl w:ilvl="0" w:tplc="309662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1C0FC1"/>
    <w:multiLevelType w:val="hybridMultilevel"/>
    <w:tmpl w:val="D5D298A8"/>
    <w:lvl w:ilvl="0" w:tplc="967821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0800667"/>
    <w:multiLevelType w:val="hybridMultilevel"/>
    <w:tmpl w:val="75747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D7E71"/>
    <w:multiLevelType w:val="hybridMultilevel"/>
    <w:tmpl w:val="6F80187E"/>
    <w:lvl w:ilvl="0" w:tplc="F92A74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2A6063"/>
    <w:multiLevelType w:val="hybridMultilevel"/>
    <w:tmpl w:val="866C638E"/>
    <w:lvl w:ilvl="0" w:tplc="AD80BD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A07862"/>
    <w:multiLevelType w:val="hybridMultilevel"/>
    <w:tmpl w:val="363C189A"/>
    <w:lvl w:ilvl="0" w:tplc="AD80BD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2568B"/>
    <w:multiLevelType w:val="hybridMultilevel"/>
    <w:tmpl w:val="CEB8F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600855"/>
    <w:multiLevelType w:val="hybridMultilevel"/>
    <w:tmpl w:val="9E14EF1E"/>
    <w:lvl w:ilvl="0" w:tplc="309662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AF202F"/>
    <w:multiLevelType w:val="hybridMultilevel"/>
    <w:tmpl w:val="A8DEE654"/>
    <w:lvl w:ilvl="0" w:tplc="309662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3A4942"/>
    <w:multiLevelType w:val="hybridMultilevel"/>
    <w:tmpl w:val="5E204D9E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35425"/>
    <w:multiLevelType w:val="hybridMultilevel"/>
    <w:tmpl w:val="B37067BC"/>
    <w:lvl w:ilvl="0" w:tplc="AD80BD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21033B"/>
    <w:multiLevelType w:val="hybridMultilevel"/>
    <w:tmpl w:val="821E6000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E41A6C"/>
    <w:multiLevelType w:val="hybridMultilevel"/>
    <w:tmpl w:val="8C3EA0B8"/>
    <w:lvl w:ilvl="0" w:tplc="AD80BD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82206C"/>
    <w:multiLevelType w:val="hybridMultilevel"/>
    <w:tmpl w:val="66880ECA"/>
    <w:lvl w:ilvl="0" w:tplc="AD80BD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8B6B43"/>
    <w:multiLevelType w:val="hybridMultilevel"/>
    <w:tmpl w:val="6B749A04"/>
    <w:lvl w:ilvl="0" w:tplc="010C91A8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3B4C248B"/>
    <w:multiLevelType w:val="hybridMultilevel"/>
    <w:tmpl w:val="B37067BC"/>
    <w:lvl w:ilvl="0" w:tplc="AD80BD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AE3CC3"/>
    <w:multiLevelType w:val="hybridMultilevel"/>
    <w:tmpl w:val="B5421A2E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C74005"/>
    <w:multiLevelType w:val="hybridMultilevel"/>
    <w:tmpl w:val="049A0740"/>
    <w:lvl w:ilvl="0" w:tplc="AD80BD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4505DD"/>
    <w:multiLevelType w:val="hybridMultilevel"/>
    <w:tmpl w:val="1696C708"/>
    <w:lvl w:ilvl="0" w:tplc="AD80BD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B648D0"/>
    <w:multiLevelType w:val="hybridMultilevel"/>
    <w:tmpl w:val="24F424EC"/>
    <w:lvl w:ilvl="0" w:tplc="309662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32B57"/>
    <w:multiLevelType w:val="hybridMultilevel"/>
    <w:tmpl w:val="F0580B80"/>
    <w:lvl w:ilvl="0" w:tplc="AD80BD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035C4E"/>
    <w:multiLevelType w:val="hybridMultilevel"/>
    <w:tmpl w:val="DF08D496"/>
    <w:lvl w:ilvl="0" w:tplc="309662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F842FF"/>
    <w:multiLevelType w:val="hybridMultilevel"/>
    <w:tmpl w:val="A1D27B4E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1B2C15E">
      <w:start w:val="1"/>
      <w:numFmt w:val="decimal"/>
      <w:lvlText w:val="%3.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B27721"/>
    <w:multiLevelType w:val="hybridMultilevel"/>
    <w:tmpl w:val="5AFA86EE"/>
    <w:lvl w:ilvl="0" w:tplc="AD80BD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340A6E"/>
    <w:multiLevelType w:val="hybridMultilevel"/>
    <w:tmpl w:val="A430618C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C3BDD"/>
    <w:multiLevelType w:val="hybridMultilevel"/>
    <w:tmpl w:val="F92A4572"/>
    <w:lvl w:ilvl="0" w:tplc="AD80BD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3B7F5E"/>
    <w:multiLevelType w:val="hybridMultilevel"/>
    <w:tmpl w:val="F9DE7210"/>
    <w:lvl w:ilvl="0" w:tplc="309662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6C2F5C"/>
    <w:multiLevelType w:val="hybridMultilevel"/>
    <w:tmpl w:val="09508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8B1B02"/>
    <w:multiLevelType w:val="hybridMultilevel"/>
    <w:tmpl w:val="B4BAD984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961E83"/>
    <w:multiLevelType w:val="hybridMultilevel"/>
    <w:tmpl w:val="DD64C63A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214D88A">
      <w:numFmt w:val="bullet"/>
      <w:lvlText w:val=""/>
      <w:lvlJc w:val="left"/>
      <w:pPr>
        <w:ind w:left="2340" w:hanging="360"/>
      </w:pPr>
      <w:rPr>
        <w:rFonts w:ascii="Symbol" w:eastAsiaTheme="majorEastAsia" w:hAnsi="Symbol" w:cstheme="maj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65144C"/>
    <w:multiLevelType w:val="hybridMultilevel"/>
    <w:tmpl w:val="95D48162"/>
    <w:lvl w:ilvl="0" w:tplc="AD80BD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A77429"/>
    <w:multiLevelType w:val="hybridMultilevel"/>
    <w:tmpl w:val="1696C708"/>
    <w:lvl w:ilvl="0" w:tplc="AD80BD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D31845"/>
    <w:multiLevelType w:val="hybridMultilevel"/>
    <w:tmpl w:val="D65896E2"/>
    <w:lvl w:ilvl="0" w:tplc="AD80BD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D72544"/>
    <w:multiLevelType w:val="hybridMultilevel"/>
    <w:tmpl w:val="DC5439E4"/>
    <w:lvl w:ilvl="0" w:tplc="AD80BD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851C43"/>
    <w:multiLevelType w:val="hybridMultilevel"/>
    <w:tmpl w:val="EFB0CBA2"/>
    <w:lvl w:ilvl="0" w:tplc="309662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871799"/>
    <w:multiLevelType w:val="hybridMultilevel"/>
    <w:tmpl w:val="38CA3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2A5833"/>
    <w:multiLevelType w:val="hybridMultilevel"/>
    <w:tmpl w:val="DA101CE6"/>
    <w:lvl w:ilvl="0" w:tplc="309662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C11B26"/>
    <w:multiLevelType w:val="hybridMultilevel"/>
    <w:tmpl w:val="67440E44"/>
    <w:lvl w:ilvl="0" w:tplc="309662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356970"/>
    <w:multiLevelType w:val="hybridMultilevel"/>
    <w:tmpl w:val="74C2B8B0"/>
    <w:lvl w:ilvl="0" w:tplc="309662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3"/>
  </w:num>
  <w:num w:numId="4">
    <w:abstractNumId w:val="11"/>
  </w:num>
  <w:num w:numId="5">
    <w:abstractNumId w:val="54"/>
  </w:num>
  <w:num w:numId="6">
    <w:abstractNumId w:val="5"/>
  </w:num>
  <w:num w:numId="7">
    <w:abstractNumId w:val="17"/>
  </w:num>
  <w:num w:numId="8">
    <w:abstractNumId w:val="50"/>
  </w:num>
  <w:num w:numId="9">
    <w:abstractNumId w:val="37"/>
  </w:num>
  <w:num w:numId="10">
    <w:abstractNumId w:val="39"/>
  </w:num>
  <w:num w:numId="11">
    <w:abstractNumId w:val="24"/>
  </w:num>
  <w:num w:numId="12">
    <w:abstractNumId w:val="23"/>
  </w:num>
  <w:num w:numId="13">
    <w:abstractNumId w:val="49"/>
  </w:num>
  <w:num w:numId="14">
    <w:abstractNumId w:val="42"/>
  </w:num>
  <w:num w:numId="15">
    <w:abstractNumId w:val="32"/>
  </w:num>
  <w:num w:numId="16">
    <w:abstractNumId w:val="51"/>
  </w:num>
  <w:num w:numId="17">
    <w:abstractNumId w:val="12"/>
  </w:num>
  <w:num w:numId="18">
    <w:abstractNumId w:val="36"/>
  </w:num>
  <w:num w:numId="19">
    <w:abstractNumId w:val="13"/>
  </w:num>
  <w:num w:numId="20">
    <w:abstractNumId w:val="14"/>
  </w:num>
  <w:num w:numId="21">
    <w:abstractNumId w:val="16"/>
  </w:num>
  <w:num w:numId="22">
    <w:abstractNumId w:val="52"/>
  </w:num>
  <w:num w:numId="23">
    <w:abstractNumId w:val="29"/>
  </w:num>
  <w:num w:numId="24">
    <w:abstractNumId w:val="34"/>
  </w:num>
  <w:num w:numId="25">
    <w:abstractNumId w:val="31"/>
  </w:num>
  <w:num w:numId="26">
    <w:abstractNumId w:val="44"/>
  </w:num>
  <w:num w:numId="27">
    <w:abstractNumId w:val="9"/>
  </w:num>
  <w:num w:numId="28">
    <w:abstractNumId w:val="41"/>
  </w:num>
  <w:num w:numId="29">
    <w:abstractNumId w:val="40"/>
  </w:num>
  <w:num w:numId="30">
    <w:abstractNumId w:val="26"/>
  </w:num>
  <w:num w:numId="31">
    <w:abstractNumId w:val="22"/>
  </w:num>
  <w:num w:numId="32">
    <w:abstractNumId w:val="28"/>
  </w:num>
  <w:num w:numId="33">
    <w:abstractNumId w:val="30"/>
  </w:num>
  <w:num w:numId="34">
    <w:abstractNumId w:val="38"/>
  </w:num>
  <w:num w:numId="35">
    <w:abstractNumId w:val="18"/>
  </w:num>
  <w:num w:numId="36">
    <w:abstractNumId w:val="45"/>
  </w:num>
  <w:num w:numId="37">
    <w:abstractNumId w:val="46"/>
  </w:num>
  <w:num w:numId="38">
    <w:abstractNumId w:val="15"/>
  </w:num>
  <w:num w:numId="39">
    <w:abstractNumId w:val="25"/>
  </w:num>
  <w:num w:numId="40">
    <w:abstractNumId w:val="10"/>
  </w:num>
  <w:num w:numId="41">
    <w:abstractNumId w:val="56"/>
  </w:num>
  <w:num w:numId="42">
    <w:abstractNumId w:val="7"/>
  </w:num>
  <w:num w:numId="43">
    <w:abstractNumId w:val="27"/>
  </w:num>
  <w:num w:numId="44">
    <w:abstractNumId w:val="47"/>
  </w:num>
  <w:num w:numId="45">
    <w:abstractNumId w:val="43"/>
  </w:num>
  <w:num w:numId="46">
    <w:abstractNumId w:val="55"/>
  </w:num>
  <w:num w:numId="47">
    <w:abstractNumId w:val="35"/>
  </w:num>
  <w:num w:numId="48">
    <w:abstractNumId w:val="53"/>
  </w:num>
  <w:num w:numId="49">
    <w:abstractNumId w:val="6"/>
  </w:num>
  <w:num w:numId="50">
    <w:abstractNumId w:val="57"/>
  </w:num>
  <w:num w:numId="51">
    <w:abstractNumId w:val="8"/>
  </w:num>
  <w:num w:numId="52">
    <w:abstractNumId w:val="19"/>
  </w:num>
  <w:num w:numId="53">
    <w:abstractNumId w:val="2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wtDQxMTY2tjAyNLFQ0lEKTi0uzszPAykwqgUADnccgSwAAAA="/>
  </w:docVars>
  <w:rsids>
    <w:rsidRoot w:val="001E7BDD"/>
    <w:rsid w:val="00000441"/>
    <w:rsid w:val="00002300"/>
    <w:rsid w:val="000044B6"/>
    <w:rsid w:val="00004F11"/>
    <w:rsid w:val="00005E78"/>
    <w:rsid w:val="000070D1"/>
    <w:rsid w:val="000133BC"/>
    <w:rsid w:val="000150EE"/>
    <w:rsid w:val="000171F4"/>
    <w:rsid w:val="00022262"/>
    <w:rsid w:val="00022670"/>
    <w:rsid w:val="00026449"/>
    <w:rsid w:val="000304A7"/>
    <w:rsid w:val="000369A7"/>
    <w:rsid w:val="000458C4"/>
    <w:rsid w:val="000479F7"/>
    <w:rsid w:val="00050C56"/>
    <w:rsid w:val="00051D2D"/>
    <w:rsid w:val="000546F2"/>
    <w:rsid w:val="00055077"/>
    <w:rsid w:val="0005542F"/>
    <w:rsid w:val="00061303"/>
    <w:rsid w:val="000651D0"/>
    <w:rsid w:val="0006628E"/>
    <w:rsid w:val="0006756F"/>
    <w:rsid w:val="00071DB6"/>
    <w:rsid w:val="00077E10"/>
    <w:rsid w:val="00085552"/>
    <w:rsid w:val="00085E9D"/>
    <w:rsid w:val="00087379"/>
    <w:rsid w:val="000904BB"/>
    <w:rsid w:val="00090534"/>
    <w:rsid w:val="000930CB"/>
    <w:rsid w:val="0009374C"/>
    <w:rsid w:val="0009582A"/>
    <w:rsid w:val="00096BC7"/>
    <w:rsid w:val="000A60BD"/>
    <w:rsid w:val="000A6C8D"/>
    <w:rsid w:val="000B010F"/>
    <w:rsid w:val="000B1CF8"/>
    <w:rsid w:val="000B1E26"/>
    <w:rsid w:val="000B2227"/>
    <w:rsid w:val="000B25B1"/>
    <w:rsid w:val="000B3455"/>
    <w:rsid w:val="000B34E5"/>
    <w:rsid w:val="000B4BCA"/>
    <w:rsid w:val="000B52E1"/>
    <w:rsid w:val="000B665B"/>
    <w:rsid w:val="000C0775"/>
    <w:rsid w:val="000C100A"/>
    <w:rsid w:val="000C11F1"/>
    <w:rsid w:val="000C41F3"/>
    <w:rsid w:val="000C4816"/>
    <w:rsid w:val="000C5382"/>
    <w:rsid w:val="000C56BD"/>
    <w:rsid w:val="000C7090"/>
    <w:rsid w:val="000D0A82"/>
    <w:rsid w:val="000D2AD6"/>
    <w:rsid w:val="000D32A9"/>
    <w:rsid w:val="000D3609"/>
    <w:rsid w:val="000D3F79"/>
    <w:rsid w:val="000D5BBD"/>
    <w:rsid w:val="000D7D0B"/>
    <w:rsid w:val="000D7DFD"/>
    <w:rsid w:val="000E0658"/>
    <w:rsid w:val="000E48E6"/>
    <w:rsid w:val="000F2832"/>
    <w:rsid w:val="000F34D2"/>
    <w:rsid w:val="000F3DD3"/>
    <w:rsid w:val="000F5375"/>
    <w:rsid w:val="000F7568"/>
    <w:rsid w:val="00100FC9"/>
    <w:rsid w:val="00103F4C"/>
    <w:rsid w:val="0010401B"/>
    <w:rsid w:val="00104510"/>
    <w:rsid w:val="00105CB3"/>
    <w:rsid w:val="001108C3"/>
    <w:rsid w:val="00110F66"/>
    <w:rsid w:val="001112ED"/>
    <w:rsid w:val="00111E49"/>
    <w:rsid w:val="00114A08"/>
    <w:rsid w:val="00117004"/>
    <w:rsid w:val="001175E5"/>
    <w:rsid w:val="00120915"/>
    <w:rsid w:val="00121231"/>
    <w:rsid w:val="00121362"/>
    <w:rsid w:val="00121C37"/>
    <w:rsid w:val="00122496"/>
    <w:rsid w:val="00122A98"/>
    <w:rsid w:val="00124796"/>
    <w:rsid w:val="0013185C"/>
    <w:rsid w:val="0013500F"/>
    <w:rsid w:val="00136653"/>
    <w:rsid w:val="001375C6"/>
    <w:rsid w:val="001410E0"/>
    <w:rsid w:val="0014174C"/>
    <w:rsid w:val="00142556"/>
    <w:rsid w:val="00145E0B"/>
    <w:rsid w:val="00146E8D"/>
    <w:rsid w:val="00147B90"/>
    <w:rsid w:val="001511A7"/>
    <w:rsid w:val="001557D7"/>
    <w:rsid w:val="0015598A"/>
    <w:rsid w:val="00157CE6"/>
    <w:rsid w:val="00160D45"/>
    <w:rsid w:val="001656C7"/>
    <w:rsid w:val="00171DF2"/>
    <w:rsid w:val="0017288C"/>
    <w:rsid w:val="001737FD"/>
    <w:rsid w:val="0017679F"/>
    <w:rsid w:val="00176B0E"/>
    <w:rsid w:val="00181711"/>
    <w:rsid w:val="00182176"/>
    <w:rsid w:val="00182379"/>
    <w:rsid w:val="00187112"/>
    <w:rsid w:val="0018732B"/>
    <w:rsid w:val="0019097A"/>
    <w:rsid w:val="0019275B"/>
    <w:rsid w:val="00195212"/>
    <w:rsid w:val="001A0084"/>
    <w:rsid w:val="001A061C"/>
    <w:rsid w:val="001A0FC3"/>
    <w:rsid w:val="001A1F4F"/>
    <w:rsid w:val="001A2547"/>
    <w:rsid w:val="001A3053"/>
    <w:rsid w:val="001A3F31"/>
    <w:rsid w:val="001A7A19"/>
    <w:rsid w:val="001B0319"/>
    <w:rsid w:val="001B30B6"/>
    <w:rsid w:val="001B47BF"/>
    <w:rsid w:val="001B49D0"/>
    <w:rsid w:val="001B7A66"/>
    <w:rsid w:val="001C28F5"/>
    <w:rsid w:val="001C3C4A"/>
    <w:rsid w:val="001C5FF6"/>
    <w:rsid w:val="001D3DE6"/>
    <w:rsid w:val="001D4DE9"/>
    <w:rsid w:val="001D5D37"/>
    <w:rsid w:val="001D6018"/>
    <w:rsid w:val="001D77BB"/>
    <w:rsid w:val="001E28D3"/>
    <w:rsid w:val="001E4CD4"/>
    <w:rsid w:val="001E72D7"/>
    <w:rsid w:val="001E7BDD"/>
    <w:rsid w:val="001F474C"/>
    <w:rsid w:val="001F51FC"/>
    <w:rsid w:val="002068E5"/>
    <w:rsid w:val="002071F2"/>
    <w:rsid w:val="0021160B"/>
    <w:rsid w:val="00212156"/>
    <w:rsid w:val="00212184"/>
    <w:rsid w:val="002124C4"/>
    <w:rsid w:val="00213C52"/>
    <w:rsid w:val="00213FA0"/>
    <w:rsid w:val="00214EBC"/>
    <w:rsid w:val="00220954"/>
    <w:rsid w:val="00222DE6"/>
    <w:rsid w:val="00224E22"/>
    <w:rsid w:val="00225D3D"/>
    <w:rsid w:val="00230C06"/>
    <w:rsid w:val="002330E6"/>
    <w:rsid w:val="00234ABB"/>
    <w:rsid w:val="00236024"/>
    <w:rsid w:val="0023641F"/>
    <w:rsid w:val="00236AFE"/>
    <w:rsid w:val="00237154"/>
    <w:rsid w:val="00240D2D"/>
    <w:rsid w:val="00240D99"/>
    <w:rsid w:val="00242298"/>
    <w:rsid w:val="00244E42"/>
    <w:rsid w:val="00251E3F"/>
    <w:rsid w:val="00253664"/>
    <w:rsid w:val="00253CDC"/>
    <w:rsid w:val="002555C0"/>
    <w:rsid w:val="002625A5"/>
    <w:rsid w:val="00262D30"/>
    <w:rsid w:val="0026365B"/>
    <w:rsid w:val="00265043"/>
    <w:rsid w:val="002655FB"/>
    <w:rsid w:val="00267F8C"/>
    <w:rsid w:val="00270617"/>
    <w:rsid w:val="00272C20"/>
    <w:rsid w:val="00273161"/>
    <w:rsid w:val="00273823"/>
    <w:rsid w:val="002738CC"/>
    <w:rsid w:val="00274D8A"/>
    <w:rsid w:val="00275145"/>
    <w:rsid w:val="00275323"/>
    <w:rsid w:val="00275351"/>
    <w:rsid w:val="00275AF0"/>
    <w:rsid w:val="002803A6"/>
    <w:rsid w:val="0028044B"/>
    <w:rsid w:val="002805E6"/>
    <w:rsid w:val="002845BB"/>
    <w:rsid w:val="00286773"/>
    <w:rsid w:val="00287A9E"/>
    <w:rsid w:val="00291F41"/>
    <w:rsid w:val="00295D3D"/>
    <w:rsid w:val="00295D41"/>
    <w:rsid w:val="00296886"/>
    <w:rsid w:val="002975F8"/>
    <w:rsid w:val="002A1A31"/>
    <w:rsid w:val="002A1D32"/>
    <w:rsid w:val="002B07AE"/>
    <w:rsid w:val="002B305F"/>
    <w:rsid w:val="002B515B"/>
    <w:rsid w:val="002B579B"/>
    <w:rsid w:val="002C0220"/>
    <w:rsid w:val="002C0A76"/>
    <w:rsid w:val="002C0F47"/>
    <w:rsid w:val="002C11D4"/>
    <w:rsid w:val="002C122F"/>
    <w:rsid w:val="002C3088"/>
    <w:rsid w:val="002C4C64"/>
    <w:rsid w:val="002C4FB3"/>
    <w:rsid w:val="002C71EB"/>
    <w:rsid w:val="002D11F9"/>
    <w:rsid w:val="002D2EF0"/>
    <w:rsid w:val="002D4DB5"/>
    <w:rsid w:val="002D5B8E"/>
    <w:rsid w:val="002D65EA"/>
    <w:rsid w:val="002E2589"/>
    <w:rsid w:val="002E2C65"/>
    <w:rsid w:val="002E2CA7"/>
    <w:rsid w:val="002E4496"/>
    <w:rsid w:val="002E4BA0"/>
    <w:rsid w:val="002E59A4"/>
    <w:rsid w:val="002F3247"/>
    <w:rsid w:val="00300824"/>
    <w:rsid w:val="00301089"/>
    <w:rsid w:val="00301B1E"/>
    <w:rsid w:val="0030484E"/>
    <w:rsid w:val="0030539B"/>
    <w:rsid w:val="00311C08"/>
    <w:rsid w:val="00313628"/>
    <w:rsid w:val="00313747"/>
    <w:rsid w:val="003137BA"/>
    <w:rsid w:val="0031572B"/>
    <w:rsid w:val="00322620"/>
    <w:rsid w:val="00322932"/>
    <w:rsid w:val="00324B54"/>
    <w:rsid w:val="00325706"/>
    <w:rsid w:val="00325A5D"/>
    <w:rsid w:val="00326111"/>
    <w:rsid w:val="00326EAA"/>
    <w:rsid w:val="0033069D"/>
    <w:rsid w:val="003325C5"/>
    <w:rsid w:val="0033413D"/>
    <w:rsid w:val="00334DF9"/>
    <w:rsid w:val="00336BBC"/>
    <w:rsid w:val="003373C3"/>
    <w:rsid w:val="00337F97"/>
    <w:rsid w:val="00341953"/>
    <w:rsid w:val="00343423"/>
    <w:rsid w:val="003447CA"/>
    <w:rsid w:val="00345F3E"/>
    <w:rsid w:val="00350314"/>
    <w:rsid w:val="00353568"/>
    <w:rsid w:val="003540C0"/>
    <w:rsid w:val="00354A72"/>
    <w:rsid w:val="00355D6C"/>
    <w:rsid w:val="0035621D"/>
    <w:rsid w:val="003563E4"/>
    <w:rsid w:val="00357486"/>
    <w:rsid w:val="003574DA"/>
    <w:rsid w:val="00364219"/>
    <w:rsid w:val="00364F2A"/>
    <w:rsid w:val="003655B3"/>
    <w:rsid w:val="00365F7B"/>
    <w:rsid w:val="00366912"/>
    <w:rsid w:val="00367AAD"/>
    <w:rsid w:val="0037126C"/>
    <w:rsid w:val="003721A2"/>
    <w:rsid w:val="003725EF"/>
    <w:rsid w:val="00376538"/>
    <w:rsid w:val="00377FAA"/>
    <w:rsid w:val="003815CE"/>
    <w:rsid w:val="003823C3"/>
    <w:rsid w:val="0038609B"/>
    <w:rsid w:val="00386362"/>
    <w:rsid w:val="003877B1"/>
    <w:rsid w:val="0039288B"/>
    <w:rsid w:val="00393313"/>
    <w:rsid w:val="00393E0F"/>
    <w:rsid w:val="003968A3"/>
    <w:rsid w:val="00396FB6"/>
    <w:rsid w:val="00397BD0"/>
    <w:rsid w:val="00397D48"/>
    <w:rsid w:val="003A4AC6"/>
    <w:rsid w:val="003A5BEE"/>
    <w:rsid w:val="003A7E89"/>
    <w:rsid w:val="003A7F22"/>
    <w:rsid w:val="003B1556"/>
    <w:rsid w:val="003B2B62"/>
    <w:rsid w:val="003B302A"/>
    <w:rsid w:val="003B3F6A"/>
    <w:rsid w:val="003B435E"/>
    <w:rsid w:val="003C1264"/>
    <w:rsid w:val="003C2195"/>
    <w:rsid w:val="003C290C"/>
    <w:rsid w:val="003C363D"/>
    <w:rsid w:val="003C4A0F"/>
    <w:rsid w:val="003C4D27"/>
    <w:rsid w:val="003C6063"/>
    <w:rsid w:val="003D098F"/>
    <w:rsid w:val="003D1603"/>
    <w:rsid w:val="003D31CD"/>
    <w:rsid w:val="003D320E"/>
    <w:rsid w:val="003D6D86"/>
    <w:rsid w:val="003E260C"/>
    <w:rsid w:val="003E26C1"/>
    <w:rsid w:val="003E4C28"/>
    <w:rsid w:val="003E4F8E"/>
    <w:rsid w:val="003E5FE0"/>
    <w:rsid w:val="003E6959"/>
    <w:rsid w:val="003E728F"/>
    <w:rsid w:val="003E72A1"/>
    <w:rsid w:val="003E73A7"/>
    <w:rsid w:val="003F59AF"/>
    <w:rsid w:val="003F6140"/>
    <w:rsid w:val="003F6C97"/>
    <w:rsid w:val="003F747D"/>
    <w:rsid w:val="004004E3"/>
    <w:rsid w:val="0040114A"/>
    <w:rsid w:val="00403AC2"/>
    <w:rsid w:val="0040502B"/>
    <w:rsid w:val="0040637D"/>
    <w:rsid w:val="00410555"/>
    <w:rsid w:val="00410F06"/>
    <w:rsid w:val="0041104D"/>
    <w:rsid w:val="00416A74"/>
    <w:rsid w:val="00421391"/>
    <w:rsid w:val="00421BA7"/>
    <w:rsid w:val="00422517"/>
    <w:rsid w:val="00422F70"/>
    <w:rsid w:val="00425521"/>
    <w:rsid w:val="004274E3"/>
    <w:rsid w:val="0043009C"/>
    <w:rsid w:val="00430B9E"/>
    <w:rsid w:val="00431FAA"/>
    <w:rsid w:val="004331CD"/>
    <w:rsid w:val="00433957"/>
    <w:rsid w:val="00433E0A"/>
    <w:rsid w:val="00436602"/>
    <w:rsid w:val="004373BB"/>
    <w:rsid w:val="0044224C"/>
    <w:rsid w:val="00443AAC"/>
    <w:rsid w:val="00444CA7"/>
    <w:rsid w:val="0044556E"/>
    <w:rsid w:val="0044661C"/>
    <w:rsid w:val="00446E54"/>
    <w:rsid w:val="00453B88"/>
    <w:rsid w:val="00455D1C"/>
    <w:rsid w:val="004612A0"/>
    <w:rsid w:val="00461C00"/>
    <w:rsid w:val="00471C5E"/>
    <w:rsid w:val="0047428B"/>
    <w:rsid w:val="00476808"/>
    <w:rsid w:val="00476FFA"/>
    <w:rsid w:val="00477B93"/>
    <w:rsid w:val="00480B07"/>
    <w:rsid w:val="004811AF"/>
    <w:rsid w:val="00484C09"/>
    <w:rsid w:val="00485D73"/>
    <w:rsid w:val="00486871"/>
    <w:rsid w:val="00486C4F"/>
    <w:rsid w:val="00492E9C"/>
    <w:rsid w:val="004943E5"/>
    <w:rsid w:val="00494927"/>
    <w:rsid w:val="00495CEC"/>
    <w:rsid w:val="00495CEE"/>
    <w:rsid w:val="00495E45"/>
    <w:rsid w:val="00496503"/>
    <w:rsid w:val="00497EBA"/>
    <w:rsid w:val="004A541B"/>
    <w:rsid w:val="004A54EA"/>
    <w:rsid w:val="004A7652"/>
    <w:rsid w:val="004B0B55"/>
    <w:rsid w:val="004B0B8E"/>
    <w:rsid w:val="004B4E5B"/>
    <w:rsid w:val="004B6B8F"/>
    <w:rsid w:val="004B737C"/>
    <w:rsid w:val="004B7ADF"/>
    <w:rsid w:val="004B7DB2"/>
    <w:rsid w:val="004C03C9"/>
    <w:rsid w:val="004C528F"/>
    <w:rsid w:val="004C5645"/>
    <w:rsid w:val="004C5DD1"/>
    <w:rsid w:val="004C660C"/>
    <w:rsid w:val="004C72D9"/>
    <w:rsid w:val="004C7F1B"/>
    <w:rsid w:val="004D23EE"/>
    <w:rsid w:val="004D3600"/>
    <w:rsid w:val="004D4C55"/>
    <w:rsid w:val="004D66DC"/>
    <w:rsid w:val="004D6DA4"/>
    <w:rsid w:val="004D7587"/>
    <w:rsid w:val="004E082D"/>
    <w:rsid w:val="004E4383"/>
    <w:rsid w:val="004E576F"/>
    <w:rsid w:val="004F091E"/>
    <w:rsid w:val="004F1770"/>
    <w:rsid w:val="004F5C1D"/>
    <w:rsid w:val="004F6B96"/>
    <w:rsid w:val="004F70F6"/>
    <w:rsid w:val="004F745C"/>
    <w:rsid w:val="00501175"/>
    <w:rsid w:val="0050192D"/>
    <w:rsid w:val="00501B5E"/>
    <w:rsid w:val="00502214"/>
    <w:rsid w:val="00503602"/>
    <w:rsid w:val="005052A1"/>
    <w:rsid w:val="00506BF1"/>
    <w:rsid w:val="005108D8"/>
    <w:rsid w:val="00510ACA"/>
    <w:rsid w:val="00512546"/>
    <w:rsid w:val="00512929"/>
    <w:rsid w:val="00513E55"/>
    <w:rsid w:val="005159F5"/>
    <w:rsid w:val="00515E87"/>
    <w:rsid w:val="00521C47"/>
    <w:rsid w:val="005224BD"/>
    <w:rsid w:val="005234DA"/>
    <w:rsid w:val="00527917"/>
    <w:rsid w:val="0053036F"/>
    <w:rsid w:val="005343E9"/>
    <w:rsid w:val="00535A20"/>
    <w:rsid w:val="005363ED"/>
    <w:rsid w:val="005368F6"/>
    <w:rsid w:val="00540590"/>
    <w:rsid w:val="00544108"/>
    <w:rsid w:val="005451F6"/>
    <w:rsid w:val="005457AE"/>
    <w:rsid w:val="00546A47"/>
    <w:rsid w:val="0055196F"/>
    <w:rsid w:val="005536F3"/>
    <w:rsid w:val="005539CB"/>
    <w:rsid w:val="005564C3"/>
    <w:rsid w:val="00560288"/>
    <w:rsid w:val="00562ED7"/>
    <w:rsid w:val="00564190"/>
    <w:rsid w:val="005652A4"/>
    <w:rsid w:val="005673D4"/>
    <w:rsid w:val="005674F8"/>
    <w:rsid w:val="00570ED5"/>
    <w:rsid w:val="0057112E"/>
    <w:rsid w:val="0057116C"/>
    <w:rsid w:val="00572218"/>
    <w:rsid w:val="00572DC1"/>
    <w:rsid w:val="005745A3"/>
    <w:rsid w:val="00581559"/>
    <w:rsid w:val="00582FCF"/>
    <w:rsid w:val="00585B53"/>
    <w:rsid w:val="00593D62"/>
    <w:rsid w:val="005940F5"/>
    <w:rsid w:val="005948BA"/>
    <w:rsid w:val="00595571"/>
    <w:rsid w:val="0059728E"/>
    <w:rsid w:val="005A0495"/>
    <w:rsid w:val="005A4044"/>
    <w:rsid w:val="005A7EC3"/>
    <w:rsid w:val="005B1414"/>
    <w:rsid w:val="005B574A"/>
    <w:rsid w:val="005B6A7D"/>
    <w:rsid w:val="005B767A"/>
    <w:rsid w:val="005C51E0"/>
    <w:rsid w:val="005D0CCB"/>
    <w:rsid w:val="005D1921"/>
    <w:rsid w:val="005D24CE"/>
    <w:rsid w:val="005D27A1"/>
    <w:rsid w:val="005D2ADB"/>
    <w:rsid w:val="005D47EA"/>
    <w:rsid w:val="005E4753"/>
    <w:rsid w:val="005E7951"/>
    <w:rsid w:val="005F0AD0"/>
    <w:rsid w:val="005F21FC"/>
    <w:rsid w:val="005F3EAE"/>
    <w:rsid w:val="005F5A4C"/>
    <w:rsid w:val="005F691C"/>
    <w:rsid w:val="005F780E"/>
    <w:rsid w:val="00601AD3"/>
    <w:rsid w:val="00603F80"/>
    <w:rsid w:val="00604EE8"/>
    <w:rsid w:val="0060781A"/>
    <w:rsid w:val="006125F1"/>
    <w:rsid w:val="00614954"/>
    <w:rsid w:val="006202A8"/>
    <w:rsid w:val="0062045F"/>
    <w:rsid w:val="006223B8"/>
    <w:rsid w:val="00623885"/>
    <w:rsid w:val="0062599E"/>
    <w:rsid w:val="00625F82"/>
    <w:rsid w:val="00636910"/>
    <w:rsid w:val="00641596"/>
    <w:rsid w:val="00643742"/>
    <w:rsid w:val="00643FC8"/>
    <w:rsid w:val="00644C4C"/>
    <w:rsid w:val="0064602D"/>
    <w:rsid w:val="00646614"/>
    <w:rsid w:val="00646D01"/>
    <w:rsid w:val="0064702D"/>
    <w:rsid w:val="00651C1D"/>
    <w:rsid w:val="00651CE4"/>
    <w:rsid w:val="00652E5B"/>
    <w:rsid w:val="00655A0F"/>
    <w:rsid w:val="00660FCC"/>
    <w:rsid w:val="0066202A"/>
    <w:rsid w:val="00664EB8"/>
    <w:rsid w:val="006669E9"/>
    <w:rsid w:val="00667FFE"/>
    <w:rsid w:val="00673FC2"/>
    <w:rsid w:val="00674C6C"/>
    <w:rsid w:val="00676131"/>
    <w:rsid w:val="00680285"/>
    <w:rsid w:val="0068262E"/>
    <w:rsid w:val="0068380F"/>
    <w:rsid w:val="0068439B"/>
    <w:rsid w:val="00684F4E"/>
    <w:rsid w:val="00685AED"/>
    <w:rsid w:val="006860FB"/>
    <w:rsid w:val="00686360"/>
    <w:rsid w:val="00686DE1"/>
    <w:rsid w:val="00692A8E"/>
    <w:rsid w:val="006938E6"/>
    <w:rsid w:val="006A214D"/>
    <w:rsid w:val="006A2169"/>
    <w:rsid w:val="006A21C6"/>
    <w:rsid w:val="006A2623"/>
    <w:rsid w:val="006A3669"/>
    <w:rsid w:val="006A4F25"/>
    <w:rsid w:val="006A6F32"/>
    <w:rsid w:val="006A7B80"/>
    <w:rsid w:val="006B10F4"/>
    <w:rsid w:val="006B7CE4"/>
    <w:rsid w:val="006C10D2"/>
    <w:rsid w:val="006C5016"/>
    <w:rsid w:val="006C5FE9"/>
    <w:rsid w:val="006C70D8"/>
    <w:rsid w:val="006C7937"/>
    <w:rsid w:val="006D0E1B"/>
    <w:rsid w:val="006D448D"/>
    <w:rsid w:val="006D492F"/>
    <w:rsid w:val="006E0D70"/>
    <w:rsid w:val="006E1251"/>
    <w:rsid w:val="006E1576"/>
    <w:rsid w:val="006E297E"/>
    <w:rsid w:val="006E37CC"/>
    <w:rsid w:val="006E3BED"/>
    <w:rsid w:val="006E5AF2"/>
    <w:rsid w:val="006E6AEE"/>
    <w:rsid w:val="006E6C9E"/>
    <w:rsid w:val="006E7758"/>
    <w:rsid w:val="006F15FC"/>
    <w:rsid w:val="006F2DCE"/>
    <w:rsid w:val="006F400B"/>
    <w:rsid w:val="006F75CC"/>
    <w:rsid w:val="006F7EC4"/>
    <w:rsid w:val="007005ED"/>
    <w:rsid w:val="00702FDF"/>
    <w:rsid w:val="0070347C"/>
    <w:rsid w:val="00703C1A"/>
    <w:rsid w:val="00703F4D"/>
    <w:rsid w:val="007047A9"/>
    <w:rsid w:val="0070541E"/>
    <w:rsid w:val="00705465"/>
    <w:rsid w:val="00705B29"/>
    <w:rsid w:val="00706F26"/>
    <w:rsid w:val="00711343"/>
    <w:rsid w:val="00712829"/>
    <w:rsid w:val="00713255"/>
    <w:rsid w:val="00713FD3"/>
    <w:rsid w:val="007141DB"/>
    <w:rsid w:val="0071622A"/>
    <w:rsid w:val="00721814"/>
    <w:rsid w:val="00721F0E"/>
    <w:rsid w:val="007274BB"/>
    <w:rsid w:val="007313BB"/>
    <w:rsid w:val="00733319"/>
    <w:rsid w:val="00735A5C"/>
    <w:rsid w:val="00737DB2"/>
    <w:rsid w:val="0074300F"/>
    <w:rsid w:val="00744761"/>
    <w:rsid w:val="00745243"/>
    <w:rsid w:val="00746551"/>
    <w:rsid w:val="007470CB"/>
    <w:rsid w:val="00747975"/>
    <w:rsid w:val="00750109"/>
    <w:rsid w:val="0075054E"/>
    <w:rsid w:val="00753602"/>
    <w:rsid w:val="00754329"/>
    <w:rsid w:val="00754911"/>
    <w:rsid w:val="00756F51"/>
    <w:rsid w:val="007603DA"/>
    <w:rsid w:val="007642FF"/>
    <w:rsid w:val="00765CAC"/>
    <w:rsid w:val="007660B6"/>
    <w:rsid w:val="007665F5"/>
    <w:rsid w:val="00766CA6"/>
    <w:rsid w:val="0077567B"/>
    <w:rsid w:val="00776220"/>
    <w:rsid w:val="00776467"/>
    <w:rsid w:val="007766B8"/>
    <w:rsid w:val="007850FE"/>
    <w:rsid w:val="00785A96"/>
    <w:rsid w:val="00786EB4"/>
    <w:rsid w:val="00790BC8"/>
    <w:rsid w:val="007942BD"/>
    <w:rsid w:val="00794FFE"/>
    <w:rsid w:val="0079543E"/>
    <w:rsid w:val="00796009"/>
    <w:rsid w:val="007968A5"/>
    <w:rsid w:val="00797121"/>
    <w:rsid w:val="007A0158"/>
    <w:rsid w:val="007A0734"/>
    <w:rsid w:val="007A1B88"/>
    <w:rsid w:val="007A345E"/>
    <w:rsid w:val="007A63D2"/>
    <w:rsid w:val="007A7B7D"/>
    <w:rsid w:val="007A7BBE"/>
    <w:rsid w:val="007B0013"/>
    <w:rsid w:val="007B032F"/>
    <w:rsid w:val="007B2A36"/>
    <w:rsid w:val="007B305A"/>
    <w:rsid w:val="007B3964"/>
    <w:rsid w:val="007B6714"/>
    <w:rsid w:val="007B7196"/>
    <w:rsid w:val="007B74CB"/>
    <w:rsid w:val="007B784D"/>
    <w:rsid w:val="007B7DE5"/>
    <w:rsid w:val="007C2C64"/>
    <w:rsid w:val="007C5456"/>
    <w:rsid w:val="007C5800"/>
    <w:rsid w:val="007C58F8"/>
    <w:rsid w:val="007C7FBC"/>
    <w:rsid w:val="007D297D"/>
    <w:rsid w:val="007D413D"/>
    <w:rsid w:val="007D454B"/>
    <w:rsid w:val="007D787B"/>
    <w:rsid w:val="007D7E73"/>
    <w:rsid w:val="007E0A7E"/>
    <w:rsid w:val="007E37E5"/>
    <w:rsid w:val="007E37FE"/>
    <w:rsid w:val="007E4ACA"/>
    <w:rsid w:val="007E5992"/>
    <w:rsid w:val="007E65BC"/>
    <w:rsid w:val="007F0097"/>
    <w:rsid w:val="007F09C8"/>
    <w:rsid w:val="007F124F"/>
    <w:rsid w:val="007F5663"/>
    <w:rsid w:val="007F58B0"/>
    <w:rsid w:val="00800188"/>
    <w:rsid w:val="00803158"/>
    <w:rsid w:val="008067BD"/>
    <w:rsid w:val="008069E1"/>
    <w:rsid w:val="00806BE2"/>
    <w:rsid w:val="00807A92"/>
    <w:rsid w:val="00807B2A"/>
    <w:rsid w:val="00811C17"/>
    <w:rsid w:val="0081291F"/>
    <w:rsid w:val="00812B64"/>
    <w:rsid w:val="00813EC0"/>
    <w:rsid w:val="008209CB"/>
    <w:rsid w:val="00825124"/>
    <w:rsid w:val="00831A8A"/>
    <w:rsid w:val="00831DA7"/>
    <w:rsid w:val="00832A7D"/>
    <w:rsid w:val="00832BCA"/>
    <w:rsid w:val="00834D19"/>
    <w:rsid w:val="00836082"/>
    <w:rsid w:val="00836A24"/>
    <w:rsid w:val="00841583"/>
    <w:rsid w:val="00842D69"/>
    <w:rsid w:val="00846256"/>
    <w:rsid w:val="00853030"/>
    <w:rsid w:val="00854D1A"/>
    <w:rsid w:val="008570BB"/>
    <w:rsid w:val="00857616"/>
    <w:rsid w:val="008668E0"/>
    <w:rsid w:val="008677C4"/>
    <w:rsid w:val="00867AAF"/>
    <w:rsid w:val="0087054E"/>
    <w:rsid w:val="0087374F"/>
    <w:rsid w:val="00873AD4"/>
    <w:rsid w:val="00873D60"/>
    <w:rsid w:val="00874D96"/>
    <w:rsid w:val="00875D4B"/>
    <w:rsid w:val="008773DB"/>
    <w:rsid w:val="00880CB9"/>
    <w:rsid w:val="008833A7"/>
    <w:rsid w:val="00885225"/>
    <w:rsid w:val="00886AE9"/>
    <w:rsid w:val="008908B0"/>
    <w:rsid w:val="00891DAC"/>
    <w:rsid w:val="00894505"/>
    <w:rsid w:val="008962D9"/>
    <w:rsid w:val="0089634B"/>
    <w:rsid w:val="008A0887"/>
    <w:rsid w:val="008A0E13"/>
    <w:rsid w:val="008A130E"/>
    <w:rsid w:val="008A1A5A"/>
    <w:rsid w:val="008A2A62"/>
    <w:rsid w:val="008A36B8"/>
    <w:rsid w:val="008A3B74"/>
    <w:rsid w:val="008A49B3"/>
    <w:rsid w:val="008A57E1"/>
    <w:rsid w:val="008A655A"/>
    <w:rsid w:val="008A6919"/>
    <w:rsid w:val="008A7225"/>
    <w:rsid w:val="008A72CA"/>
    <w:rsid w:val="008B0604"/>
    <w:rsid w:val="008B22B9"/>
    <w:rsid w:val="008B33BA"/>
    <w:rsid w:val="008B460C"/>
    <w:rsid w:val="008C31D7"/>
    <w:rsid w:val="008C4345"/>
    <w:rsid w:val="008C5298"/>
    <w:rsid w:val="008C67BD"/>
    <w:rsid w:val="008D1F37"/>
    <w:rsid w:val="008D31B6"/>
    <w:rsid w:val="008D4E80"/>
    <w:rsid w:val="008D77A1"/>
    <w:rsid w:val="008F22B9"/>
    <w:rsid w:val="008F5123"/>
    <w:rsid w:val="008F6D96"/>
    <w:rsid w:val="008F7AFC"/>
    <w:rsid w:val="00901BB0"/>
    <w:rsid w:val="00901E60"/>
    <w:rsid w:val="00903AF4"/>
    <w:rsid w:val="00903F43"/>
    <w:rsid w:val="00905840"/>
    <w:rsid w:val="00905C54"/>
    <w:rsid w:val="00912A1D"/>
    <w:rsid w:val="00913C4C"/>
    <w:rsid w:val="00914BB8"/>
    <w:rsid w:val="0091520E"/>
    <w:rsid w:val="0091736C"/>
    <w:rsid w:val="00922A01"/>
    <w:rsid w:val="00924635"/>
    <w:rsid w:val="00932E08"/>
    <w:rsid w:val="00933E12"/>
    <w:rsid w:val="00934678"/>
    <w:rsid w:val="00934F2F"/>
    <w:rsid w:val="00936F2B"/>
    <w:rsid w:val="0094062F"/>
    <w:rsid w:val="00942C3C"/>
    <w:rsid w:val="00945955"/>
    <w:rsid w:val="00951BBA"/>
    <w:rsid w:val="00957D36"/>
    <w:rsid w:val="00961AE8"/>
    <w:rsid w:val="009629FB"/>
    <w:rsid w:val="009631FC"/>
    <w:rsid w:val="009639F7"/>
    <w:rsid w:val="00965ED5"/>
    <w:rsid w:val="00970322"/>
    <w:rsid w:val="009707DA"/>
    <w:rsid w:val="00971100"/>
    <w:rsid w:val="009723C0"/>
    <w:rsid w:val="00974012"/>
    <w:rsid w:val="00975622"/>
    <w:rsid w:val="009762F8"/>
    <w:rsid w:val="00977CDD"/>
    <w:rsid w:val="0098183B"/>
    <w:rsid w:val="0098340C"/>
    <w:rsid w:val="00985EB4"/>
    <w:rsid w:val="00987076"/>
    <w:rsid w:val="00987516"/>
    <w:rsid w:val="00991A5F"/>
    <w:rsid w:val="00993CAB"/>
    <w:rsid w:val="00994AED"/>
    <w:rsid w:val="00995BEC"/>
    <w:rsid w:val="00995CD6"/>
    <w:rsid w:val="009A2C8F"/>
    <w:rsid w:val="009B01B3"/>
    <w:rsid w:val="009B0941"/>
    <w:rsid w:val="009B1D1D"/>
    <w:rsid w:val="009B1DD7"/>
    <w:rsid w:val="009B27AF"/>
    <w:rsid w:val="009B28B2"/>
    <w:rsid w:val="009B2F98"/>
    <w:rsid w:val="009B47D5"/>
    <w:rsid w:val="009B492A"/>
    <w:rsid w:val="009B6961"/>
    <w:rsid w:val="009C2214"/>
    <w:rsid w:val="009C28CD"/>
    <w:rsid w:val="009D08AD"/>
    <w:rsid w:val="009D0A0F"/>
    <w:rsid w:val="009D2517"/>
    <w:rsid w:val="009D3364"/>
    <w:rsid w:val="009D3671"/>
    <w:rsid w:val="009D4313"/>
    <w:rsid w:val="009D7BF9"/>
    <w:rsid w:val="009E23FC"/>
    <w:rsid w:val="009E3278"/>
    <w:rsid w:val="009E429A"/>
    <w:rsid w:val="009E7788"/>
    <w:rsid w:val="009F0221"/>
    <w:rsid w:val="009F091A"/>
    <w:rsid w:val="009F0F98"/>
    <w:rsid w:val="009F1C4E"/>
    <w:rsid w:val="009F542E"/>
    <w:rsid w:val="009F7CFC"/>
    <w:rsid w:val="00A01FBE"/>
    <w:rsid w:val="00A02A42"/>
    <w:rsid w:val="00A02A82"/>
    <w:rsid w:val="00A0399B"/>
    <w:rsid w:val="00A03BDC"/>
    <w:rsid w:val="00A04F5C"/>
    <w:rsid w:val="00A13784"/>
    <w:rsid w:val="00A2031E"/>
    <w:rsid w:val="00A217DA"/>
    <w:rsid w:val="00A23741"/>
    <w:rsid w:val="00A25E16"/>
    <w:rsid w:val="00A279DC"/>
    <w:rsid w:val="00A30BDE"/>
    <w:rsid w:val="00A31B17"/>
    <w:rsid w:val="00A31E70"/>
    <w:rsid w:val="00A35181"/>
    <w:rsid w:val="00A358D0"/>
    <w:rsid w:val="00A36050"/>
    <w:rsid w:val="00A36E3E"/>
    <w:rsid w:val="00A40472"/>
    <w:rsid w:val="00A40943"/>
    <w:rsid w:val="00A41F15"/>
    <w:rsid w:val="00A424F2"/>
    <w:rsid w:val="00A42C06"/>
    <w:rsid w:val="00A439C3"/>
    <w:rsid w:val="00A44B16"/>
    <w:rsid w:val="00A45958"/>
    <w:rsid w:val="00A45CF5"/>
    <w:rsid w:val="00A50A67"/>
    <w:rsid w:val="00A51943"/>
    <w:rsid w:val="00A51C13"/>
    <w:rsid w:val="00A52084"/>
    <w:rsid w:val="00A552CE"/>
    <w:rsid w:val="00A55AFC"/>
    <w:rsid w:val="00A57130"/>
    <w:rsid w:val="00A57E52"/>
    <w:rsid w:val="00A60924"/>
    <w:rsid w:val="00A6167E"/>
    <w:rsid w:val="00A627AC"/>
    <w:rsid w:val="00A6288C"/>
    <w:rsid w:val="00A63639"/>
    <w:rsid w:val="00A6582E"/>
    <w:rsid w:val="00A65F3B"/>
    <w:rsid w:val="00A70126"/>
    <w:rsid w:val="00A7164A"/>
    <w:rsid w:val="00A733F8"/>
    <w:rsid w:val="00A740FA"/>
    <w:rsid w:val="00A7517D"/>
    <w:rsid w:val="00A7672D"/>
    <w:rsid w:val="00A767FC"/>
    <w:rsid w:val="00A7737A"/>
    <w:rsid w:val="00A778AF"/>
    <w:rsid w:val="00A830F9"/>
    <w:rsid w:val="00A831BF"/>
    <w:rsid w:val="00A8351E"/>
    <w:rsid w:val="00A85A6C"/>
    <w:rsid w:val="00A92D60"/>
    <w:rsid w:val="00A94ACA"/>
    <w:rsid w:val="00A95CE4"/>
    <w:rsid w:val="00A96E22"/>
    <w:rsid w:val="00A96FCB"/>
    <w:rsid w:val="00A977BC"/>
    <w:rsid w:val="00AA0719"/>
    <w:rsid w:val="00AA0949"/>
    <w:rsid w:val="00AA217B"/>
    <w:rsid w:val="00AA4802"/>
    <w:rsid w:val="00AA4A6F"/>
    <w:rsid w:val="00AA5AC6"/>
    <w:rsid w:val="00AB1366"/>
    <w:rsid w:val="00AB401A"/>
    <w:rsid w:val="00AB6597"/>
    <w:rsid w:val="00AC21A5"/>
    <w:rsid w:val="00AC355E"/>
    <w:rsid w:val="00AC3A00"/>
    <w:rsid w:val="00AC4CC1"/>
    <w:rsid w:val="00AC5AA8"/>
    <w:rsid w:val="00AC6940"/>
    <w:rsid w:val="00AD56BA"/>
    <w:rsid w:val="00AD7085"/>
    <w:rsid w:val="00AD7102"/>
    <w:rsid w:val="00AE1B2E"/>
    <w:rsid w:val="00AE23B7"/>
    <w:rsid w:val="00AE3B94"/>
    <w:rsid w:val="00AE618A"/>
    <w:rsid w:val="00AE619D"/>
    <w:rsid w:val="00AE6E73"/>
    <w:rsid w:val="00AE788B"/>
    <w:rsid w:val="00AF6D9B"/>
    <w:rsid w:val="00AF7628"/>
    <w:rsid w:val="00B002B5"/>
    <w:rsid w:val="00B04586"/>
    <w:rsid w:val="00B052D7"/>
    <w:rsid w:val="00B059FE"/>
    <w:rsid w:val="00B06015"/>
    <w:rsid w:val="00B069E9"/>
    <w:rsid w:val="00B071ED"/>
    <w:rsid w:val="00B10084"/>
    <w:rsid w:val="00B152E2"/>
    <w:rsid w:val="00B1628A"/>
    <w:rsid w:val="00B171CE"/>
    <w:rsid w:val="00B2127C"/>
    <w:rsid w:val="00B221DB"/>
    <w:rsid w:val="00B23947"/>
    <w:rsid w:val="00B30FA6"/>
    <w:rsid w:val="00B3190B"/>
    <w:rsid w:val="00B33F7B"/>
    <w:rsid w:val="00B34B7E"/>
    <w:rsid w:val="00B3589D"/>
    <w:rsid w:val="00B404F4"/>
    <w:rsid w:val="00B41DF3"/>
    <w:rsid w:val="00B41EFC"/>
    <w:rsid w:val="00B4439E"/>
    <w:rsid w:val="00B44447"/>
    <w:rsid w:val="00B50125"/>
    <w:rsid w:val="00B5235B"/>
    <w:rsid w:val="00B53863"/>
    <w:rsid w:val="00B5518C"/>
    <w:rsid w:val="00B55762"/>
    <w:rsid w:val="00B6150B"/>
    <w:rsid w:val="00B620EC"/>
    <w:rsid w:val="00B625AE"/>
    <w:rsid w:val="00B63684"/>
    <w:rsid w:val="00B63BA9"/>
    <w:rsid w:val="00B640B6"/>
    <w:rsid w:val="00B6502C"/>
    <w:rsid w:val="00B65D04"/>
    <w:rsid w:val="00B70501"/>
    <w:rsid w:val="00B71324"/>
    <w:rsid w:val="00B758F9"/>
    <w:rsid w:val="00B81370"/>
    <w:rsid w:val="00B84F49"/>
    <w:rsid w:val="00B90F00"/>
    <w:rsid w:val="00B940A3"/>
    <w:rsid w:val="00B9460C"/>
    <w:rsid w:val="00B95FDE"/>
    <w:rsid w:val="00BA11A2"/>
    <w:rsid w:val="00BA42EF"/>
    <w:rsid w:val="00BA45BD"/>
    <w:rsid w:val="00BA48A3"/>
    <w:rsid w:val="00BA66B6"/>
    <w:rsid w:val="00BA68DD"/>
    <w:rsid w:val="00BA74DF"/>
    <w:rsid w:val="00BB1510"/>
    <w:rsid w:val="00BB1C55"/>
    <w:rsid w:val="00BB28D4"/>
    <w:rsid w:val="00BB4164"/>
    <w:rsid w:val="00BB5C86"/>
    <w:rsid w:val="00BB6764"/>
    <w:rsid w:val="00BC007F"/>
    <w:rsid w:val="00BC2F52"/>
    <w:rsid w:val="00BC3E4A"/>
    <w:rsid w:val="00BC560A"/>
    <w:rsid w:val="00BD0D5E"/>
    <w:rsid w:val="00BD18C4"/>
    <w:rsid w:val="00BD23FF"/>
    <w:rsid w:val="00BD400B"/>
    <w:rsid w:val="00BD4DCB"/>
    <w:rsid w:val="00BD5235"/>
    <w:rsid w:val="00BD5CB2"/>
    <w:rsid w:val="00BE02E3"/>
    <w:rsid w:val="00BE11B0"/>
    <w:rsid w:val="00BE136E"/>
    <w:rsid w:val="00BE1567"/>
    <w:rsid w:val="00BF0101"/>
    <w:rsid w:val="00BF01F9"/>
    <w:rsid w:val="00BF0360"/>
    <w:rsid w:val="00BF0B6B"/>
    <w:rsid w:val="00BF1A6C"/>
    <w:rsid w:val="00BF4C99"/>
    <w:rsid w:val="00BF4F74"/>
    <w:rsid w:val="00BF55F5"/>
    <w:rsid w:val="00BF70B1"/>
    <w:rsid w:val="00C010A2"/>
    <w:rsid w:val="00C04D04"/>
    <w:rsid w:val="00C0626F"/>
    <w:rsid w:val="00C066EE"/>
    <w:rsid w:val="00C07677"/>
    <w:rsid w:val="00C0779E"/>
    <w:rsid w:val="00C11A15"/>
    <w:rsid w:val="00C12927"/>
    <w:rsid w:val="00C1470A"/>
    <w:rsid w:val="00C15D42"/>
    <w:rsid w:val="00C21A0A"/>
    <w:rsid w:val="00C21B1F"/>
    <w:rsid w:val="00C220CD"/>
    <w:rsid w:val="00C23E6A"/>
    <w:rsid w:val="00C24376"/>
    <w:rsid w:val="00C24BFF"/>
    <w:rsid w:val="00C252B9"/>
    <w:rsid w:val="00C3500C"/>
    <w:rsid w:val="00C35C2E"/>
    <w:rsid w:val="00C402AF"/>
    <w:rsid w:val="00C40BEA"/>
    <w:rsid w:val="00C41988"/>
    <w:rsid w:val="00C430C8"/>
    <w:rsid w:val="00C433AB"/>
    <w:rsid w:val="00C45391"/>
    <w:rsid w:val="00C46736"/>
    <w:rsid w:val="00C46A83"/>
    <w:rsid w:val="00C46D95"/>
    <w:rsid w:val="00C47043"/>
    <w:rsid w:val="00C470E0"/>
    <w:rsid w:val="00C567F5"/>
    <w:rsid w:val="00C57C46"/>
    <w:rsid w:val="00C6191C"/>
    <w:rsid w:val="00C67E20"/>
    <w:rsid w:val="00C7450E"/>
    <w:rsid w:val="00C82F37"/>
    <w:rsid w:val="00C8371F"/>
    <w:rsid w:val="00C84F07"/>
    <w:rsid w:val="00C85813"/>
    <w:rsid w:val="00C86F0C"/>
    <w:rsid w:val="00C905F7"/>
    <w:rsid w:val="00C91C54"/>
    <w:rsid w:val="00C92571"/>
    <w:rsid w:val="00C937B1"/>
    <w:rsid w:val="00C9507D"/>
    <w:rsid w:val="00C97EAC"/>
    <w:rsid w:val="00CA6721"/>
    <w:rsid w:val="00CB0992"/>
    <w:rsid w:val="00CB1335"/>
    <w:rsid w:val="00CB1E3D"/>
    <w:rsid w:val="00CB27AF"/>
    <w:rsid w:val="00CB2ED8"/>
    <w:rsid w:val="00CC2FBC"/>
    <w:rsid w:val="00CC5E3C"/>
    <w:rsid w:val="00CC61ED"/>
    <w:rsid w:val="00CC6B3F"/>
    <w:rsid w:val="00CD24FD"/>
    <w:rsid w:val="00CD3CD2"/>
    <w:rsid w:val="00CD43AB"/>
    <w:rsid w:val="00CD53A6"/>
    <w:rsid w:val="00CD6587"/>
    <w:rsid w:val="00CE0667"/>
    <w:rsid w:val="00CE22C0"/>
    <w:rsid w:val="00CE52F2"/>
    <w:rsid w:val="00CE6A7A"/>
    <w:rsid w:val="00CE7C68"/>
    <w:rsid w:val="00CF16ED"/>
    <w:rsid w:val="00CF461A"/>
    <w:rsid w:val="00CF5EAF"/>
    <w:rsid w:val="00CF689F"/>
    <w:rsid w:val="00D00282"/>
    <w:rsid w:val="00D018E3"/>
    <w:rsid w:val="00D02065"/>
    <w:rsid w:val="00D023E4"/>
    <w:rsid w:val="00D0377E"/>
    <w:rsid w:val="00D040EB"/>
    <w:rsid w:val="00D054F7"/>
    <w:rsid w:val="00D078F7"/>
    <w:rsid w:val="00D07F80"/>
    <w:rsid w:val="00D133E3"/>
    <w:rsid w:val="00D13D69"/>
    <w:rsid w:val="00D142AB"/>
    <w:rsid w:val="00D149A8"/>
    <w:rsid w:val="00D1530C"/>
    <w:rsid w:val="00D157B7"/>
    <w:rsid w:val="00D21ED7"/>
    <w:rsid w:val="00D233C6"/>
    <w:rsid w:val="00D2480F"/>
    <w:rsid w:val="00D24CD9"/>
    <w:rsid w:val="00D2700B"/>
    <w:rsid w:val="00D32207"/>
    <w:rsid w:val="00D327AF"/>
    <w:rsid w:val="00D329A4"/>
    <w:rsid w:val="00D33322"/>
    <w:rsid w:val="00D3332E"/>
    <w:rsid w:val="00D346AD"/>
    <w:rsid w:val="00D37ED4"/>
    <w:rsid w:val="00D4653E"/>
    <w:rsid w:val="00D51444"/>
    <w:rsid w:val="00D5268B"/>
    <w:rsid w:val="00D541B0"/>
    <w:rsid w:val="00D54489"/>
    <w:rsid w:val="00D54648"/>
    <w:rsid w:val="00D54D28"/>
    <w:rsid w:val="00D54E85"/>
    <w:rsid w:val="00D55738"/>
    <w:rsid w:val="00D56244"/>
    <w:rsid w:val="00D60AC0"/>
    <w:rsid w:val="00D60D58"/>
    <w:rsid w:val="00D61B1F"/>
    <w:rsid w:val="00D61BC0"/>
    <w:rsid w:val="00D625B5"/>
    <w:rsid w:val="00D63AFB"/>
    <w:rsid w:val="00D65F00"/>
    <w:rsid w:val="00D66B02"/>
    <w:rsid w:val="00D72C2D"/>
    <w:rsid w:val="00D73A84"/>
    <w:rsid w:val="00D740A8"/>
    <w:rsid w:val="00D77F17"/>
    <w:rsid w:val="00D825EB"/>
    <w:rsid w:val="00D847D8"/>
    <w:rsid w:val="00D857EA"/>
    <w:rsid w:val="00D86093"/>
    <w:rsid w:val="00D870FF"/>
    <w:rsid w:val="00D93570"/>
    <w:rsid w:val="00D96458"/>
    <w:rsid w:val="00D96A72"/>
    <w:rsid w:val="00DA2862"/>
    <w:rsid w:val="00DA40F0"/>
    <w:rsid w:val="00DA5F7B"/>
    <w:rsid w:val="00DA6951"/>
    <w:rsid w:val="00DA7156"/>
    <w:rsid w:val="00DB0955"/>
    <w:rsid w:val="00DB4620"/>
    <w:rsid w:val="00DB713C"/>
    <w:rsid w:val="00DC04AD"/>
    <w:rsid w:val="00DC1F70"/>
    <w:rsid w:val="00DC2D76"/>
    <w:rsid w:val="00DC6182"/>
    <w:rsid w:val="00DD0B03"/>
    <w:rsid w:val="00DD113A"/>
    <w:rsid w:val="00DD2317"/>
    <w:rsid w:val="00DD2BA9"/>
    <w:rsid w:val="00DD34AA"/>
    <w:rsid w:val="00DD3852"/>
    <w:rsid w:val="00DD41ED"/>
    <w:rsid w:val="00DD5B17"/>
    <w:rsid w:val="00DE0BFC"/>
    <w:rsid w:val="00DE101A"/>
    <w:rsid w:val="00DE1C13"/>
    <w:rsid w:val="00DE3FBD"/>
    <w:rsid w:val="00DE7620"/>
    <w:rsid w:val="00DF00E6"/>
    <w:rsid w:val="00DF090C"/>
    <w:rsid w:val="00DF1404"/>
    <w:rsid w:val="00DF2859"/>
    <w:rsid w:val="00DF29E6"/>
    <w:rsid w:val="00DF5322"/>
    <w:rsid w:val="00E039AD"/>
    <w:rsid w:val="00E10A62"/>
    <w:rsid w:val="00E139F2"/>
    <w:rsid w:val="00E1451B"/>
    <w:rsid w:val="00E14DF3"/>
    <w:rsid w:val="00E16152"/>
    <w:rsid w:val="00E16FB3"/>
    <w:rsid w:val="00E206E4"/>
    <w:rsid w:val="00E209FE"/>
    <w:rsid w:val="00E20DCE"/>
    <w:rsid w:val="00E23D0C"/>
    <w:rsid w:val="00E24699"/>
    <w:rsid w:val="00E251AE"/>
    <w:rsid w:val="00E25B00"/>
    <w:rsid w:val="00E25F7B"/>
    <w:rsid w:val="00E260D1"/>
    <w:rsid w:val="00E2713E"/>
    <w:rsid w:val="00E304B9"/>
    <w:rsid w:val="00E30A4A"/>
    <w:rsid w:val="00E3288F"/>
    <w:rsid w:val="00E33BAF"/>
    <w:rsid w:val="00E341B6"/>
    <w:rsid w:val="00E348A4"/>
    <w:rsid w:val="00E37A8B"/>
    <w:rsid w:val="00E4021F"/>
    <w:rsid w:val="00E405CB"/>
    <w:rsid w:val="00E442D3"/>
    <w:rsid w:val="00E44CFB"/>
    <w:rsid w:val="00E4527F"/>
    <w:rsid w:val="00E46034"/>
    <w:rsid w:val="00E502BB"/>
    <w:rsid w:val="00E52312"/>
    <w:rsid w:val="00E52A5B"/>
    <w:rsid w:val="00E55182"/>
    <w:rsid w:val="00E5609A"/>
    <w:rsid w:val="00E617AC"/>
    <w:rsid w:val="00E61C7B"/>
    <w:rsid w:val="00E61D75"/>
    <w:rsid w:val="00E61EC5"/>
    <w:rsid w:val="00E61F4E"/>
    <w:rsid w:val="00E62436"/>
    <w:rsid w:val="00E62EAB"/>
    <w:rsid w:val="00E6338E"/>
    <w:rsid w:val="00E6386D"/>
    <w:rsid w:val="00E6736A"/>
    <w:rsid w:val="00E67EC0"/>
    <w:rsid w:val="00E72F79"/>
    <w:rsid w:val="00E7453A"/>
    <w:rsid w:val="00E747DC"/>
    <w:rsid w:val="00E74EA6"/>
    <w:rsid w:val="00E75562"/>
    <w:rsid w:val="00E75E26"/>
    <w:rsid w:val="00E778C5"/>
    <w:rsid w:val="00E779E3"/>
    <w:rsid w:val="00E77E24"/>
    <w:rsid w:val="00E811D8"/>
    <w:rsid w:val="00E81C94"/>
    <w:rsid w:val="00E829E4"/>
    <w:rsid w:val="00E87CB8"/>
    <w:rsid w:val="00E87FBA"/>
    <w:rsid w:val="00E91A11"/>
    <w:rsid w:val="00E91B49"/>
    <w:rsid w:val="00E957C6"/>
    <w:rsid w:val="00E96B9E"/>
    <w:rsid w:val="00E96C0F"/>
    <w:rsid w:val="00EA0F1E"/>
    <w:rsid w:val="00EA2F12"/>
    <w:rsid w:val="00EA653F"/>
    <w:rsid w:val="00EA6A7D"/>
    <w:rsid w:val="00EA7A62"/>
    <w:rsid w:val="00EB05D2"/>
    <w:rsid w:val="00EB0879"/>
    <w:rsid w:val="00EB1B6E"/>
    <w:rsid w:val="00EB52CB"/>
    <w:rsid w:val="00EB6B4D"/>
    <w:rsid w:val="00EC149A"/>
    <w:rsid w:val="00EC2252"/>
    <w:rsid w:val="00EC30A3"/>
    <w:rsid w:val="00EC37BF"/>
    <w:rsid w:val="00EC3E9E"/>
    <w:rsid w:val="00EC76BB"/>
    <w:rsid w:val="00ED2440"/>
    <w:rsid w:val="00ED2628"/>
    <w:rsid w:val="00ED2B2E"/>
    <w:rsid w:val="00ED3821"/>
    <w:rsid w:val="00ED46EB"/>
    <w:rsid w:val="00ED4D8D"/>
    <w:rsid w:val="00ED5958"/>
    <w:rsid w:val="00ED6C50"/>
    <w:rsid w:val="00ED6D03"/>
    <w:rsid w:val="00EE09C0"/>
    <w:rsid w:val="00EE113A"/>
    <w:rsid w:val="00EE323D"/>
    <w:rsid w:val="00EE4912"/>
    <w:rsid w:val="00EE738A"/>
    <w:rsid w:val="00EE73CE"/>
    <w:rsid w:val="00EE784F"/>
    <w:rsid w:val="00EF1445"/>
    <w:rsid w:val="00EF1C2C"/>
    <w:rsid w:val="00EF1FC0"/>
    <w:rsid w:val="00EF1FF1"/>
    <w:rsid w:val="00EF6CCE"/>
    <w:rsid w:val="00F00AAB"/>
    <w:rsid w:val="00F01AD5"/>
    <w:rsid w:val="00F02278"/>
    <w:rsid w:val="00F05B31"/>
    <w:rsid w:val="00F06EF0"/>
    <w:rsid w:val="00F07C6A"/>
    <w:rsid w:val="00F07D33"/>
    <w:rsid w:val="00F102AD"/>
    <w:rsid w:val="00F11C4F"/>
    <w:rsid w:val="00F1211E"/>
    <w:rsid w:val="00F17C33"/>
    <w:rsid w:val="00F21AA4"/>
    <w:rsid w:val="00F304B8"/>
    <w:rsid w:val="00F315BD"/>
    <w:rsid w:val="00F3485A"/>
    <w:rsid w:val="00F36635"/>
    <w:rsid w:val="00F41A94"/>
    <w:rsid w:val="00F431E2"/>
    <w:rsid w:val="00F43296"/>
    <w:rsid w:val="00F45730"/>
    <w:rsid w:val="00F45856"/>
    <w:rsid w:val="00F466DC"/>
    <w:rsid w:val="00F470B3"/>
    <w:rsid w:val="00F47903"/>
    <w:rsid w:val="00F47F96"/>
    <w:rsid w:val="00F51370"/>
    <w:rsid w:val="00F5143F"/>
    <w:rsid w:val="00F514AD"/>
    <w:rsid w:val="00F51919"/>
    <w:rsid w:val="00F524D1"/>
    <w:rsid w:val="00F524D3"/>
    <w:rsid w:val="00F5294D"/>
    <w:rsid w:val="00F5294E"/>
    <w:rsid w:val="00F53ECB"/>
    <w:rsid w:val="00F54FEC"/>
    <w:rsid w:val="00F55E9E"/>
    <w:rsid w:val="00F56920"/>
    <w:rsid w:val="00F57BFA"/>
    <w:rsid w:val="00F60B07"/>
    <w:rsid w:val="00F624C4"/>
    <w:rsid w:val="00F63F14"/>
    <w:rsid w:val="00F640DF"/>
    <w:rsid w:val="00F6479F"/>
    <w:rsid w:val="00F66234"/>
    <w:rsid w:val="00F705E6"/>
    <w:rsid w:val="00F8091A"/>
    <w:rsid w:val="00F81341"/>
    <w:rsid w:val="00F81A23"/>
    <w:rsid w:val="00F85069"/>
    <w:rsid w:val="00F8573E"/>
    <w:rsid w:val="00F85930"/>
    <w:rsid w:val="00F92E47"/>
    <w:rsid w:val="00F95478"/>
    <w:rsid w:val="00F963D1"/>
    <w:rsid w:val="00F96446"/>
    <w:rsid w:val="00FA0215"/>
    <w:rsid w:val="00FA053C"/>
    <w:rsid w:val="00FA2714"/>
    <w:rsid w:val="00FA3F1A"/>
    <w:rsid w:val="00FA4D3E"/>
    <w:rsid w:val="00FA6DF9"/>
    <w:rsid w:val="00FB3DA2"/>
    <w:rsid w:val="00FB4BAA"/>
    <w:rsid w:val="00FB5DB3"/>
    <w:rsid w:val="00FC0F29"/>
    <w:rsid w:val="00FC167A"/>
    <w:rsid w:val="00FC2EB4"/>
    <w:rsid w:val="00FC3463"/>
    <w:rsid w:val="00FC5A73"/>
    <w:rsid w:val="00FC649D"/>
    <w:rsid w:val="00FC6BE0"/>
    <w:rsid w:val="00FC7DDA"/>
    <w:rsid w:val="00FD0F2F"/>
    <w:rsid w:val="00FD1340"/>
    <w:rsid w:val="00FD1B86"/>
    <w:rsid w:val="00FD30BD"/>
    <w:rsid w:val="00FD57F5"/>
    <w:rsid w:val="00FE0533"/>
    <w:rsid w:val="00FE0D84"/>
    <w:rsid w:val="00FE15DD"/>
    <w:rsid w:val="00FE21AA"/>
    <w:rsid w:val="00FE2411"/>
    <w:rsid w:val="00FE39F9"/>
    <w:rsid w:val="00FE5882"/>
    <w:rsid w:val="00FE5FBC"/>
    <w:rsid w:val="00FE6725"/>
    <w:rsid w:val="00FE6C1C"/>
    <w:rsid w:val="00FE6EFA"/>
    <w:rsid w:val="00FF13C3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880E58"/>
  <w15:docId w15:val="{2D8F2968-494B-40D9-BD72-FC74E0A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082"/>
  </w:style>
  <w:style w:type="paragraph" w:styleId="Nagwek1">
    <w:name w:val="heading 1"/>
    <w:basedOn w:val="Normalny"/>
    <w:next w:val="Normalny"/>
    <w:link w:val="Nagwek1Znak"/>
    <w:uiPriority w:val="9"/>
    <w:qFormat/>
    <w:rsid w:val="00636910"/>
    <w:pPr>
      <w:keepNext/>
      <w:keepLines/>
      <w:spacing w:before="240" w:after="240" w:line="276" w:lineRule="auto"/>
      <w:outlineLvl w:val="0"/>
    </w:pPr>
    <w:rPr>
      <w:rFonts w:ascii="Calibri" w:eastAsiaTheme="majorEastAsia" w:hAnsi="Calibri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1C47"/>
    <w:pPr>
      <w:keepNext/>
      <w:keepLines/>
      <w:spacing w:before="240" w:after="240" w:line="276" w:lineRule="auto"/>
      <w:outlineLvl w:val="1"/>
    </w:pPr>
    <w:rPr>
      <w:rFonts w:eastAsiaTheme="majorEastAsia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7628"/>
    <w:pPr>
      <w:keepNext/>
      <w:keepLines/>
      <w:spacing w:before="120" w:after="120" w:line="276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2084"/>
    <w:pPr>
      <w:keepNext/>
      <w:keepLines/>
      <w:spacing w:before="60" w:after="0" w:line="276" w:lineRule="auto"/>
      <w:contextualSpacing/>
      <w:outlineLvl w:val="3"/>
    </w:pPr>
    <w:rPr>
      <w:rFonts w:eastAsiaTheme="majorEastAsia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B2ED8"/>
    <w:pPr>
      <w:keepNext/>
      <w:keepLines/>
      <w:spacing w:after="120"/>
      <w:outlineLvl w:val="4"/>
    </w:pPr>
    <w:rPr>
      <w:rFonts w:eastAsiaTheme="majorEastAsia" w:cstheme="majorBidi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7BA"/>
  </w:style>
  <w:style w:type="paragraph" w:styleId="Stopka">
    <w:name w:val="footer"/>
    <w:basedOn w:val="Normalny"/>
    <w:link w:val="StopkaZnak"/>
    <w:uiPriority w:val="99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7BA"/>
  </w:style>
  <w:style w:type="table" w:styleId="Tabela-Siatka">
    <w:name w:val="Table Grid"/>
    <w:basedOn w:val="Standardowy"/>
    <w:uiPriority w:val="39"/>
    <w:rsid w:val="00D0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0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01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uiPriority w:val="99"/>
    <w:rsid w:val="00D018E3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DF2859"/>
    <w:pPr>
      <w:ind w:left="720"/>
      <w:contextualSpacing/>
    </w:pPr>
  </w:style>
  <w:style w:type="paragraph" w:customStyle="1" w:styleId="Standard">
    <w:name w:val="Standard"/>
    <w:link w:val="StandardZnak"/>
    <w:rsid w:val="002071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0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0A76"/>
    <w:rPr>
      <w:color w:val="0000FF"/>
      <w:u w:val="single"/>
    </w:rPr>
  </w:style>
  <w:style w:type="paragraph" w:customStyle="1" w:styleId="Obszartekstu">
    <w:name w:val="Obszar tekstu"/>
    <w:basedOn w:val="Standard"/>
    <w:rsid w:val="002C0A76"/>
    <w:pPr>
      <w:spacing w:before="12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76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796009"/>
    <w:rPr>
      <w:color w:val="800080"/>
      <w:u w:val="single"/>
    </w:rPr>
  </w:style>
  <w:style w:type="character" w:customStyle="1" w:styleId="WW8Num21z2">
    <w:name w:val="WW8Num21z2"/>
    <w:rsid w:val="00FD1340"/>
    <w:rPr>
      <w:rFonts w:ascii="Times New Roman" w:eastAsia="Times New Roman" w:hAnsi="Times New Roman" w:cs="Times New Roman"/>
      <w:b w:val="0"/>
    </w:rPr>
  </w:style>
  <w:style w:type="character" w:customStyle="1" w:styleId="Znakiprzypiswdolnych">
    <w:name w:val="Znaki przypisów dolnych"/>
    <w:rsid w:val="0068262E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6F2D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77"/>
    <w:rPr>
      <w:vertAlign w:val="superscript"/>
    </w:rPr>
  </w:style>
  <w:style w:type="paragraph" w:styleId="Bezodstpw">
    <w:name w:val="No Spacing"/>
    <w:uiPriority w:val="1"/>
    <w:qFormat/>
    <w:rsid w:val="004B7A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F5C"/>
    <w:rPr>
      <w:b/>
      <w:bCs/>
      <w:sz w:val="20"/>
      <w:szCs w:val="20"/>
    </w:rPr>
  </w:style>
  <w:style w:type="paragraph" w:styleId="Tekstpodstawowy">
    <w:name w:val="Body Text"/>
    <w:aliases w:val="bt,anita1"/>
    <w:basedOn w:val="Normalny"/>
    <w:link w:val="TekstpodstawowyZnak1"/>
    <w:rsid w:val="000B52E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B52E1"/>
  </w:style>
  <w:style w:type="character" w:customStyle="1" w:styleId="TekstpodstawowyZnak1">
    <w:name w:val="Tekst podstawowy Znak1"/>
    <w:aliases w:val="bt Znak,anita1 Znak"/>
    <w:link w:val="Tekstpodstawowy"/>
    <w:rsid w:val="000B52E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0B52E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ylicza">
    <w:name w:val="wylicz a"/>
    <w:basedOn w:val="Normalny"/>
    <w:rsid w:val="000B52E1"/>
    <w:pPr>
      <w:numPr>
        <w:numId w:val="3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0B52E1"/>
  </w:style>
  <w:style w:type="paragraph" w:customStyle="1" w:styleId="wylicz-">
    <w:name w:val="wylicz -"/>
    <w:basedOn w:val="Zwykytekst"/>
    <w:rsid w:val="006A21C6"/>
    <w:pPr>
      <w:numPr>
        <w:numId w:val="4"/>
      </w:numPr>
      <w:spacing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21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21C6"/>
    <w:rPr>
      <w:rFonts w:ascii="Consolas" w:hAnsi="Consolas" w:cs="Consolas"/>
      <w:sz w:val="21"/>
      <w:szCs w:val="21"/>
    </w:rPr>
  </w:style>
  <w:style w:type="character" w:styleId="Numerstrony">
    <w:name w:val="page number"/>
    <w:basedOn w:val="Domylnaczcionkaakapitu"/>
    <w:rsid w:val="006A21C6"/>
  </w:style>
  <w:style w:type="paragraph" w:customStyle="1" w:styleId="Default">
    <w:name w:val="Default"/>
    <w:rsid w:val="007E4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7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B3190B"/>
    <w:rPr>
      <w:rFonts w:ascii="Times New Roman" w:hAnsi="Times New Roman" w:cs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21C47"/>
    <w:rPr>
      <w:rFonts w:eastAsiaTheme="majorEastAsia" w:cstheme="majorBidi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36910"/>
    <w:rPr>
      <w:rFonts w:ascii="Calibri" w:eastAsiaTheme="majorEastAsia" w:hAnsi="Calibri" w:cstheme="majorBidi"/>
      <w:color w:val="000000" w:themeColor="text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F7628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52084"/>
    <w:rPr>
      <w:rFonts w:eastAsiaTheme="majorEastAsia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CB2ED8"/>
    <w:rPr>
      <w:rFonts w:eastAsiaTheme="majorEastAsia" w:cstheme="majorBidi"/>
      <w:color w:val="000000" w:themeColor="text1"/>
    </w:rPr>
  </w:style>
  <w:style w:type="paragraph" w:styleId="Legenda">
    <w:name w:val="caption"/>
    <w:basedOn w:val="Normalny"/>
    <w:next w:val="Normalny"/>
    <w:uiPriority w:val="35"/>
    <w:unhideWhenUsed/>
    <w:qFormat/>
    <w:rsid w:val="0035748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60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92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zut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p@zut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zut.edu.p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zut.edu.pl/fileadmin/pliki/bp/logo5.jp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1B1E-D8CD-4D58-A98F-296EB866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34</Pages>
  <Words>11179</Words>
  <Characters>67077</Characters>
  <Application>Microsoft Office Word</Application>
  <DocSecurity>0</DocSecurity>
  <Lines>558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z warunkami postępowania_Szkolenia</dc:title>
  <dc:subject/>
  <dc:creator>Adam Spychała</dc:creator>
  <cp:keywords/>
  <dc:description/>
  <cp:lastModifiedBy>Agnieszka Ławrynowicz</cp:lastModifiedBy>
  <cp:revision>21</cp:revision>
  <cp:lastPrinted>2020-01-17T07:47:00Z</cp:lastPrinted>
  <dcterms:created xsi:type="dcterms:W3CDTF">2020-12-30T16:39:00Z</dcterms:created>
  <dcterms:modified xsi:type="dcterms:W3CDTF">2020-12-31T09:36:00Z</dcterms:modified>
</cp:coreProperties>
</file>