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0D924970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0A1C24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7E7AEA4A" w:rsidR="00DB6187" w:rsidRPr="0088039D" w:rsidRDefault="00703CB1" w:rsidP="00DB6187">
      <w:r w:rsidRPr="0088039D">
        <w:t xml:space="preserve">Znak sprawy: </w:t>
      </w:r>
      <w:r w:rsidR="0034090A" w:rsidRPr="0088039D">
        <w:t>KR/CZMIPW/</w:t>
      </w:r>
      <w:r w:rsidR="00F5549B" w:rsidRPr="0088039D">
        <w:t>6</w:t>
      </w:r>
      <w:r w:rsidR="0034090A" w:rsidRPr="0088039D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61FEA0A2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>zainteresowany jest nabyciem urządzenia</w:t>
      </w:r>
      <w:r w:rsidR="000C2444">
        <w:rPr>
          <w:color w:val="000000"/>
          <w:shd w:val="clear" w:color="auto" w:fill="FFFFFF"/>
        </w:rPr>
        <w:t xml:space="preserve"> </w:t>
      </w:r>
      <w:r w:rsidR="00F5549B" w:rsidRPr="0088039D">
        <w:rPr>
          <w:b/>
          <w:bCs/>
          <w:shd w:val="clear" w:color="auto" w:fill="FFFFFF"/>
        </w:rPr>
        <w:t xml:space="preserve">spektroskop elektronowego rezonansu paramagnetycznego </w:t>
      </w:r>
      <w:r w:rsidR="00755DE5" w:rsidRPr="0088039D">
        <w:rPr>
          <w:shd w:val="clear" w:color="auto" w:fill="FFFFFF"/>
        </w:rPr>
        <w:t xml:space="preserve">(dalej </w:t>
      </w:r>
      <w:r w:rsidRPr="0088039D">
        <w:rPr>
          <w:shd w:val="clear" w:color="auto" w:fill="FFFFFF"/>
        </w:rPr>
        <w:t xml:space="preserve">całość </w:t>
      </w:r>
      <w:r>
        <w:rPr>
          <w:color w:val="000000"/>
          <w:shd w:val="clear" w:color="auto" w:fill="FFFFFF"/>
        </w:rPr>
        <w:t xml:space="preserve">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44F4A279" w:rsidR="005B1626" w:rsidRPr="005B1626" w:rsidRDefault="00F5549B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>Spektroskop elektronowego rezonansu paramagnetycznego (EPR) powinien być wyposażony w 100 W</w:t>
            </w:r>
            <w:r w:rsidR="001C7121" w:rsidRPr="0088039D">
              <w:rPr>
                <w:shd w:val="clear" w:color="auto" w:fill="FFFFFF"/>
              </w:rPr>
              <w:t xml:space="preserve"> lampę</w:t>
            </w:r>
            <w:r w:rsidRPr="0088039D">
              <w:rPr>
                <w:shd w:val="clear" w:color="auto" w:fill="FFFFFF"/>
              </w:rPr>
              <w:t xml:space="preserve"> rtęciową (200 do 2000 </w:t>
            </w:r>
            <w:proofErr w:type="spellStart"/>
            <w:r w:rsidRPr="0088039D">
              <w:rPr>
                <w:shd w:val="clear" w:color="auto" w:fill="FFFFFF"/>
              </w:rPr>
              <w:t>nm</w:t>
            </w:r>
            <w:proofErr w:type="spellEnd"/>
            <w:r w:rsidRPr="0088039D">
              <w:rPr>
                <w:shd w:val="clear" w:color="auto" w:fill="FFFFFF"/>
              </w:rPr>
              <w:t>) oraz system do kontroli i pomiaru temperatury w trakcie analizy próbek</w:t>
            </w:r>
            <w:r w:rsidR="0088039D">
              <w:rPr>
                <w:shd w:val="clear" w:color="auto" w:fill="FFFFFF"/>
              </w:rPr>
              <w:t>. Spektroskop powinien</w:t>
            </w:r>
            <w:r w:rsidRPr="0088039D">
              <w:rPr>
                <w:shd w:val="clear" w:color="auto" w:fill="FFFFFF"/>
              </w:rPr>
              <w:t xml:space="preserve"> umożliwia</w:t>
            </w:r>
            <w:r w:rsidR="0088039D">
              <w:rPr>
                <w:shd w:val="clear" w:color="auto" w:fill="FFFFFF"/>
              </w:rPr>
              <w:t>ć</w:t>
            </w:r>
            <w:r w:rsidRPr="0088039D">
              <w:rPr>
                <w:shd w:val="clear" w:color="auto" w:fill="FFFFFF"/>
              </w:rPr>
              <w:t xml:space="preserve"> badanie substancji stanowiących centra paramagnetyczne, znajdując zastosowanie m.in. w analizie rodników i </w:t>
            </w:r>
            <w:proofErr w:type="spellStart"/>
            <w:r w:rsidRPr="0088039D">
              <w:rPr>
                <w:shd w:val="clear" w:color="auto" w:fill="FFFFFF"/>
              </w:rPr>
              <w:t>jonorodników</w:t>
            </w:r>
            <w:proofErr w:type="spellEnd"/>
            <w:r w:rsidRPr="0088039D">
              <w:rPr>
                <w:shd w:val="clear" w:color="auto" w:fill="FFFFFF"/>
              </w:rPr>
              <w:t>, jonów metali przejściowych i ziem rzadkich, cząsteczek zawierających niesparowane elektrony, defektów sieci krystalicznej ciał stałych.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006F731D">
        <w:tc>
          <w:tcPr>
            <w:tcW w:w="8641" w:type="dxa"/>
          </w:tcPr>
          <w:p w14:paraId="14EB3CF2" w14:textId="6425FD64" w:rsidR="000A1C24" w:rsidRPr="0088039D" w:rsidRDefault="000A1C24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 xml:space="preserve">Zakres indukcji do 700 </w:t>
            </w:r>
            <w:proofErr w:type="spellStart"/>
            <w:r w:rsidRPr="0088039D">
              <w:rPr>
                <w:shd w:val="clear" w:color="auto" w:fill="FFFFFF"/>
              </w:rPr>
              <w:t>mT</w:t>
            </w:r>
            <w:proofErr w:type="spellEnd"/>
            <w:r w:rsidRPr="0088039D">
              <w:rPr>
                <w:shd w:val="clear" w:color="auto" w:fill="FFFFFF"/>
              </w:rPr>
              <w:t xml:space="preserve">. </w:t>
            </w:r>
          </w:p>
          <w:p w14:paraId="2076D1FA" w14:textId="69BED7E1" w:rsidR="000A1C24" w:rsidRPr="0088039D" w:rsidRDefault="000A1C24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 xml:space="preserve">Układ do naświetlania z lampą w zakresie od 200 do 2000 nm. </w:t>
            </w:r>
          </w:p>
          <w:p w14:paraId="596CB2CC" w14:textId="297F60A4" w:rsidR="000A1C24" w:rsidRPr="0088039D" w:rsidRDefault="000A1C24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 xml:space="preserve">Możliwość badań w zakresie temperaturowym od 100 do 600 K. </w:t>
            </w:r>
          </w:p>
          <w:p w14:paraId="16AB38AA" w14:textId="06DDD6A2" w:rsidR="000A1C24" w:rsidRPr="0088039D" w:rsidRDefault="000A1C24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>Komor</w:t>
            </w:r>
            <w:r w:rsidR="0088039D" w:rsidRPr="0088039D">
              <w:rPr>
                <w:shd w:val="clear" w:color="auto" w:fill="FFFFFF"/>
              </w:rPr>
              <w:t>a</w:t>
            </w:r>
            <w:r w:rsidRPr="0088039D">
              <w:rPr>
                <w:shd w:val="clear" w:color="auto" w:fill="FFFFFF"/>
              </w:rPr>
              <w:t xml:space="preserve"> przystosowan</w:t>
            </w:r>
            <w:r w:rsidR="0088039D" w:rsidRPr="0088039D">
              <w:rPr>
                <w:shd w:val="clear" w:color="auto" w:fill="FFFFFF"/>
              </w:rPr>
              <w:t>a</w:t>
            </w:r>
            <w:r w:rsidRPr="0088039D">
              <w:rPr>
                <w:shd w:val="clear" w:color="auto" w:fill="FFFFFF"/>
              </w:rPr>
              <w:t xml:space="preserve"> do badań powyżej 400 K. </w:t>
            </w:r>
          </w:p>
          <w:p w14:paraId="444F1532" w14:textId="7F254A7D" w:rsidR="000A1C24" w:rsidRPr="0088039D" w:rsidRDefault="000A1C24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 xml:space="preserve">Dodatkowy rezonator do pracy w wysokich temperaturach. </w:t>
            </w:r>
          </w:p>
          <w:p w14:paraId="54A79B4A" w14:textId="68F3F0C1" w:rsidR="000A1C24" w:rsidRPr="0088039D" w:rsidRDefault="000A1C24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>Komputer</w:t>
            </w:r>
            <w:r w:rsidR="00104DEF" w:rsidRPr="0088039D">
              <w:rPr>
                <w:shd w:val="clear" w:color="auto" w:fill="FFFFFF"/>
              </w:rPr>
              <w:t xml:space="preserve"> z oprogramowaniem</w:t>
            </w:r>
          </w:p>
          <w:p w14:paraId="5D926A04" w14:textId="6E9D0405" w:rsidR="000A1C24" w:rsidRPr="0088039D" w:rsidRDefault="000A1C24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 xml:space="preserve">Wysokiej rozdzielczości kontroler </w:t>
            </w:r>
            <w:r w:rsidR="00104DEF" w:rsidRPr="0088039D">
              <w:rPr>
                <w:shd w:val="clear" w:color="auto" w:fill="FFFFFF"/>
              </w:rPr>
              <w:t>pola magnetycznego.</w:t>
            </w:r>
          </w:p>
          <w:p w14:paraId="18B02D6E" w14:textId="4BD4A8E9" w:rsidR="00104DEF" w:rsidRPr="0088039D" w:rsidRDefault="00104DEF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 xml:space="preserve">Wymiennik ciepła służący do chłodzenia magnesu i źródła zasilania </w:t>
            </w:r>
            <w:r w:rsidR="0088039D" w:rsidRPr="0088039D">
              <w:rPr>
                <w:shd w:val="clear" w:color="auto" w:fill="FFFFFF"/>
              </w:rPr>
              <w:t>magnesu</w:t>
            </w:r>
            <w:r w:rsidRPr="0088039D">
              <w:rPr>
                <w:shd w:val="clear" w:color="auto" w:fill="FFFFFF"/>
              </w:rPr>
              <w:t xml:space="preserve"> (co najmniej 12 kW). </w:t>
            </w:r>
          </w:p>
          <w:p w14:paraId="70D1271C" w14:textId="7291D9BC" w:rsidR="00104DEF" w:rsidRPr="0088039D" w:rsidRDefault="00104DEF" w:rsidP="0093146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88039D">
              <w:rPr>
                <w:shd w:val="clear" w:color="auto" w:fill="FFFFFF"/>
              </w:rPr>
              <w:t>Jednostk</w:t>
            </w:r>
            <w:r w:rsidR="0088039D" w:rsidRPr="0088039D">
              <w:rPr>
                <w:shd w:val="clear" w:color="auto" w:fill="FFFFFF"/>
              </w:rPr>
              <w:t>a</w:t>
            </w:r>
            <w:r w:rsidRPr="0088039D">
              <w:rPr>
                <w:shd w:val="clear" w:color="auto" w:fill="FFFFFF"/>
              </w:rPr>
              <w:t xml:space="preserve"> do sterowania temperaturą z zastosowaniem ciekłego lub gazowego azotu.</w:t>
            </w:r>
          </w:p>
          <w:p w14:paraId="02802236" w14:textId="687FF55D" w:rsidR="00931466" w:rsidRPr="00104DEF" w:rsidRDefault="00931466" w:rsidP="00104DEF">
            <w:pPr>
              <w:spacing w:before="240"/>
              <w:jc w:val="both"/>
              <w:rPr>
                <w:color w:val="FF0000"/>
                <w:shd w:val="clear" w:color="auto" w:fill="FFFFFF"/>
              </w:rPr>
            </w:pP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7C731CE8" w14:textId="77777777" w:rsidR="001C7121" w:rsidRPr="0088039D" w:rsidRDefault="001C7121" w:rsidP="001C7121">
            <w:pPr>
              <w:spacing w:before="240"/>
              <w:jc w:val="both"/>
            </w:pPr>
            <w:r w:rsidRPr="0088039D">
              <w:t xml:space="preserve">Urządzenie będzie użytkowane w pomieszczeniu zlokalizowanym w Centrum Dydaktyczno-Badawczym Nanotechnologii ZUT w Szczecinie. </w:t>
            </w:r>
          </w:p>
          <w:p w14:paraId="5D5ECEB1" w14:textId="51A4238D" w:rsidR="001C7121" w:rsidRPr="0088039D" w:rsidRDefault="001C7121" w:rsidP="001C7121">
            <w:pPr>
              <w:spacing w:before="240"/>
              <w:jc w:val="both"/>
            </w:pPr>
            <w:r w:rsidRPr="0088039D">
              <w:t>Wyżej wskazane pomieszczenie znajduje się w piwnicy budynku (budynek posiada windę).</w:t>
            </w:r>
          </w:p>
          <w:p w14:paraId="7B380D0E" w14:textId="192C401C" w:rsidR="004873FA" w:rsidRDefault="001C7121" w:rsidP="001C7121">
            <w:pPr>
              <w:spacing w:before="240"/>
              <w:jc w:val="both"/>
            </w:pPr>
            <w:r w:rsidRPr="0088039D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lastRenderedPageBreak/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7A485EC4" w:rsidR="001F5DBD" w:rsidRPr="0088039D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Zgłoszenie, o którym mowa powyżej (</w:t>
      </w:r>
      <w:r w:rsidRPr="0088039D">
        <w:t xml:space="preserve">poprzez złożenie formularza tam wskazanego) winno być złożone pocztą elektroniczną e-mail na adres: </w:t>
      </w:r>
      <w:r w:rsidR="00AB6699" w:rsidRPr="0088039D">
        <w:t>Rafal.Rakoczy@zut.edu.pl</w:t>
      </w:r>
      <w:r w:rsidRPr="0088039D">
        <w:t xml:space="preserve">, nie później </w:t>
      </w:r>
      <w:r w:rsidRPr="0088039D">
        <w:br/>
        <w:t xml:space="preserve">niż w </w:t>
      </w:r>
      <w:r w:rsidRPr="0088039D">
        <w:rPr>
          <w:b/>
          <w:bCs/>
        </w:rPr>
        <w:t xml:space="preserve">terminie do dnia </w:t>
      </w:r>
      <w:r w:rsidR="00FC15EF" w:rsidRPr="0088039D">
        <w:rPr>
          <w:b/>
          <w:bCs/>
        </w:rPr>
        <w:t>30. 06</w:t>
      </w:r>
      <w:r w:rsidR="00C44DEC" w:rsidRPr="0088039D">
        <w:rPr>
          <w:b/>
          <w:bCs/>
        </w:rPr>
        <w:t>. 2021</w:t>
      </w:r>
      <w:r w:rsidR="00C01169" w:rsidRPr="0088039D">
        <w:rPr>
          <w:b/>
          <w:bCs/>
        </w:rPr>
        <w:t xml:space="preserve"> </w:t>
      </w:r>
      <w:r w:rsidR="00C01169" w:rsidRPr="0088039D">
        <w:t>(decyduje data odbioru wi</w:t>
      </w:r>
      <w:r w:rsidR="00C44DEC" w:rsidRPr="0088039D">
        <w:t>a</w:t>
      </w:r>
      <w:r w:rsidR="00C01169" w:rsidRPr="0088039D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lastRenderedPageBreak/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55E046D0" w:rsidR="004720D2" w:rsidRPr="0088039D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</w:t>
      </w:r>
      <w:r w:rsidRPr="00985A87">
        <w:t>prawnion</w:t>
      </w:r>
      <w:r w:rsidR="00404FCC">
        <w:t>ą</w:t>
      </w:r>
      <w:r w:rsidRPr="00985A87">
        <w:t xml:space="preserve"> do </w:t>
      </w:r>
      <w:r>
        <w:t xml:space="preserve">prowadzenia </w:t>
      </w:r>
      <w:r w:rsidRPr="0088039D">
        <w:t xml:space="preserve">konsultacji z ramienia Organizatora, w tym komunikacji </w:t>
      </w:r>
      <w:r w:rsidR="004720D2" w:rsidRPr="0088039D">
        <w:br/>
      </w:r>
      <w:r w:rsidRPr="0088039D">
        <w:t>w sprawach, o których mowa pkt 5.</w:t>
      </w:r>
      <w:r w:rsidR="00404FCC" w:rsidRPr="0088039D">
        <w:t>2 – 5.4</w:t>
      </w:r>
      <w:r w:rsidRPr="0088039D">
        <w:t xml:space="preserve"> jest </w:t>
      </w:r>
      <w:r w:rsidR="00AB6699" w:rsidRPr="0088039D">
        <w:t xml:space="preserve">prof. </w:t>
      </w:r>
      <w:r w:rsidR="00A06646" w:rsidRPr="0088039D">
        <w:t>dr</w:t>
      </w:r>
      <w:r w:rsidR="00A42DC6" w:rsidRPr="0088039D">
        <w:t xml:space="preserve"> </w:t>
      </w:r>
      <w:r w:rsidR="005E785E" w:rsidRPr="0088039D">
        <w:t xml:space="preserve">hab. </w:t>
      </w:r>
      <w:r w:rsidR="00841433" w:rsidRPr="0088039D">
        <w:t xml:space="preserve">inż. </w:t>
      </w:r>
      <w:r w:rsidR="00AB6699" w:rsidRPr="0088039D">
        <w:t>Rafał Rakoczy</w:t>
      </w:r>
      <w:r w:rsidR="00FC15EF" w:rsidRPr="0088039D">
        <w:t xml:space="preserve">, </w:t>
      </w:r>
      <w:r w:rsidRPr="0088039D">
        <w:t xml:space="preserve">tel. </w:t>
      </w:r>
      <w:r w:rsidR="00A42DC6" w:rsidRPr="0088039D">
        <w:t xml:space="preserve">(91) 449 </w:t>
      </w:r>
      <w:r w:rsidR="00480D03" w:rsidRPr="0088039D">
        <w:t>4332</w:t>
      </w:r>
      <w:r w:rsidRPr="0088039D">
        <w:t xml:space="preserve">, e-mail </w:t>
      </w:r>
      <w:r w:rsidR="00AB6699" w:rsidRPr="0088039D">
        <w:t>Rafal.Rakoczy@zut.edu.pl</w:t>
      </w:r>
      <w:r w:rsidR="00A42DC6" w:rsidRPr="0088039D">
        <w:t>.</w:t>
      </w:r>
      <w:r w:rsidR="005E785E" w:rsidRPr="0088039D">
        <w:t xml:space="preserve"> </w:t>
      </w:r>
      <w:r w:rsidR="00404FCC" w:rsidRPr="0088039D">
        <w:t>Organizator zastrzega sobie prawo zmiany osoby/osób jak wyżej</w:t>
      </w:r>
      <w:r w:rsidR="00A42DC6" w:rsidRPr="0088039D">
        <w:t>,</w:t>
      </w:r>
      <w:r w:rsidR="00404FCC" w:rsidRPr="0088039D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lastRenderedPageBreak/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lastRenderedPageBreak/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9E36" w14:textId="77777777" w:rsidR="004D2776" w:rsidRDefault="004D2776" w:rsidP="008E29B5">
      <w:pPr>
        <w:spacing w:after="0" w:line="240" w:lineRule="auto"/>
      </w:pPr>
      <w:r>
        <w:separator/>
      </w:r>
    </w:p>
  </w:endnote>
  <w:endnote w:type="continuationSeparator" w:id="0">
    <w:p w14:paraId="6511F856" w14:textId="77777777" w:rsidR="004D2776" w:rsidRDefault="004D2776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048F128F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EF">
          <w:rPr>
            <w:noProof/>
          </w:rPr>
          <w:t>7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4FC7" w14:textId="77777777" w:rsidR="004D2776" w:rsidRDefault="004D2776" w:rsidP="008E29B5">
      <w:pPr>
        <w:spacing w:after="0" w:line="240" w:lineRule="auto"/>
      </w:pPr>
      <w:r>
        <w:separator/>
      </w:r>
    </w:p>
  </w:footnote>
  <w:footnote w:type="continuationSeparator" w:id="0">
    <w:p w14:paraId="68495A3B" w14:textId="77777777" w:rsidR="004D2776" w:rsidRDefault="004D2776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84AB" w14:textId="5A6978C0" w:rsidR="000A1C24" w:rsidRDefault="000A1C24">
    <w:pPr>
      <w:pStyle w:val="Nagwek"/>
    </w:pPr>
    <w:r>
      <w:rPr>
        <w:noProof/>
        <w:lang w:eastAsia="pl-PL"/>
      </w:rPr>
      <w:drawing>
        <wp:inline distT="0" distB="0" distL="0" distR="0" wp14:anchorId="1B4A4408" wp14:editId="0B209810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Mze0sDQ3MrA0MDRX0lEKTi0uzszPAykwrAUAJQ7BBywAAAA="/>
  </w:docVars>
  <w:rsids>
    <w:rsidRoot w:val="005B618B"/>
    <w:rsid w:val="0009194D"/>
    <w:rsid w:val="000A1C24"/>
    <w:rsid w:val="000A50B5"/>
    <w:rsid w:val="000A66E6"/>
    <w:rsid w:val="000B41E2"/>
    <w:rsid w:val="000B7EEE"/>
    <w:rsid w:val="000C2444"/>
    <w:rsid w:val="000E26EC"/>
    <w:rsid w:val="000E4290"/>
    <w:rsid w:val="000E79F8"/>
    <w:rsid w:val="00100744"/>
    <w:rsid w:val="00104DEF"/>
    <w:rsid w:val="001617A1"/>
    <w:rsid w:val="0016699E"/>
    <w:rsid w:val="00194EF6"/>
    <w:rsid w:val="001B62A1"/>
    <w:rsid w:val="001C7121"/>
    <w:rsid w:val="001F5DBD"/>
    <w:rsid w:val="002518ED"/>
    <w:rsid w:val="002669DC"/>
    <w:rsid w:val="00271117"/>
    <w:rsid w:val="002858DA"/>
    <w:rsid w:val="002C663A"/>
    <w:rsid w:val="002E03A6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36790"/>
    <w:rsid w:val="004720D2"/>
    <w:rsid w:val="00480D03"/>
    <w:rsid w:val="004873FA"/>
    <w:rsid w:val="004D2776"/>
    <w:rsid w:val="004E4C37"/>
    <w:rsid w:val="00503E88"/>
    <w:rsid w:val="00503F23"/>
    <w:rsid w:val="00527709"/>
    <w:rsid w:val="0056259D"/>
    <w:rsid w:val="0059369A"/>
    <w:rsid w:val="005B1626"/>
    <w:rsid w:val="005B618B"/>
    <w:rsid w:val="005E785E"/>
    <w:rsid w:val="006379FE"/>
    <w:rsid w:val="00667632"/>
    <w:rsid w:val="006775B6"/>
    <w:rsid w:val="006D667B"/>
    <w:rsid w:val="006E5B8F"/>
    <w:rsid w:val="006E785C"/>
    <w:rsid w:val="006F731D"/>
    <w:rsid w:val="00703CB1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41433"/>
    <w:rsid w:val="0088039D"/>
    <w:rsid w:val="00890C91"/>
    <w:rsid w:val="008B1582"/>
    <w:rsid w:val="008E29B5"/>
    <w:rsid w:val="00926088"/>
    <w:rsid w:val="00931466"/>
    <w:rsid w:val="00943BD7"/>
    <w:rsid w:val="00960635"/>
    <w:rsid w:val="009766EC"/>
    <w:rsid w:val="0098573B"/>
    <w:rsid w:val="00985A87"/>
    <w:rsid w:val="009A2509"/>
    <w:rsid w:val="009C1591"/>
    <w:rsid w:val="009E5680"/>
    <w:rsid w:val="009E5E90"/>
    <w:rsid w:val="00A02F6B"/>
    <w:rsid w:val="00A04918"/>
    <w:rsid w:val="00A06646"/>
    <w:rsid w:val="00A36C5B"/>
    <w:rsid w:val="00A42DC6"/>
    <w:rsid w:val="00A752EC"/>
    <w:rsid w:val="00A81594"/>
    <w:rsid w:val="00A81D11"/>
    <w:rsid w:val="00A94E63"/>
    <w:rsid w:val="00AA4657"/>
    <w:rsid w:val="00AB5A7C"/>
    <w:rsid w:val="00AB6699"/>
    <w:rsid w:val="00B04EC2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44DEC"/>
    <w:rsid w:val="00C45F91"/>
    <w:rsid w:val="00C50EF7"/>
    <w:rsid w:val="00C51941"/>
    <w:rsid w:val="00C54F30"/>
    <w:rsid w:val="00CB4BDF"/>
    <w:rsid w:val="00CC17E9"/>
    <w:rsid w:val="00CD23E5"/>
    <w:rsid w:val="00CD6DC5"/>
    <w:rsid w:val="00CE5866"/>
    <w:rsid w:val="00D26460"/>
    <w:rsid w:val="00D36502"/>
    <w:rsid w:val="00D431AC"/>
    <w:rsid w:val="00D933F8"/>
    <w:rsid w:val="00DB6187"/>
    <w:rsid w:val="00DC6955"/>
    <w:rsid w:val="00E02B1A"/>
    <w:rsid w:val="00E60351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5549B"/>
    <w:rsid w:val="00F608B4"/>
    <w:rsid w:val="00FA0C42"/>
    <w:rsid w:val="00FC15EF"/>
    <w:rsid w:val="00FC44DF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8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0" ma:contentTypeDescription="Utwórz nowy dokument." ma:contentTypeScope="" ma:versionID="d93696513082cf4718cd1b0db69df6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E5910-0E87-4DCB-A3B7-7082FFDAA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31B9B-3105-4AA1-A7DF-381163DA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7</cp:revision>
  <dcterms:created xsi:type="dcterms:W3CDTF">2021-06-18T19:08:00Z</dcterms:created>
  <dcterms:modified xsi:type="dcterms:W3CDTF">2021-06-21T19:28:00Z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