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BD" w:rsidRPr="009514F2" w:rsidRDefault="000A3066" w:rsidP="00FB58B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 xml:space="preserve">Szczecin, dnia </w:t>
      </w:r>
      <w:r w:rsidR="00687A40">
        <w:rPr>
          <w:rFonts w:ascii="Arial" w:hAnsi="Arial" w:cs="Arial"/>
          <w:sz w:val="22"/>
          <w:szCs w:val="22"/>
        </w:rPr>
        <w:t>22</w:t>
      </w:r>
      <w:r w:rsidR="009B1E07">
        <w:rPr>
          <w:rFonts w:ascii="Arial" w:hAnsi="Arial" w:cs="Arial"/>
          <w:sz w:val="22"/>
          <w:szCs w:val="22"/>
        </w:rPr>
        <w:t>.</w:t>
      </w:r>
      <w:r w:rsidR="00687A40">
        <w:rPr>
          <w:rFonts w:ascii="Arial" w:hAnsi="Arial" w:cs="Arial"/>
          <w:sz w:val="22"/>
          <w:szCs w:val="22"/>
        </w:rPr>
        <w:t>01</w:t>
      </w:r>
      <w:r w:rsidR="009B1E07">
        <w:rPr>
          <w:rFonts w:ascii="Arial" w:hAnsi="Arial" w:cs="Arial"/>
          <w:sz w:val="22"/>
          <w:szCs w:val="22"/>
        </w:rPr>
        <w:t>.</w:t>
      </w:r>
      <w:r w:rsidRPr="009514F2">
        <w:rPr>
          <w:rFonts w:ascii="Arial" w:hAnsi="Arial" w:cs="Arial"/>
          <w:sz w:val="22"/>
          <w:szCs w:val="22"/>
        </w:rPr>
        <w:t>20</w:t>
      </w:r>
      <w:r w:rsidR="00687A40">
        <w:rPr>
          <w:rFonts w:ascii="Arial" w:hAnsi="Arial" w:cs="Arial"/>
          <w:sz w:val="22"/>
          <w:szCs w:val="22"/>
        </w:rPr>
        <w:t>20</w:t>
      </w:r>
      <w:r w:rsidR="00FB58BD" w:rsidRPr="009514F2">
        <w:rPr>
          <w:rFonts w:ascii="Arial" w:hAnsi="Arial" w:cs="Arial"/>
          <w:sz w:val="22"/>
          <w:szCs w:val="22"/>
        </w:rPr>
        <w:t xml:space="preserve"> r. </w:t>
      </w:r>
    </w:p>
    <w:p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:rsidR="00FB58BD" w:rsidRPr="009514F2" w:rsidRDefault="00FB58BD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</w:r>
      <w:r w:rsidR="00687A40">
        <w:rPr>
          <w:rFonts w:ascii="Arial" w:hAnsi="Arial" w:cs="Arial"/>
          <w:b/>
          <w:bCs/>
          <w:sz w:val="22"/>
          <w:szCs w:val="22"/>
        </w:rPr>
        <w:t>AYSTENT</w:t>
      </w:r>
      <w:r w:rsidR="009B1E07">
        <w:rPr>
          <w:rFonts w:ascii="Arial" w:hAnsi="Arial" w:cs="Arial"/>
          <w:b/>
          <w:bCs/>
          <w:sz w:val="22"/>
          <w:szCs w:val="22"/>
        </w:rPr>
        <w:t>A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w wymiarze </w:t>
      </w:r>
      <w:r w:rsidR="009B1E07">
        <w:rPr>
          <w:rFonts w:ascii="Arial" w:hAnsi="Arial" w:cs="Arial"/>
          <w:b/>
          <w:bCs/>
          <w:sz w:val="22"/>
          <w:szCs w:val="22"/>
        </w:rPr>
        <w:t>pełnego etatu</w:t>
      </w:r>
    </w:p>
    <w:p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687A40">
        <w:rPr>
          <w:rFonts w:ascii="Arial" w:hAnsi="Arial" w:cs="Arial"/>
          <w:b/>
          <w:bCs/>
          <w:sz w:val="22"/>
          <w:szCs w:val="22"/>
        </w:rPr>
        <w:t>Budownictwa Ogólnego</w:t>
      </w:r>
    </w:p>
    <w:p w:rsidR="0069722A" w:rsidRPr="009514F2" w:rsidRDefault="0069722A" w:rsidP="00DB3BBE">
      <w:pPr>
        <w:spacing w:before="36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hAnsi="Arial" w:cs="Arial"/>
        </w:rPr>
        <w:t>(Dz. U. z 201</w:t>
      </w:r>
      <w:r w:rsidR="00250DC6" w:rsidRPr="009514F2">
        <w:rPr>
          <w:rFonts w:ascii="Arial" w:hAnsi="Arial" w:cs="Arial"/>
        </w:rPr>
        <w:t xml:space="preserve">8 </w:t>
      </w:r>
      <w:r w:rsidRPr="009514F2">
        <w:rPr>
          <w:rFonts w:ascii="Arial" w:hAnsi="Arial" w:cs="Arial"/>
        </w:rPr>
        <w:t xml:space="preserve">r. poz. </w:t>
      </w:r>
      <w:r w:rsidR="00250DC6" w:rsidRPr="009514F2">
        <w:rPr>
          <w:rFonts w:ascii="Arial" w:hAnsi="Arial" w:cs="Arial"/>
        </w:rPr>
        <w:t>1668</w:t>
      </w:r>
      <w:r w:rsidR="00941554" w:rsidRPr="009514F2">
        <w:rPr>
          <w:rFonts w:ascii="Arial" w:hAnsi="Arial" w:cs="Arial"/>
        </w:rPr>
        <w:t xml:space="preserve"> ze zm.</w:t>
      </w:r>
      <w:r w:rsidRPr="009514F2">
        <w:rPr>
          <w:rFonts w:ascii="Arial" w:hAnsi="Arial" w:cs="Arial"/>
        </w:rPr>
        <w:t>)</w:t>
      </w:r>
      <w:r w:rsidR="009514F2">
        <w:rPr>
          <w:rFonts w:ascii="Arial" w:eastAsia="Times New Roman" w:hAnsi="Arial" w:cs="Arial"/>
          <w:lang w:eastAsia="pl-PL"/>
        </w:rPr>
        <w:t xml:space="preserve"> 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</w:p>
    <w:p w:rsidR="005B62EA" w:rsidRDefault="005B62EA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:rsidR="009B1E07" w:rsidRDefault="009B1E07" w:rsidP="00287E98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Praca na stanowisku </w:t>
      </w:r>
      <w:r w:rsidR="002E19AD">
        <w:rPr>
          <w:rFonts w:ascii="Arial" w:eastAsia="Times New Roman" w:hAnsi="Arial" w:cs="Arial"/>
          <w:color w:val="auto"/>
          <w:sz w:val="22"/>
          <w:szCs w:val="22"/>
          <w:lang w:eastAsia="pl-PL"/>
        </w:rPr>
        <w:t>asystenta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grupie pracowników badawczo-dydaktycznych w Katedrze </w:t>
      </w:r>
      <w:r w:rsidR="002E19AD">
        <w:rPr>
          <w:rFonts w:ascii="Arial" w:eastAsia="Times New Roman" w:hAnsi="Arial" w:cs="Arial"/>
          <w:color w:val="auto"/>
          <w:sz w:val="22"/>
          <w:szCs w:val="22"/>
          <w:lang w:eastAsia="pl-PL"/>
        </w:rPr>
        <w:t>Budownictwa Ogólnego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 Organizacja i</w:t>
      </w:r>
      <w:r w:rsidR="00287E9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prowadzenie zajęć dydaktycznych zgodnych z profilem kształcenia prowadzonym w Katedrze</w:t>
      </w:r>
    </w:p>
    <w:p w:rsidR="005B62EA" w:rsidRPr="009514F2" w:rsidRDefault="005B62EA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  <w:bookmarkStart w:id="0" w:name="_GoBack"/>
      <w:bookmarkEnd w:id="0"/>
    </w:p>
    <w:p w:rsidR="00287E98" w:rsidRPr="002E19AD" w:rsidRDefault="002E19AD" w:rsidP="00287E9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otwarty przewód doktorski w dyscyplinie </w:t>
      </w:r>
      <w:r w:rsidRPr="002E19AD">
        <w:rPr>
          <w:rFonts w:ascii="Arial" w:eastAsia="Times New Roman" w:hAnsi="Arial" w:cs="Arial"/>
          <w:i/>
          <w:lang w:eastAsia="pl-PL"/>
        </w:rPr>
        <w:t>inżynieria lądowa i transport</w:t>
      </w:r>
    </w:p>
    <w:p w:rsidR="00287E98" w:rsidRPr="00287E98" w:rsidRDefault="002E19AD" w:rsidP="00287E9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znajomość programów do modelowania 3D w technologii BIM</w:t>
      </w:r>
    </w:p>
    <w:p w:rsidR="005B62EA" w:rsidRPr="00287E98" w:rsidRDefault="003958E6" w:rsidP="006F748E">
      <w:pPr>
        <w:pStyle w:val="Default"/>
        <w:numPr>
          <w:ilvl w:val="0"/>
          <w:numId w:val="8"/>
        </w:numPr>
        <w:spacing w:after="14" w:line="288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87E9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biegła znajomość języka </w:t>
      </w:r>
      <w:r w:rsidR="002E19AD">
        <w:rPr>
          <w:rFonts w:ascii="Arial" w:eastAsia="Times New Roman" w:hAnsi="Arial" w:cs="Arial"/>
          <w:color w:val="auto"/>
          <w:sz w:val="22"/>
          <w:szCs w:val="22"/>
          <w:lang w:eastAsia="pl-PL"/>
        </w:rPr>
        <w:t>angielskiego</w:t>
      </w:r>
      <w:r w:rsidRPr="00287E9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mowie i piśmie</w:t>
      </w:r>
      <w:r w:rsidR="005B62EA" w:rsidRPr="00287E9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. </w:t>
      </w:r>
    </w:p>
    <w:p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:rsidR="002E19AD" w:rsidRDefault="00AA70A2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9AD">
        <w:rPr>
          <w:rFonts w:ascii="Arial" w:hAnsi="Arial" w:cs="Arial"/>
          <w:sz w:val="22"/>
          <w:szCs w:val="22"/>
        </w:rPr>
        <w:t xml:space="preserve">odpis dyplomu ukończenia studiów magisterskich, 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 xml:space="preserve">dnia 27 kwietnia 2016 r.) – załącznik nr 1; </w:t>
      </w:r>
    </w:p>
    <w:p w:rsidR="0069722A" w:rsidRPr="009514F2" w:rsidRDefault="00FB58BD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Zachodniopomorski Uniwersytet Technologiczny w Szczecinie 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Wydział Budownictwa i Architektury 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>al. Piastów 50, 70-311 Szczecin</w:t>
      </w:r>
    </w:p>
    <w:p w:rsidR="002E19AD" w:rsidRDefault="00164C9E" w:rsidP="002E19AD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tel. 91 449-42-21, </w:t>
      </w:r>
    </w:p>
    <w:p w:rsidR="0069722A" w:rsidRPr="002E19AD" w:rsidRDefault="00164C9E" w:rsidP="002E19AD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pl-PL"/>
        </w:rPr>
        <w:br/>
      </w:r>
      <w:r w:rsidR="0069722A" w:rsidRPr="009514F2">
        <w:rPr>
          <w:rFonts w:ascii="Arial" w:eastAsia="Times New Roman" w:hAnsi="Arial" w:cs="Arial"/>
          <w:lang w:eastAsia="pl-PL"/>
        </w:rPr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687A40">
        <w:rPr>
          <w:rFonts w:ascii="Arial" w:eastAsia="Times New Roman" w:hAnsi="Arial" w:cs="Arial"/>
          <w:b/>
          <w:lang w:eastAsia="pl-PL"/>
        </w:rPr>
        <w:t>21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687A40">
        <w:rPr>
          <w:rFonts w:ascii="Arial" w:eastAsia="Times New Roman" w:hAnsi="Arial" w:cs="Arial"/>
          <w:b/>
          <w:lang w:eastAsia="pl-PL"/>
        </w:rPr>
        <w:t xml:space="preserve">lutego </w:t>
      </w:r>
      <w:r w:rsidR="00250DC6" w:rsidRPr="00DB3BBE">
        <w:rPr>
          <w:rFonts w:ascii="Arial" w:eastAsia="Times New Roman" w:hAnsi="Arial" w:cs="Arial"/>
          <w:b/>
          <w:lang w:eastAsia="pl-PL"/>
        </w:rPr>
        <w:t>20</w:t>
      </w:r>
      <w:r w:rsidR="00687A40">
        <w:rPr>
          <w:rFonts w:ascii="Arial" w:eastAsia="Times New Roman" w:hAnsi="Arial" w:cs="Arial"/>
          <w:b/>
          <w:lang w:eastAsia="pl-PL"/>
        </w:rPr>
        <w:t>20</w:t>
      </w:r>
      <w:r w:rsidR="0069722A"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:rsidR="0069722A" w:rsidRPr="009514F2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164C9E">
        <w:rPr>
          <w:rFonts w:ascii="Arial" w:eastAsia="Times New Roman" w:hAnsi="Arial" w:cs="Arial"/>
          <w:lang w:eastAsia="pl-PL"/>
        </w:rPr>
        <w:t xml:space="preserve"> </w:t>
      </w:r>
      <w:r w:rsidR="00687A40">
        <w:rPr>
          <w:rFonts w:ascii="Arial" w:eastAsia="Times New Roman" w:hAnsi="Arial" w:cs="Arial"/>
          <w:b/>
          <w:lang w:eastAsia="pl-PL"/>
        </w:rPr>
        <w:t>24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="00687A40">
        <w:rPr>
          <w:rFonts w:ascii="Arial" w:eastAsia="Times New Roman" w:hAnsi="Arial" w:cs="Arial"/>
          <w:b/>
          <w:lang w:eastAsia="pl-PL"/>
        </w:rPr>
        <w:t>lutego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20</w:t>
      </w:r>
      <w:r w:rsidR="00687A40">
        <w:rPr>
          <w:rFonts w:ascii="Arial" w:eastAsia="Times New Roman" w:hAnsi="Arial" w:cs="Arial"/>
          <w:b/>
          <w:lang w:eastAsia="pl-PL"/>
        </w:rPr>
        <w:t>20</w:t>
      </w:r>
      <w:r w:rsidR="00AB6C28">
        <w:rPr>
          <w:rFonts w:ascii="Arial" w:eastAsia="Times New Roman" w:hAnsi="Arial" w:cs="Arial"/>
          <w:b/>
          <w:lang w:eastAsia="pl-PL"/>
        </w:rPr>
        <w:t xml:space="preserve">  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:rsidR="0069722A" w:rsidRPr="00164C9E" w:rsidRDefault="0069722A" w:rsidP="00AA50F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164C9E" w:rsidRPr="00164C9E">
        <w:rPr>
          <w:rFonts w:ascii="Arial" w:eastAsia="Times New Roman" w:hAnsi="Arial" w:cs="Arial"/>
          <w:b/>
          <w:lang w:eastAsia="pl-PL"/>
        </w:rPr>
        <w:t>1 rok</w:t>
      </w:r>
    </w:p>
    <w:p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lastRenderedPageBreak/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:rsidR="00FB58BD" w:rsidRPr="009514F2" w:rsidRDefault="00FB58BD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</w:t>
      </w:r>
      <w:r w:rsidR="00AA68C2">
        <w:rPr>
          <w:rFonts w:ascii="Arial" w:hAnsi="Arial" w:cs="Arial"/>
          <w:sz w:val="22"/>
          <w:szCs w:val="22"/>
        </w:rPr>
        <w:t>.</w:t>
      </w:r>
    </w:p>
    <w:p w:rsidR="000B0EEB" w:rsidRPr="009514F2" w:rsidRDefault="000B0EEB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:rsidR="00AA68C2" w:rsidRDefault="00AA6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lub  e-mail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</w:rPr>
        <w:t>-  gdy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</w:rPr>
        <w:t xml:space="preserve">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117DC8"/>
    <w:rsid w:val="00122675"/>
    <w:rsid w:val="00164C9E"/>
    <w:rsid w:val="001B27DE"/>
    <w:rsid w:val="001D2C11"/>
    <w:rsid w:val="001F7694"/>
    <w:rsid w:val="00203513"/>
    <w:rsid w:val="00250DC6"/>
    <w:rsid w:val="00287E98"/>
    <w:rsid w:val="002E19AD"/>
    <w:rsid w:val="003534F6"/>
    <w:rsid w:val="003958E6"/>
    <w:rsid w:val="003F4D50"/>
    <w:rsid w:val="00431A80"/>
    <w:rsid w:val="00437873"/>
    <w:rsid w:val="00442ACD"/>
    <w:rsid w:val="0046277E"/>
    <w:rsid w:val="005077CF"/>
    <w:rsid w:val="00570DFC"/>
    <w:rsid w:val="005A097B"/>
    <w:rsid w:val="005B62EA"/>
    <w:rsid w:val="00625E00"/>
    <w:rsid w:val="006506E9"/>
    <w:rsid w:val="006572CB"/>
    <w:rsid w:val="00687A40"/>
    <w:rsid w:val="00694506"/>
    <w:rsid w:val="0069722A"/>
    <w:rsid w:val="006E6A0E"/>
    <w:rsid w:val="006F1474"/>
    <w:rsid w:val="006F5B9C"/>
    <w:rsid w:val="006F748E"/>
    <w:rsid w:val="00794B1E"/>
    <w:rsid w:val="0091669F"/>
    <w:rsid w:val="00941554"/>
    <w:rsid w:val="00944C57"/>
    <w:rsid w:val="009514F2"/>
    <w:rsid w:val="009B1E07"/>
    <w:rsid w:val="009C2CF7"/>
    <w:rsid w:val="009F0160"/>
    <w:rsid w:val="00A02141"/>
    <w:rsid w:val="00AA50FE"/>
    <w:rsid w:val="00AA68C2"/>
    <w:rsid w:val="00AA70A2"/>
    <w:rsid w:val="00AB6C28"/>
    <w:rsid w:val="00B37D38"/>
    <w:rsid w:val="00C37DFA"/>
    <w:rsid w:val="00D45A20"/>
    <w:rsid w:val="00D6122E"/>
    <w:rsid w:val="00D6592B"/>
    <w:rsid w:val="00DB3BBE"/>
    <w:rsid w:val="00DC4D82"/>
    <w:rsid w:val="00DD1528"/>
    <w:rsid w:val="00DE0D8A"/>
    <w:rsid w:val="00EC6F60"/>
    <w:rsid w:val="00F47CE3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7A9C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4F2F-F741-48E7-AC23-E856F1E4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agnieszka</cp:lastModifiedBy>
  <cp:revision>4</cp:revision>
  <cp:lastPrinted>2020-01-21T12:15:00Z</cp:lastPrinted>
  <dcterms:created xsi:type="dcterms:W3CDTF">2020-01-21T12:06:00Z</dcterms:created>
  <dcterms:modified xsi:type="dcterms:W3CDTF">2020-01-21T12:51:00Z</dcterms:modified>
</cp:coreProperties>
</file>