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C5" w:rsidRPr="00E11495" w:rsidRDefault="006B6DC5" w:rsidP="00E11495">
      <w:pPr>
        <w:spacing w:after="240" w:line="360" w:lineRule="auto"/>
        <w:jc w:val="center"/>
        <w:rPr>
          <w:rFonts w:eastAsia="Calibri" w:cstheme="minorHAnsi"/>
          <w:b/>
          <w:bCs/>
          <w:lang w:eastAsia="pl-PL"/>
        </w:rPr>
      </w:pPr>
      <w:r w:rsidRPr="009E1925">
        <w:rPr>
          <w:rFonts w:eastAsia="Calibri" w:cstheme="minorHAnsi"/>
          <w:b/>
          <w:bCs/>
        </w:rPr>
        <w:t>Uchwała</w:t>
      </w:r>
      <w:r w:rsidR="00B0210B">
        <w:rPr>
          <w:rFonts w:eastAsia="Calibri" w:cstheme="minorHAnsi"/>
          <w:b/>
          <w:bCs/>
        </w:rPr>
        <w:t xml:space="preserve"> </w:t>
      </w:r>
      <w:r w:rsidR="00B0210B">
        <w:rPr>
          <w:rFonts w:eastAsia="Calibri" w:cstheme="minorHAnsi"/>
          <w:b/>
          <w:bCs/>
        </w:rPr>
        <w:br/>
      </w:r>
      <w:r w:rsidRPr="009E1925">
        <w:rPr>
          <w:rFonts w:eastAsia="Calibri" w:cstheme="minorHAnsi"/>
          <w:b/>
          <w:bCs/>
        </w:rPr>
        <w:t xml:space="preserve">Rady Wydziału Elektrycznego </w:t>
      </w:r>
      <w:r w:rsidR="00B0210B">
        <w:rPr>
          <w:rFonts w:eastAsia="Calibri" w:cstheme="minorHAnsi"/>
          <w:b/>
          <w:bCs/>
        </w:rPr>
        <w:br/>
      </w:r>
      <w:r w:rsidRPr="009E1925">
        <w:rPr>
          <w:rFonts w:eastAsia="Calibri" w:cstheme="minorHAnsi"/>
          <w:b/>
          <w:bCs/>
        </w:rPr>
        <w:t>Zachodniopomorskiego Uniwersytetu Technologicznego w Szczecinie</w:t>
      </w:r>
      <w:r w:rsidR="00B0210B">
        <w:rPr>
          <w:rFonts w:eastAsia="Calibri" w:cstheme="minorHAnsi"/>
          <w:b/>
          <w:bCs/>
        </w:rPr>
        <w:t xml:space="preserve"> </w:t>
      </w:r>
      <w:r w:rsidR="00B0210B">
        <w:rPr>
          <w:rFonts w:eastAsia="Calibri" w:cstheme="minorHAnsi"/>
          <w:b/>
          <w:bCs/>
        </w:rPr>
        <w:br/>
      </w:r>
      <w:r w:rsidRPr="009E1925">
        <w:rPr>
          <w:rFonts w:eastAsia="Calibri" w:cstheme="minorHAnsi"/>
          <w:b/>
          <w:bCs/>
          <w:lang w:eastAsia="pl-PL"/>
        </w:rPr>
        <w:t xml:space="preserve">z dnia 30.09.2019 </w:t>
      </w:r>
      <w:r>
        <w:rPr>
          <w:rFonts w:eastAsia="Calibri" w:cstheme="minorHAnsi"/>
          <w:b/>
          <w:bCs/>
          <w:lang w:eastAsia="pl-PL"/>
        </w:rPr>
        <w:t>r.</w:t>
      </w:r>
      <w:r w:rsidR="00B0210B">
        <w:rPr>
          <w:rFonts w:eastAsia="Calibri" w:cstheme="minorHAnsi"/>
          <w:b/>
          <w:bCs/>
          <w:lang w:eastAsia="pl-PL"/>
        </w:rPr>
        <w:t xml:space="preserve"> </w:t>
      </w:r>
      <w:r w:rsidR="00B0210B">
        <w:rPr>
          <w:rFonts w:eastAsia="Calibri" w:cstheme="minorHAnsi"/>
          <w:b/>
          <w:bCs/>
          <w:lang w:eastAsia="pl-PL"/>
        </w:rPr>
        <w:br/>
      </w:r>
      <w:r>
        <w:rPr>
          <w:rFonts w:eastAsia="Calibri" w:cstheme="minorHAnsi"/>
          <w:b/>
          <w:bCs/>
          <w:lang w:eastAsia="pl-PL"/>
        </w:rPr>
        <w:t>o nadaniu dr. inż. Eugeniuszowi Kornatowskiemu stopnia doktora habilitowanego</w:t>
      </w:r>
      <w:r w:rsidR="00B0210B">
        <w:rPr>
          <w:rFonts w:eastAsia="Calibri" w:cstheme="minorHAnsi"/>
          <w:b/>
          <w:bCs/>
          <w:lang w:eastAsia="pl-PL"/>
        </w:rPr>
        <w:t xml:space="preserve"> </w:t>
      </w:r>
      <w:r w:rsidR="00B0210B">
        <w:rPr>
          <w:rFonts w:eastAsia="Calibri" w:cstheme="minorHAnsi"/>
          <w:b/>
          <w:bCs/>
          <w:lang w:eastAsia="pl-PL"/>
        </w:rPr>
        <w:br/>
      </w:r>
      <w:r w:rsidRPr="009E1925">
        <w:rPr>
          <w:rFonts w:eastAsia="Calibri" w:cstheme="minorHAnsi"/>
          <w:b/>
          <w:bCs/>
          <w:lang w:eastAsia="pl-PL"/>
        </w:rPr>
        <w:t>w dziedzinie</w:t>
      </w:r>
      <w:r>
        <w:rPr>
          <w:rFonts w:eastAsia="Calibri" w:cstheme="minorHAnsi"/>
          <w:b/>
          <w:bCs/>
          <w:lang w:eastAsia="pl-PL"/>
        </w:rPr>
        <w:t xml:space="preserve"> nauk inżynieryjno-technicznych, </w:t>
      </w:r>
      <w:r w:rsidR="00B0210B">
        <w:rPr>
          <w:rFonts w:eastAsia="Calibri" w:cstheme="minorHAnsi"/>
          <w:b/>
          <w:bCs/>
          <w:lang w:eastAsia="pl-PL"/>
        </w:rPr>
        <w:br/>
      </w:r>
      <w:r>
        <w:rPr>
          <w:rFonts w:eastAsia="Calibri" w:cstheme="minorHAnsi"/>
          <w:b/>
          <w:bCs/>
          <w:lang w:eastAsia="pl-PL"/>
        </w:rPr>
        <w:t>w dyscyplinie automatyka, elektronika i elektrotechnika</w:t>
      </w:r>
    </w:p>
    <w:p w:rsidR="00B0210B" w:rsidRPr="009E1925" w:rsidRDefault="006B6DC5" w:rsidP="0095617C">
      <w:pPr>
        <w:spacing w:before="120" w:line="360" w:lineRule="auto"/>
        <w:rPr>
          <w:rFonts w:eastAsia="Calibri" w:cstheme="minorHAnsi"/>
          <w:lang w:eastAsia="pl-PL"/>
        </w:rPr>
      </w:pPr>
      <w:r w:rsidRPr="009E1925">
        <w:rPr>
          <w:rFonts w:ascii="Calibri" w:eastAsia="Calibri" w:hAnsi="Calibri" w:cs="Calibri"/>
        </w:rPr>
        <w:t>Na podstawie upoważnienia nr rej. ODO/R/112/2019 z dnia 8 maja 2019 r. Rektora</w:t>
      </w:r>
      <w:r w:rsidR="00B0210B">
        <w:rPr>
          <w:rFonts w:ascii="Calibri" w:eastAsia="Calibri" w:hAnsi="Calibri" w:cs="Calibri"/>
        </w:rPr>
        <w:t xml:space="preserve"> </w:t>
      </w:r>
      <w:r w:rsidRPr="009E1925">
        <w:rPr>
          <w:rFonts w:ascii="Calibri" w:eastAsia="Calibri" w:hAnsi="Calibri" w:cs="Calibri"/>
        </w:rPr>
        <w:t xml:space="preserve">Zachodniopomorskiego Uniwersytetu Technologicznego w Szczecinie do prowadzenia czynności związanych z przewodami doktorskimi i postępowaniami habilitacyjnymi  oraz nadawania stopni </w:t>
      </w:r>
      <w:r w:rsidRPr="009E1925">
        <w:rPr>
          <w:rFonts w:ascii="Calibri" w:eastAsia="Calibri" w:hAnsi="Calibri" w:cs="Calibri"/>
        </w:rPr>
        <w:br/>
        <w:t>doktora i doktora habilitowanego w dziedzinie nauk inżynieryjno-technic</w:t>
      </w:r>
      <w:r w:rsidR="00146FDD">
        <w:rPr>
          <w:rFonts w:ascii="Calibri" w:eastAsia="Calibri" w:hAnsi="Calibri" w:cs="Calibri"/>
        </w:rPr>
        <w:t xml:space="preserve">znych w dyscyplinie: automatyka, elektronika </w:t>
      </w:r>
      <w:r w:rsidRPr="009E1925">
        <w:rPr>
          <w:rFonts w:ascii="Calibri" w:eastAsia="Calibri" w:hAnsi="Calibri" w:cs="Calibri"/>
        </w:rPr>
        <w:t xml:space="preserve">oraz elektrotechnika i prowadzenia czynności związanych z postępowaniem </w:t>
      </w:r>
      <w:r w:rsidRPr="009E1925">
        <w:rPr>
          <w:rFonts w:ascii="Calibri" w:eastAsia="Calibri" w:hAnsi="Calibri" w:cs="Calibri"/>
        </w:rPr>
        <w:br/>
        <w:t>o nadanie tytułu profesora z w dziedzinie nauk inżynieryjno-technicznych, zgodnie</w:t>
      </w:r>
      <w:r w:rsidRPr="009E1925">
        <w:rPr>
          <w:rFonts w:eastAsia="Calibri" w:cstheme="minorHAnsi"/>
          <w:lang w:eastAsia="pl-PL"/>
        </w:rPr>
        <w:t xml:space="preserve"> z art. 179 ust. 2 </w:t>
      </w:r>
      <w:r w:rsidRPr="009E1925">
        <w:rPr>
          <w:rFonts w:eastAsia="Calibri" w:cstheme="minorHAnsi"/>
          <w:lang w:eastAsia="pl-PL"/>
        </w:rPr>
        <w:br/>
        <w:t xml:space="preserve">i ust.3 pkt 3 a Ustawy z dnia 3 lipca 2018 r. </w:t>
      </w:r>
      <w:r w:rsidRPr="009E1925">
        <w:rPr>
          <w:rFonts w:eastAsia="Calibri" w:cstheme="minorHAnsi"/>
          <w:i/>
          <w:iCs/>
          <w:lang w:eastAsia="pl-PL"/>
        </w:rPr>
        <w:t>Przepisy wprowadzające ustawę  - Prawo o</w:t>
      </w:r>
      <w:r w:rsidRPr="009E1925">
        <w:rPr>
          <w:rFonts w:eastAsia="Calibri" w:cstheme="minorHAnsi"/>
          <w:lang w:eastAsia="pl-PL"/>
        </w:rPr>
        <w:t xml:space="preserve"> </w:t>
      </w:r>
      <w:r w:rsidRPr="009E1925">
        <w:rPr>
          <w:rFonts w:eastAsia="Calibri" w:cstheme="minorHAnsi"/>
          <w:i/>
          <w:iCs/>
          <w:lang w:eastAsia="pl-PL"/>
        </w:rPr>
        <w:t>szkolnictwie wyższym i nauce</w:t>
      </w:r>
      <w:r w:rsidRPr="009E1925">
        <w:rPr>
          <w:rFonts w:eastAsia="Calibri" w:cstheme="minorHAnsi"/>
          <w:lang w:eastAsia="pl-PL"/>
        </w:rPr>
        <w:t xml:space="preserve"> (Dz. U. z dnia 30 sierpnia 2018 r. poz.1669), w związku z</w:t>
      </w:r>
      <w:r w:rsidRPr="009E1925">
        <w:rPr>
          <w:rFonts w:eastAsia="Calibri" w:cstheme="minorHAnsi"/>
        </w:rPr>
        <w:t xml:space="preserve"> art. </w:t>
      </w:r>
      <w:r>
        <w:rPr>
          <w:rFonts w:eastAsia="Calibri" w:cstheme="minorHAnsi"/>
        </w:rPr>
        <w:t>18a</w:t>
      </w:r>
      <w:r w:rsidRPr="009E1925">
        <w:rPr>
          <w:rFonts w:eastAsia="Calibri" w:cstheme="minorHAnsi"/>
        </w:rPr>
        <w:t xml:space="preserve"> ust. </w:t>
      </w:r>
      <w:r>
        <w:rPr>
          <w:rFonts w:eastAsia="Calibri" w:cstheme="minorHAnsi"/>
        </w:rPr>
        <w:t xml:space="preserve">1 </w:t>
      </w:r>
      <w:r w:rsidRPr="009E1925">
        <w:rPr>
          <w:rFonts w:eastAsia="Calibri" w:cstheme="minorHAnsi"/>
        </w:rPr>
        <w:t xml:space="preserve">Ustawy </w:t>
      </w:r>
      <w:r w:rsidRPr="009E1925">
        <w:rPr>
          <w:rFonts w:eastAsia="Calibri" w:cstheme="minorHAnsi"/>
          <w:lang w:eastAsia="pl-PL"/>
        </w:rPr>
        <w:t xml:space="preserve">z dnia 14.03.2003 r. </w:t>
      </w:r>
      <w:r w:rsidRPr="009E1925">
        <w:rPr>
          <w:rFonts w:eastAsia="Calibri" w:cstheme="minorHAnsi"/>
          <w:i/>
          <w:iCs/>
          <w:lang w:eastAsia="pl-PL"/>
        </w:rPr>
        <w:t>o stopniach naukowych i tytule</w:t>
      </w:r>
      <w:r w:rsidRPr="009E1925">
        <w:rPr>
          <w:rFonts w:eastAsia="Calibri" w:cstheme="minorHAnsi"/>
          <w:lang w:eastAsia="pl-PL"/>
        </w:rPr>
        <w:t xml:space="preserve"> </w:t>
      </w:r>
      <w:r w:rsidRPr="009E1925">
        <w:rPr>
          <w:rFonts w:eastAsia="Calibri" w:cstheme="minorHAnsi"/>
          <w:i/>
          <w:iCs/>
          <w:lang w:eastAsia="pl-PL"/>
        </w:rPr>
        <w:t>naukowym oraz o stopniach i tytule w zakresie sztuki</w:t>
      </w:r>
      <w:r w:rsidRPr="009E1925">
        <w:rPr>
          <w:rFonts w:eastAsia="Calibri" w:cstheme="minorHAnsi"/>
          <w:lang w:eastAsia="pl-PL"/>
        </w:rPr>
        <w:t xml:space="preserve"> (Dz. U. Nr 65, poz. 595, z </w:t>
      </w:r>
      <w:proofErr w:type="spellStart"/>
      <w:r w:rsidRPr="009E1925">
        <w:rPr>
          <w:rFonts w:eastAsia="Calibri" w:cstheme="minorHAnsi"/>
          <w:lang w:eastAsia="pl-PL"/>
        </w:rPr>
        <w:t>późn</w:t>
      </w:r>
      <w:proofErr w:type="spellEnd"/>
      <w:r w:rsidRPr="009E1925">
        <w:rPr>
          <w:rFonts w:eastAsia="Calibri" w:cstheme="minorHAnsi"/>
          <w:lang w:eastAsia="pl-PL"/>
        </w:rPr>
        <w:t xml:space="preserve">. zm.) </w:t>
      </w:r>
      <w:r w:rsidRPr="009E1925">
        <w:rPr>
          <w:rFonts w:eastAsia="Calibri" w:cstheme="minorHAnsi"/>
        </w:rPr>
        <w:t xml:space="preserve">po zapoznaniu się z recenzjami </w:t>
      </w:r>
      <w:r w:rsidRPr="009E1925">
        <w:rPr>
          <w:rFonts w:eastAsia="Calibri" w:cstheme="minorHAnsi"/>
          <w:lang w:eastAsia="pl-PL"/>
        </w:rPr>
        <w:t>Rada Wydziału Elektrycznego Zachodniopomorskiego Uniwersytetu Technologicznego w Szczecinie uchwala</w:t>
      </w:r>
      <w:r w:rsidR="00B0210B">
        <w:rPr>
          <w:rFonts w:eastAsia="Calibri" w:cstheme="minorHAnsi"/>
          <w:lang w:eastAsia="pl-PL"/>
        </w:rPr>
        <w:t>,</w:t>
      </w:r>
      <w:r w:rsidRPr="009E1925">
        <w:rPr>
          <w:rFonts w:eastAsia="Calibri" w:cstheme="minorHAnsi"/>
          <w:lang w:eastAsia="pl-PL"/>
        </w:rPr>
        <w:t xml:space="preserve"> co następuje: </w:t>
      </w:r>
    </w:p>
    <w:p w:rsidR="006B6DC5" w:rsidRDefault="006B6DC5" w:rsidP="00284C8E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9E1925">
        <w:rPr>
          <w:rFonts w:ascii="Calibri" w:eastAsia="Times New Roman" w:hAnsi="Calibri" w:cs="Calibri"/>
          <w:lang w:eastAsia="pl-PL"/>
        </w:rPr>
        <w:t>§</w:t>
      </w:r>
      <w:r w:rsidRPr="009E1925">
        <w:rPr>
          <w:rFonts w:ascii="Calibri" w:eastAsia="Times New Roman" w:hAnsi="Calibri" w:cs="Times New Roman"/>
          <w:lang w:eastAsia="pl-PL"/>
        </w:rPr>
        <w:t xml:space="preserve"> </w:t>
      </w:r>
      <w:r w:rsidR="00B0210B">
        <w:rPr>
          <w:rFonts w:ascii="Calibri" w:eastAsia="Times New Roman" w:hAnsi="Calibri" w:cs="Times New Roman"/>
          <w:lang w:eastAsia="pl-PL"/>
        </w:rPr>
        <w:t>1</w:t>
      </w:r>
      <w:r w:rsidRPr="009E1925">
        <w:rPr>
          <w:rFonts w:ascii="Calibri" w:eastAsia="Times New Roman" w:hAnsi="Calibri" w:cs="Times New Roman"/>
          <w:lang w:eastAsia="pl-PL"/>
        </w:rPr>
        <w:t>.</w:t>
      </w:r>
    </w:p>
    <w:p w:rsidR="006B6DC5" w:rsidRPr="00E33F04" w:rsidRDefault="006B6DC5" w:rsidP="00E11495">
      <w:pPr>
        <w:tabs>
          <w:tab w:val="left" w:pos="720"/>
        </w:tabs>
        <w:spacing w:after="240" w:line="360" w:lineRule="auto"/>
        <w:rPr>
          <w:rFonts w:ascii="Calibri" w:eastAsia="Times New Roman" w:hAnsi="Calibri" w:cs="Times New Roman"/>
          <w:bCs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P</w:t>
      </w:r>
      <w:r w:rsidRPr="00486ED1">
        <w:rPr>
          <w:rFonts w:ascii="Calibri" w:eastAsia="Times New Roman" w:hAnsi="Calibri" w:cs="Times New Roman"/>
          <w:szCs w:val="24"/>
          <w:lang w:eastAsia="pl-PL"/>
        </w:rPr>
        <w:t xml:space="preserve">o zapoznaniu się z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uchwałą </w:t>
      </w:r>
      <w:r w:rsidRPr="00486ED1">
        <w:rPr>
          <w:rFonts w:ascii="Calibri" w:eastAsia="Times New Roman" w:hAnsi="Calibri" w:cs="Times New Roman"/>
          <w:szCs w:val="24"/>
          <w:lang w:eastAsia="pl-PL"/>
        </w:rPr>
        <w:t>komisji habilitacyjnej</w:t>
      </w:r>
      <w:r w:rsidR="00B0210B">
        <w:rPr>
          <w:rFonts w:ascii="Calibri" w:eastAsia="Times New Roman" w:hAnsi="Calibri" w:cs="Times New Roman"/>
          <w:szCs w:val="24"/>
          <w:lang w:eastAsia="pl-PL"/>
        </w:rPr>
        <w:t>,</w:t>
      </w:r>
      <w:r w:rsidRPr="00486ED1">
        <w:rPr>
          <w:rFonts w:ascii="Calibri" w:eastAsia="Times New Roman" w:hAnsi="Calibri" w:cs="Times New Roman"/>
          <w:szCs w:val="24"/>
          <w:lang w:eastAsia="pl-PL"/>
        </w:rPr>
        <w:t xml:space="preserve"> powołanej w dniu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7.06.2019 r. przez </w:t>
      </w:r>
      <w:r w:rsidRPr="00486ED1">
        <w:rPr>
          <w:rFonts w:ascii="Calibri" w:eastAsia="Times New Roman" w:hAnsi="Calibri" w:cs="Times New Roman"/>
          <w:szCs w:val="24"/>
          <w:lang w:eastAsia="pl-PL"/>
        </w:rPr>
        <w:t xml:space="preserve">Centralną Komisję do Spraw Stopni i Tytułów w celu przeprowadzenia postępowania habilitacyjnego </w:t>
      </w:r>
      <w:r>
        <w:rPr>
          <w:rFonts w:ascii="Calibri" w:eastAsia="Times New Roman" w:hAnsi="Calibri" w:cs="Times New Roman"/>
          <w:szCs w:val="24"/>
          <w:lang w:eastAsia="pl-PL"/>
        </w:rPr>
        <w:t>zawierającą opinię w sprawie nadania dr. inż. Eugeniuszowi Kornatowskiemu stopnia doktora habilitowanego</w:t>
      </w:r>
      <w:r w:rsidR="00B0210B">
        <w:rPr>
          <w:rFonts w:ascii="Calibri" w:eastAsia="Times New Roman" w:hAnsi="Calibri" w:cs="Times New Roman"/>
          <w:szCs w:val="24"/>
          <w:lang w:eastAsia="pl-PL"/>
        </w:rPr>
        <w:t>,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wraz z uzasadnieniem i pełną dokumentacją postępowania habilitacyjnego, w tym recenzjami osiągnięć naukowych</w:t>
      </w:r>
      <w:r w:rsidR="00B0210B">
        <w:rPr>
          <w:rFonts w:ascii="Calibri" w:eastAsia="Times New Roman" w:hAnsi="Calibri" w:cs="Times New Roman"/>
          <w:szCs w:val="24"/>
          <w:lang w:eastAsia="pl-PL"/>
        </w:rPr>
        <w:t>,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C73453">
        <w:rPr>
          <w:rFonts w:ascii="Calibri" w:eastAsia="Times New Roman" w:hAnsi="Calibri" w:cs="Times New Roman"/>
          <w:bCs/>
          <w:szCs w:val="24"/>
          <w:lang w:eastAsia="pl-PL"/>
        </w:rPr>
        <w:t>nadała</w:t>
      </w:r>
    </w:p>
    <w:p w:rsidR="00B0210B" w:rsidRPr="00E33F04" w:rsidRDefault="006B6DC5" w:rsidP="00E33F04">
      <w:pPr>
        <w:tabs>
          <w:tab w:val="left" w:pos="720"/>
        </w:tabs>
        <w:spacing w:line="360" w:lineRule="auto"/>
        <w:jc w:val="center"/>
        <w:rPr>
          <w:rFonts w:ascii="Calibri" w:eastAsia="Times New Roman" w:hAnsi="Calibri" w:cs="Times New Roman"/>
          <w:b/>
          <w:bCs/>
          <w:szCs w:val="24"/>
          <w:lang w:eastAsia="pl-PL"/>
        </w:rPr>
      </w:pPr>
      <w:r w:rsidRPr="00486ED1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dr. inż. </w:t>
      </w:r>
      <w:r w:rsidR="00146FDD">
        <w:rPr>
          <w:rFonts w:ascii="Calibri" w:eastAsia="Times New Roman" w:hAnsi="Calibri" w:cs="Times New Roman"/>
          <w:b/>
          <w:bCs/>
          <w:szCs w:val="24"/>
          <w:lang w:eastAsia="pl-PL"/>
        </w:rPr>
        <w:t>Eugeniuszowi Kornatowskiemu</w:t>
      </w:r>
      <w:r w:rsidRPr="00486ED1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 </w:t>
      </w:r>
      <w:r w:rsidR="00B0210B">
        <w:rPr>
          <w:rFonts w:ascii="Calibri" w:eastAsia="Times New Roman" w:hAnsi="Calibri" w:cs="Times New Roman"/>
          <w:b/>
          <w:bCs/>
          <w:szCs w:val="24"/>
          <w:lang w:eastAsia="pl-PL"/>
        </w:rPr>
        <w:br/>
      </w:r>
      <w:r>
        <w:rPr>
          <w:rFonts w:ascii="Calibri" w:eastAsia="Times New Roman" w:hAnsi="Calibri" w:cs="Times New Roman"/>
          <w:b/>
          <w:bCs/>
          <w:szCs w:val="24"/>
          <w:lang w:eastAsia="pl-PL"/>
        </w:rPr>
        <w:t>stopień doktora habilitowanego</w:t>
      </w:r>
      <w:r w:rsidR="00E33F04">
        <w:rPr>
          <w:rFonts w:ascii="Calibri" w:eastAsia="Times New Roman" w:hAnsi="Calibri" w:cs="Times New Roman"/>
          <w:b/>
          <w:bCs/>
          <w:szCs w:val="24"/>
          <w:lang w:eastAsia="pl-PL"/>
        </w:rPr>
        <w:br/>
      </w:r>
      <w:r w:rsidRPr="00B0210B">
        <w:rPr>
          <w:rFonts w:eastAsia="Calibri" w:cstheme="minorHAnsi"/>
          <w:b/>
          <w:lang w:eastAsia="pl-PL"/>
        </w:rPr>
        <w:t>w dziedzinie nauk inżynieryjno-technicznych,</w:t>
      </w:r>
      <w:r w:rsidR="00B0210B" w:rsidRPr="00B0210B">
        <w:rPr>
          <w:rFonts w:eastAsia="Calibri" w:cstheme="minorHAnsi"/>
          <w:b/>
          <w:lang w:eastAsia="pl-PL"/>
        </w:rPr>
        <w:t xml:space="preserve"> </w:t>
      </w:r>
      <w:r w:rsidR="00B0210B" w:rsidRPr="00B0210B">
        <w:rPr>
          <w:rFonts w:eastAsia="Calibri" w:cstheme="minorHAnsi"/>
          <w:b/>
          <w:lang w:eastAsia="pl-PL"/>
        </w:rPr>
        <w:br/>
      </w:r>
      <w:r w:rsidRPr="00B0210B">
        <w:rPr>
          <w:rFonts w:eastAsia="Calibri" w:cstheme="minorHAnsi"/>
          <w:b/>
          <w:lang w:eastAsia="pl-PL"/>
        </w:rPr>
        <w:t>w dyscyplinie automatyka, elektronika i elektrotechnika.</w:t>
      </w:r>
    </w:p>
    <w:p w:rsidR="006B6DC5" w:rsidRPr="009E1925" w:rsidRDefault="006B6DC5" w:rsidP="00E33F04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9E1925">
        <w:rPr>
          <w:rFonts w:ascii="Calibri" w:eastAsia="Times New Roman" w:hAnsi="Calibri" w:cs="Calibri"/>
          <w:lang w:eastAsia="pl-PL"/>
        </w:rPr>
        <w:t>§</w:t>
      </w:r>
      <w:r w:rsidRPr="009E1925">
        <w:rPr>
          <w:rFonts w:ascii="Calibri" w:eastAsia="Times New Roman" w:hAnsi="Calibri" w:cs="Times New Roman"/>
          <w:lang w:eastAsia="pl-PL"/>
        </w:rPr>
        <w:t xml:space="preserve"> </w:t>
      </w:r>
      <w:r w:rsidR="00B0210B">
        <w:rPr>
          <w:rFonts w:ascii="Calibri" w:eastAsia="Times New Roman" w:hAnsi="Calibri" w:cs="Times New Roman"/>
          <w:lang w:eastAsia="pl-PL"/>
        </w:rPr>
        <w:t>2</w:t>
      </w:r>
      <w:r w:rsidRPr="009E1925">
        <w:rPr>
          <w:rFonts w:ascii="Calibri" w:eastAsia="Times New Roman" w:hAnsi="Calibri" w:cs="Times New Roman"/>
          <w:lang w:eastAsia="pl-PL"/>
        </w:rPr>
        <w:t>.</w:t>
      </w:r>
    </w:p>
    <w:p w:rsidR="006B6DC5" w:rsidRPr="00E33F04" w:rsidRDefault="006B6DC5" w:rsidP="00E11495">
      <w:pPr>
        <w:tabs>
          <w:tab w:val="left" w:pos="284"/>
        </w:tabs>
        <w:autoSpaceDE w:val="0"/>
        <w:autoSpaceDN w:val="0"/>
        <w:adjustRightInd w:val="0"/>
        <w:spacing w:after="360" w:line="360" w:lineRule="auto"/>
        <w:jc w:val="both"/>
        <w:rPr>
          <w:rFonts w:cstheme="minorHAnsi"/>
          <w:bCs/>
          <w:kern w:val="24"/>
        </w:rPr>
      </w:pPr>
      <w:r w:rsidRPr="009E1925">
        <w:rPr>
          <w:rFonts w:cstheme="minorHAnsi"/>
          <w:bCs/>
          <w:kern w:val="24"/>
        </w:rPr>
        <w:t>Uchwała wchodzi w życie z dniem podjęcia.</w:t>
      </w:r>
      <w:bookmarkStart w:id="0" w:name="_GoBack"/>
      <w:bookmarkEnd w:id="0"/>
    </w:p>
    <w:p w:rsidR="006B6DC5" w:rsidRPr="009E1925" w:rsidRDefault="006B6DC5" w:rsidP="0095617C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4253"/>
        <w:jc w:val="center"/>
        <w:rPr>
          <w:rFonts w:eastAsia="Calibri" w:cstheme="minorHAnsi"/>
        </w:rPr>
      </w:pPr>
      <w:r w:rsidRPr="009E1925">
        <w:rPr>
          <w:rFonts w:eastAsia="Calibri" w:cstheme="minorHAnsi"/>
        </w:rPr>
        <w:t>Przewodniczący Rady Wydziału</w:t>
      </w:r>
    </w:p>
    <w:p w:rsidR="006937C4" w:rsidRPr="0095617C" w:rsidRDefault="0095617C" w:rsidP="0095617C">
      <w:pPr>
        <w:spacing w:line="360" w:lineRule="auto"/>
        <w:ind w:left="4253"/>
        <w:jc w:val="center"/>
        <w:rPr>
          <w:rFonts w:eastAsia="Calibri" w:cstheme="minorHAnsi"/>
        </w:rPr>
      </w:pPr>
      <w:r>
        <w:rPr>
          <w:rFonts w:eastAsia="Calibri" w:cstheme="minorHAnsi"/>
        </w:rPr>
        <w:t>Dziekan</w:t>
      </w:r>
      <w:r>
        <w:rPr>
          <w:rFonts w:eastAsia="Calibri" w:cstheme="minorHAnsi"/>
        </w:rPr>
        <w:br/>
      </w:r>
      <w:r w:rsidR="006B6DC5" w:rsidRPr="009E1925">
        <w:rPr>
          <w:rFonts w:eastAsia="Calibri" w:cstheme="minorHAnsi"/>
        </w:rPr>
        <w:t>Dr hab. inż. Krzysztof Okarma, prof. ZUT</w:t>
      </w:r>
    </w:p>
    <w:sectPr w:rsidR="006937C4" w:rsidRPr="0095617C" w:rsidSect="00E33F0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C5"/>
    <w:rsid w:val="00026209"/>
    <w:rsid w:val="00113418"/>
    <w:rsid w:val="00146FDD"/>
    <w:rsid w:val="00284C8E"/>
    <w:rsid w:val="006937C4"/>
    <w:rsid w:val="006B6DC5"/>
    <w:rsid w:val="007D122C"/>
    <w:rsid w:val="008B3A79"/>
    <w:rsid w:val="0095617C"/>
    <w:rsid w:val="009A5DB8"/>
    <w:rsid w:val="00B0210B"/>
    <w:rsid w:val="00E11495"/>
    <w:rsid w:val="00E3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744F9-F0E8-46DE-B3CC-D9CD0E18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o nadaniu dr. inż. Eugeniuszowi Kornatowskiemu stopnia doktora habilitowanego</dc:title>
  <dc:creator>zosia</dc:creator>
  <cp:lastModifiedBy>Justyna</cp:lastModifiedBy>
  <cp:revision>6</cp:revision>
  <cp:lastPrinted>2019-10-01T12:32:00Z</cp:lastPrinted>
  <dcterms:created xsi:type="dcterms:W3CDTF">2020-10-07T08:44:00Z</dcterms:created>
  <dcterms:modified xsi:type="dcterms:W3CDTF">2020-10-07T08:48:00Z</dcterms:modified>
</cp:coreProperties>
</file>