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23EB2" w14:textId="77777777" w:rsidR="008D3C2B" w:rsidRPr="00902E09" w:rsidRDefault="00CC33DE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spacing w:after="200" w:line="276" w:lineRule="auto"/>
        <w:ind w:left="295" w:right="295"/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płk dr hab. inż. Krzysztof</w:t>
      </w:r>
      <w:r w:rsid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Dragan, prof. ITWL</w:t>
      </w:r>
      <w:r w:rsid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Warszawa,20.08.2024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r.</w:t>
      </w:r>
    </w:p>
    <w:p w14:paraId="6907470B" w14:textId="276AA3D4" w:rsidR="00865CF0" w:rsidRPr="008F6BC0" w:rsidRDefault="00CC33DE" w:rsidP="008F6BC0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spacing w:after="200" w:line="276" w:lineRule="auto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Instytut Techniczny Wojsk Lotniczych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ul. Ks. Bolesława 6</w:t>
      </w:r>
      <w:r w:rsidR="008F6BC0"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01-494 Warszawa</w:t>
      </w:r>
    </w:p>
    <w:p w14:paraId="573D61FD" w14:textId="77777777" w:rsidR="008D3C2B" w:rsidRPr="00902E09" w:rsidRDefault="008D3C2B">
      <w:pPr>
        <w:pStyle w:val="Tre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8E4FD73" w14:textId="77777777" w:rsidR="008D3C2B" w:rsidRPr="00902E09" w:rsidRDefault="00CC33DE">
      <w:pPr>
        <w:pStyle w:val="Tre"/>
        <w:ind w:left="295" w:right="295"/>
        <w:jc w:val="center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02E09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RECENZJA </w:t>
      </w:r>
    </w:p>
    <w:p w14:paraId="33DC1D1D" w14:textId="77777777" w:rsidR="008D3C2B" w:rsidRPr="00902E09" w:rsidRDefault="008D3C2B">
      <w:pPr>
        <w:pStyle w:val="Tre"/>
        <w:ind w:left="295" w:right="295"/>
        <w:jc w:val="both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5E766D" w14:textId="7F52E805" w:rsidR="008D3C2B" w:rsidRPr="008F6BC0" w:rsidRDefault="00CC33DE" w:rsidP="008F6BC0">
      <w:pPr>
        <w:pStyle w:val="Tre"/>
        <w:spacing w:line="360" w:lineRule="auto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rozprawy doktorskiej mgr inż. </w:t>
      </w:r>
      <w:r w:rsid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Jacka Michała Grochowalskiego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na temat „ Detekcja nie</w:t>
      </w:r>
      <w:r w:rsidR="007C1C20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ciągłości w płyt</w:t>
      </w:r>
      <w:r w:rsid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ach wykonanych ze stopów niklowo-chromowy</w:t>
      </w:r>
      <w:r w:rsidR="007C1C20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 i aluminiowych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7C1C20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 wykorzystaniem metody prądów wirowych oraz algorytmów sztucznej inteligencji</w:t>
      </w:r>
      <w:r w:rsid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</w:p>
    <w:p w14:paraId="3AF22736" w14:textId="77777777" w:rsidR="00865CF0" w:rsidRPr="00902E09" w:rsidRDefault="00865CF0" w:rsidP="008F6BC0">
      <w:pPr>
        <w:pStyle w:val="Tre"/>
        <w:ind w:left="295" w:right="295"/>
        <w:rPr>
          <w:rFonts w:ascii="Arial" w:eastAsia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D726DE" w14:textId="77777777" w:rsidR="008D3C2B" w:rsidRPr="00902E09" w:rsidRDefault="008D3C2B" w:rsidP="008F6BC0">
      <w:pPr>
        <w:pStyle w:val="Tre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FB1433" w14:textId="77777777" w:rsidR="008D3C2B" w:rsidRPr="00902E09" w:rsidRDefault="00CC33DE" w:rsidP="008F6BC0">
      <w:pPr>
        <w:pStyle w:val="Tre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02E09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Podstawa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14:paraId="5942C49D" w14:textId="77777777" w:rsidR="008D3C2B" w:rsidRPr="00902E09" w:rsidRDefault="008D3C2B" w:rsidP="008F6BC0">
      <w:pPr>
        <w:pStyle w:val="Tre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7D9DF0" w14:textId="77777777" w:rsidR="008D3C2B" w:rsidRPr="00474E16" w:rsidRDefault="007C1C20" w:rsidP="008F6BC0">
      <w:pPr>
        <w:pStyle w:val="Tre"/>
        <w:spacing w:line="360" w:lineRule="auto"/>
        <w:ind w:left="295" w:right="295"/>
        <w:rPr>
          <w:rFonts w:ascii="Arial" w:eastAsia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Recenzja została opracowana na podstawie zlecenia przewodniczącego </w:t>
      </w:r>
      <w:r w:rsidRPr="00474E16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Rady Dyscypliny Naukowej </w:t>
      </w:r>
      <w:r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7C1C20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utomatyka</w:t>
      </w:r>
      <w:r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Pr="007C1C20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Elektronika</w:t>
      </w:r>
      <w:r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Elektrotechnika i Technologie</w:t>
      </w:r>
      <w:r w:rsidRPr="007C1C20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Kosmiczne</w:t>
      </w:r>
      <w:r w:rsidRPr="007C1C20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 w:rsidRPr="007C1C20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achodniopomorskiego </w:t>
      </w:r>
      <w:r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7C1C20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niwersytetu </w:t>
      </w:r>
      <w:r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</w:t>
      </w:r>
      <w:r w:rsidRPr="007C1C20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echnologicznego w Szczecinie – doktora habilitowanego </w:t>
      </w:r>
      <w:r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inż.</w:t>
      </w:r>
      <w:r w:rsidRPr="007C1C20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Pawła Dworaka prof. </w:t>
      </w:r>
      <w:r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ZUT - </w:t>
      </w:r>
      <w:r w:rsidRPr="00474E16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pismo nr </w:t>
      </w:r>
      <w:r w:rsidR="003F68EE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WE.4200.227.2024 </w:t>
      </w:r>
      <w:r w:rsidRPr="00474E16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 dnia </w:t>
      </w:r>
      <w:r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24</w:t>
      </w:r>
      <w:r w:rsidRPr="00474E16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czerwca 2024</w:t>
      </w:r>
      <w:r w:rsidRPr="00474E16">
        <w:rPr>
          <w:rFonts w:ascii="Arial" w:hAnsi="Arial" w:cs="Arial"/>
          <w:color w:val="000000" w:themeColor="text1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r.</w:t>
      </w:r>
    </w:p>
    <w:p w14:paraId="7B20F765" w14:textId="77777777" w:rsidR="008D3C2B" w:rsidRPr="00902E09" w:rsidRDefault="008D3C2B" w:rsidP="008F6BC0">
      <w:pPr>
        <w:pStyle w:val="Tre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BFDD98" w14:textId="77777777" w:rsidR="008D3C2B" w:rsidRPr="00902E09" w:rsidRDefault="008D3C2B" w:rsidP="008F6BC0">
      <w:pPr>
        <w:pStyle w:val="Tre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DA4EC74" w14:textId="77777777" w:rsidR="008D3C2B" w:rsidRPr="00902E09" w:rsidRDefault="00CC33DE" w:rsidP="008F6BC0">
      <w:pPr>
        <w:pStyle w:val="Tre"/>
        <w:numPr>
          <w:ilvl w:val="0"/>
          <w:numId w:val="2"/>
        </w:numPr>
        <w:ind w:right="295"/>
        <w:rPr>
          <w:rFonts w:ascii="Arial" w:hAnsi="Arial" w:cs="Arial"/>
          <w:b/>
          <w:bCs/>
          <w:sz w:val="24"/>
          <w:szCs w:val="24"/>
          <w:u w:color="000000"/>
        </w:rPr>
      </w:pPr>
      <w:r w:rsidRPr="00902E09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Ogólna i formalna charakterystyka pracy </w:t>
      </w:r>
    </w:p>
    <w:p w14:paraId="6B100EFB" w14:textId="77777777" w:rsidR="008D3C2B" w:rsidRPr="00902E09" w:rsidRDefault="008D3C2B" w:rsidP="008F6BC0">
      <w:pPr>
        <w:pStyle w:val="Tre"/>
        <w:spacing w:line="336" w:lineRule="auto"/>
        <w:ind w:left="295" w:right="295"/>
        <w:rPr>
          <w:rFonts w:ascii="Arial" w:eastAsia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21BA24D" w14:textId="3EB2FC26" w:rsidR="0067201D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Przedstawiona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oceny praca zawiera podejście do oceny wykrywalności uszkodzeń w materiałach wykonanych ze stopów 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niklowo - chromowych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oraz aluminiowych za pomocą diagnostyki </w:t>
      </w:r>
      <w:r w:rsidR="0067201D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nieniszczącej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postaci metody prądów wirowych. Metoda ta jest coraz powszechniej stosowana w celu oceny integralności konstrukcji w materiałach przewodzących prąd elektryczny w tym o charakterze 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ferromagnetycznym oraz paramagnetycznym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Zastosowanie tej metody ma szczególnie znaczenie wszędzie tam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gdzie istotne jest wykrywanie uszkodzeń położonych pod powierzchnią lub w szczególności w elementach o złożonym kształcie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gdzie interpretacja wyników badań wykonan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ych metodą ultradźwiękową byłaby utrudniona lub wręcz niemożliwa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etoda 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prądów wirowych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 też istotne znaczenie w badaniu konstrukcji lotniczych w szczególności w ocenie i wykrywaniu pęknięć zmęczeniowych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ubytków korozyjnych czy zmian strukturalnych spowodowanych oddziaływanie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wysokich temperatur lub 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cykli zmęczeniowych. 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utor podjął się w swojej pracy realizacji ciekawej tematyki związanej z o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ceną integralności struktury</w:t>
      </w:r>
      <w:r w:rsidR="001D039B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mającej na celu 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charakteryzowanie i wyznaczenie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wielkości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uszkodzeń możliwych do wykrycia za pomocą metody prądów wirowych. Ciekawym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elementem pracy jest przedstawienie nie tylko charakterystyki i sposobu wykonywania badań</w:t>
      </w:r>
      <w:r w:rsidR="001D039B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ale również zaproponowanie 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czujnika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pomiarowego oraz toru pomiarowego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Podkreślić należy opracowanie rozwiązania pomiarowego </w:t>
      </w:r>
      <w:r w:rsidR="0067201D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umożliwiające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go </w:t>
      </w:r>
      <w:r w:rsidR="0067201D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wykonywanie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badań w warunkach niebezpiecznych dla stosowania elementów zasilanych prądowo. Autor zwrócił również uwagę na problematykę możliwości oceny głębokości uszkodzenia i zastosował rozwiązania pozwalające na zwiększenie głębokości penetracji przez stosowanie kombinacji częstotliwości pomiarowych. Ponadto w celu wykonania analizy i oceny uzyskanych wyników</w:t>
      </w:r>
      <w:r w:rsidR="001D039B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autor zastosował metody modelowania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numerycznego poddane walidacji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eksperymentem pomiarowym oraz wsparte metodami analitycznymi wykorzystującymi elementy uczenia maszynowego i analizy statystycznej. Całość przedstawionej pracy stanowi opisowe podsumowanie czterech załączonych do pracy artykułów w których doktorant jest współautorem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jak również udzielonego patentu związanego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 opracowanym 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przetwornikiem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pomiarowym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badani</w:t>
      </w:r>
      <w:r w:rsidR="00F23F8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materiałów przewodzących oraz </w:t>
      </w:r>
      <w:r w:rsidR="0067201D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zgłoszeniami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patentowymi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7201D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konstrukcji przetwornika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pomiarowego do badania metodą prądów wirowych. </w:t>
      </w:r>
    </w:p>
    <w:p w14:paraId="592E4C32" w14:textId="77777777" w:rsidR="007C1C20" w:rsidRPr="007C1C20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Przedstawiona zatem 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 oceny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praca jest dokonaniem obejmującym część analityczną jak 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również część praktyczną wspartą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wynikami eksperymentalnymi</w:t>
      </w:r>
      <w:r w:rsidR="00F23F8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prowadzącymi do powstania użytecznych rozwiązań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które mogą być wdrożone do zastosowań przemysłowych. Pozwala to zatem na stwierdzenie</w:t>
      </w:r>
      <w:r w:rsidR="006720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iż praca ma charakter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badań stosowanych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przedstawione rozwiązanie będą mogły mieć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wdrożenie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badaniach praktycznych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602E0D67" w14:textId="15EC7189" w:rsidR="007C1C20" w:rsidRPr="007C1C20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Doktorant przedstawił do oceny pracę składającą się z 77 stron maszynopis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 obejmujących opis pracy w tym: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streszczenia w języku polskim i w języku angielskim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wykaz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4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artykułów naukowych stanowiących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podstawę do przedstawionego dokonania,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wykaz dodatkowych osiągnięć tematycznie zwi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ązanych z </w:t>
      </w:r>
      <w:r w:rsidR="00F23F8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realizowaniem rozprawy doktorskiej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oraz pięć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rozdziałów opisujących tematykę przedstawioną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załączonych artykułach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wraz z podsumowaniem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oraz wykaz lite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ratury obejmujący 61 pozycji. P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nadto w skład pracy włączono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również oświadczenie o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wkładzie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procentowym autorów p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rzedstawionych publikacji oraz z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ałączone kopie artykułów naukowych oraz patentu.</w:t>
      </w:r>
    </w:p>
    <w:p w14:paraId="61C51031" w14:textId="77777777" w:rsidR="007C1C20" w:rsidRPr="007C1C20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00B1798" w14:textId="77777777" w:rsidR="007C1C20" w:rsidRPr="007C1C20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Poniżej przedstawiono krótką charakterystykę ocenianej pracy:</w:t>
      </w:r>
    </w:p>
    <w:p w14:paraId="2494FC5C" w14:textId="77777777" w:rsidR="007C1C20" w:rsidRPr="007C1C20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2A21C9C" w14:textId="7CBF8ABE" w:rsidR="007C1C20" w:rsidRPr="007C1C20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717C7">
        <w:rPr>
          <w:rFonts w:ascii="Arial" w:hAnsi="Arial" w:cs="Arial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Rozdział pierwszy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w którym autor przedstawia krótkie wprowadzenie związane z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stosowanie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metod badań nieniszczących w różnych dziedzinach gospodarki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nauki. Autor dokonuje krótkiej charakterystyki różnych stosowanych metod badań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nieniszczących w szczególności rozwijając metody elektromagnetyczne do których zalicza się również metoda prądów wirowych. W dalszej części rozdziału autor przedstawia zastosowanie badań </w:t>
      </w:r>
      <w:r w:rsidR="00F23F8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metodą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prądów wirowych do ocen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 niezawodności i bezpieczeństwa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krytycznych instalacji wykonanych między innymi ze stopów niklu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Rozdział zawiera również finalne podsumowanie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coraz większe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go zastosowania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metod sztucznej inteligencji w szczególności w ocenie i anal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ityce sygnałów diagnostycznych.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Rozdział zamyka krótkie wprowadzenie do tematyki zaprezentowanej w pracy.</w:t>
      </w:r>
    </w:p>
    <w:p w14:paraId="20302F37" w14:textId="1BE5D05B" w:rsidR="007C1C20" w:rsidRPr="007C1C20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717C7">
        <w:rPr>
          <w:rFonts w:ascii="Arial" w:hAnsi="Arial" w:cs="Arial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Rozdział drugi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zawiera cel i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tezę pracy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Głównym celem pracy było opracowanie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ud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oskonalenie metody defektoskopii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metodą prądów wirowych w celu zwiększenia </w:t>
      </w:r>
      <w:r w:rsidR="00F23F8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prawdopodobieństwa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wykrycia nie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ciągłości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materiałowych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przy zachowaniu niskiego </w:t>
      </w:r>
      <w:r w:rsidR="004717C7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prawdopodobieństwa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wystąpienia fałszyw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ych wskazań. Badania te wykonano na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zygotowanych płytach ze stopów niklowo - chromowych i aluminiowych. R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ozdział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przedstawia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również sposób w jakim realizowane były badania</w:t>
      </w:r>
      <w:r w:rsidR="00F23F8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23F8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Przedstawia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pierwszej kolejności opracowanie i wybór metody wzbudzenia p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rądów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rowych za pomocą specjalnych sond pomiarowych. W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dalszej kolejności doprowadziło to do zaproponowania metody pomiarowej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pozwalającej na uzyskanie głębszej penetracji prądów wirowych w badanym materiale.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rozdziale </w:t>
      </w:r>
      <w:r w:rsidR="004717C7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przedstawiono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również celowość wykonania symulacji numerycznych dla zaprojektowanych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wykorzystywanych przetworników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prądowirowych,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jak również podejście do oceny zarejestrowanych sygnałów w celu uzyskania odpowiednich charakterystyk sygnałowych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Charakterystyki te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będą mogły być również </w:t>
      </w:r>
      <w:r w:rsidR="004717C7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poddane analizie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 pomocą opracowanych </w:t>
      </w:r>
      <w:r w:rsidR="004717C7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algorytmów uczenia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maszynowego.</w:t>
      </w:r>
    </w:p>
    <w:p w14:paraId="739020B4" w14:textId="77777777" w:rsidR="007C1C20" w:rsidRPr="007C1C20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rozdziale została również przedstawione teza pracy która brzmi w następujący sposób: </w:t>
      </w:r>
      <w:r w:rsidR="002D1E7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„</w:t>
      </w:r>
      <w:r w:rsidR="002D1E7C"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astosowan</w:t>
      </w:r>
      <w:r w:rsidR="002D1E7C"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ie wybranych metod defektoskopii</w:t>
      </w:r>
      <w:r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wykorzystaniem metody </w:t>
      </w:r>
      <w:r w:rsidR="002D1E7C"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prądów</w:t>
      </w:r>
      <w:r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wirowych oraz algorytmów sztucznej inteligencji pozwala na zwiększenie skutecznoś</w:t>
      </w:r>
      <w:r w:rsidR="002D1E7C"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ci wykrycia i identyfikacji nie</w:t>
      </w:r>
      <w:r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ciągłości w płytach wykonanych ze stopów</w:t>
      </w:r>
      <w:r w:rsidR="002D1E7C"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</w:t>
      </w:r>
      <w:r w:rsid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iklowo-</w:t>
      </w:r>
      <w:r w:rsidR="002D1E7C"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chromowy</w:t>
      </w:r>
      <w:r w:rsid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</w:t>
      </w:r>
      <w:r w:rsidR="002D1E7C"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aluminiow</w:t>
      </w:r>
      <w:r w:rsidR="002D1E7C"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ych przy jednoczesnym skróceniu</w:t>
      </w:r>
      <w:r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czasu inspekcji</w:t>
      </w:r>
      <w:r w:rsidR="002D1E7C"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Pr="002D1E7C">
        <w:rPr>
          <w:rFonts w:ascii="Arial" w:hAnsi="Arial" w:cs="Arial"/>
          <w:i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B43946B" w14:textId="77777777" w:rsidR="007C1C20" w:rsidRPr="007C1C20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Autor stawia również następujące cele szczegółowe mające na celu udowodnienie postawionej tezy badawczej;</w:t>
      </w:r>
    </w:p>
    <w:p w14:paraId="6AA1D6F6" w14:textId="5A76FC56" w:rsidR="007C1C20" w:rsidRPr="007C1C20" w:rsidRDefault="007C1C20" w:rsidP="008F6BC0">
      <w:pPr>
        <w:pStyle w:val="Tre"/>
        <w:numPr>
          <w:ilvl w:val="0"/>
          <w:numId w:val="17"/>
        </w:numPr>
        <w:spacing w:line="336" w:lineRule="auto"/>
        <w:ind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Opracowanie i przetesto</w:t>
      </w:r>
      <w:r w:rsidR="002D1E7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wanie nowych przetworników prądo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wirowych (w tym wy</w:t>
      </w:r>
      <w:r w:rsidR="00F23F8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korzystujących jako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wzbudzenie m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agnesy trwałe);</w:t>
      </w:r>
    </w:p>
    <w:p w14:paraId="5DC09294" w14:textId="77777777" w:rsidR="007C1C20" w:rsidRPr="007C1C20" w:rsidRDefault="007C1C20" w:rsidP="008F6BC0">
      <w:pPr>
        <w:pStyle w:val="Tre"/>
        <w:numPr>
          <w:ilvl w:val="0"/>
          <w:numId w:val="17"/>
        </w:numPr>
        <w:spacing w:line="336" w:lineRule="auto"/>
        <w:ind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Opracowanie dwuwymiarowych oraz trójwymiarowych modeli przetworników w środowisku FEM, w celu porównania i weryfikacji wyników symulacji sygnałami otrzymanymi z pomiarów;</w:t>
      </w:r>
    </w:p>
    <w:p w14:paraId="3FC4113B" w14:textId="77777777" w:rsidR="007C1C20" w:rsidRPr="007C1C20" w:rsidRDefault="007C1C20" w:rsidP="008F6BC0">
      <w:pPr>
        <w:pStyle w:val="Tre"/>
        <w:numPr>
          <w:ilvl w:val="0"/>
          <w:numId w:val="17"/>
        </w:numPr>
        <w:spacing w:line="336" w:lineRule="auto"/>
        <w:ind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Wybór i przystosowanie algorytmów cyfrowego przetwarzania sygnałów pozwalających na redukcję szumów;</w:t>
      </w:r>
    </w:p>
    <w:p w14:paraId="5FD5D9A0" w14:textId="2CA411A0" w:rsidR="007C1C20" w:rsidRPr="007C1C20" w:rsidRDefault="007C1C20" w:rsidP="008F6BC0">
      <w:pPr>
        <w:pStyle w:val="Tre"/>
        <w:numPr>
          <w:ilvl w:val="0"/>
          <w:numId w:val="17"/>
        </w:numPr>
        <w:spacing w:line="336" w:lineRule="auto"/>
        <w:ind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Opracowanie funkcji </w:t>
      </w:r>
      <w:r w:rsidR="004D2E4E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aproksymującej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sygnały uzyskiwane z przetworników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celu poprawy parametrów mierzonych sygnałów ( w tym ograniczenia wpływu szumów);</w:t>
      </w:r>
    </w:p>
    <w:p w14:paraId="2A0ABD1F" w14:textId="77777777" w:rsidR="007C1C20" w:rsidRPr="007C1C20" w:rsidRDefault="007C1C20" w:rsidP="008F6BC0">
      <w:pPr>
        <w:pStyle w:val="Tre"/>
        <w:numPr>
          <w:ilvl w:val="0"/>
          <w:numId w:val="17"/>
        </w:numPr>
        <w:spacing w:line="336" w:lineRule="auto"/>
        <w:ind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Utworzenie bazy danych z wynikami przeprowadzonych symulacji numerycznych modelu przetwornika, przeznaczonej do uczenia algorytm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sztucznej inteligencji;</w:t>
      </w:r>
    </w:p>
    <w:p w14:paraId="79061A9C" w14:textId="77777777" w:rsidR="007C1C20" w:rsidRPr="007C1C20" w:rsidRDefault="007C1C20" w:rsidP="008F6BC0">
      <w:pPr>
        <w:pStyle w:val="Tre"/>
        <w:numPr>
          <w:ilvl w:val="0"/>
          <w:numId w:val="17"/>
        </w:numPr>
        <w:spacing w:line="336" w:lineRule="auto"/>
        <w:ind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Identyfikacja parametrów wad materiałowych za pomocą opracowanych modeli sztucznej inteligencji.</w:t>
      </w:r>
    </w:p>
    <w:p w14:paraId="7A37D665" w14:textId="76824892" w:rsidR="007C1C20" w:rsidRPr="007C1C20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D2E4E">
        <w:rPr>
          <w:rFonts w:ascii="Arial" w:hAnsi="Arial" w:cs="Arial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Rozdział trzeci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rozdziale tym autor dokonuje przedstawienia </w:t>
      </w:r>
      <w:r w:rsidR="00F23F8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niewielkich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podstaw fizycznych metody prądów wirowych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wprowadzając jednocześnie do problematyki sterowania głębokością penetracji wzbudzonych sygnałów. Autor identyfikuje składniki i czynniki wpływające na możliwości sterowania zmianą głębokości penetracji na podstawie wzbudzonych sygnałów. 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tym celu w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dalszej części rozdziału autor przedstawia wykonane próbki w postaci płaskowników ze stopu aluminium oraz ze stopu </w:t>
      </w:r>
      <w:r w:rsidR="00F23F8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niklowo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-chromowego mającego nacięcia pozwalające na m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odelowani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 występujących w materiale nie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ciągłości. 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Tak przedstawiony sposób modelowania nieciągłości jest przyjęty w tej metodzie w praktyce badawczej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przemysłowej.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rozdziale schematycznie przedst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awiono rysunki oraz wartości tabela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ryczne zastosowany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 materiałów wraz z charakteryzowanie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występujących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nich wad. 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Wady te charakteryzują się różną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głębokością oraz szerokością w celu 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korelowania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opisu rejestrowanego sygnału pomiarowego. W dalszej części pracy autor dokonuje </w:t>
      </w:r>
      <w:r w:rsidR="00F23F8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prezentacji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przetw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orników prądo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wirowych pozwalających na wzbudzenie sygnału pomiarowego za pomocą magnesów trwałych oraz przetwornika różn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icowego z cewkami wzbudzającymi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Opis obejmuje 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rysunki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przetworników wraz z poglądowym schematem działania. 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ednym z parametrów pozwalających na 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odelowanie g</w:t>
      </w:r>
      <w:r w:rsidR="004D2E4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łębokości wnikania metodą prądów wirowych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jest częstotliwość.</w:t>
      </w:r>
      <w:r w:rsidR="0011381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Autor przedstawia metodę wielo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częstotliwościową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impulsową którą wykorzystuje do wzbudzenia sygnału pomiarowego. W pracy przedstawiono podstawy fizyczne tak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iej metody wraz z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jej modyfikacją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pozwalającą na zwiększenie głębokości badania.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utor dokonuje opisu charakterystyki sygnałowej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jak również podejścia do normalizacji opisu sygnału co będzie podstawą do wykorzystania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dalszej analityce sygnałowej. Autor dokonuje również wprowadzenie do środowiska symulacyjnego metodą elementów skończony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ch, syntetycznie przedstawiając s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posób przygo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towania i przeprowadzenia modelowania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pozwalającego na uzyskanie przebiegów s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ygnałów pomiarowych do dalszej analityk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porównawczej.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nalnie autor przedstawia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algorytm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k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najbliższych sąsiadów który wykorzysta do oceny zarejestrowanych danych w celu odpowiedniej separacji wskaźników sygnałowych.</w:t>
      </w:r>
    </w:p>
    <w:p w14:paraId="4B28C71E" w14:textId="77777777" w:rsidR="007C1C20" w:rsidRPr="007C1C20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F448A">
        <w:rPr>
          <w:rFonts w:ascii="Arial" w:hAnsi="Arial" w:cs="Arial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Rozdział czwarty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 w rozdziale tym na podstawie przedstawionych spójnie dobranych tematycznie artykułów autor dokonuje sy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ntezy uzyskanych wyników badań g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rupując je w obszary tematyczne.</w:t>
      </w:r>
    </w:p>
    <w:p w14:paraId="766BAF6C" w14:textId="138F8FD5" w:rsidR="00FF448A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pierwszej części rozdziału autor przedstawia rozważania d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otyczące analizy numerycznej czu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jnika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prądowirowego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 magnesami trwałymi. Autor przedst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awia geometrię czujnik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modele numeryczne wzbudzonego pola oraz wyniki symulacji zarejestrowanych sygnałów dla poszczególnych składowych pola magnetycznego.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podstawie zarejestrowanych wyników pomiarów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autor przedstawia metodologię wyznaczenia parametrów sygnałowych pozwalających na ocenę możliwości wykrycia uszkodzenia zalegającego na różnych głębokościach. Następnie autor przedstawia wynik badań eksperymentalnych pozwalających na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korelowania uzyskanych wyników z przeprowadzoną symulacją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numeryczną. Autor przedstawi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 schemat blokowy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stworzonego układu pomiarowe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go oraz charakteryzuje i opisuje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utworzony tor pomiarowy.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Doktorant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przedstawia i szczegółowo charakteryzuje wyznaczone charakterystyki pomiarow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sygnału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jak również przedstawia zależności pozwalające na opis funkcyjnych zależności rejestrowanego sygnału w celu oceny jego zmian w zależności od głębokości zlokalizowanego uszkodzenia.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podstawie zarejestrowanych charakterystyk sygnałowych widać zmienność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ejestrowanego sygnału w zależności od głębokości uszkodzenia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jak również od prędkości obrotowej wymuszenia generacji sygnału pomiarowego. Autor charakteryzuje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przedstawia w jaki sposób sygnały te zmieniają się w zależności od głębokości położenia </w:t>
      </w:r>
      <w:r w:rsidR="00FF448A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wady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 pozwala na tworzenie </w:t>
      </w:r>
      <w:r w:rsidR="0011381A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rejestrowanych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charakterystyk wartości maksymalnych sygnału.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Następnie charakterystyki tego sygnału s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ą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interpolowane,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 pozwala na ocenę zmienności wartości tego sygnału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jak również określanie granic wartości nasycenia sygnału do oceny wpływu zmienności parametrów pomiarowych na rejestrowane dane. </w:t>
      </w:r>
    </w:p>
    <w:p w14:paraId="1C35C729" w14:textId="7F8C1CA7" w:rsidR="007C1C20" w:rsidRPr="007C1C20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dalszej części pracy autor szczegółowo przedstawia opracowany przetwornik pomiarowy wykorzystując ruch magnesów trwałych do generacji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pola pomiarowego. N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tej podstawie autor przedstawia koncepcję i sposób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uzyskiwana sygnałów pomiarowych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oraz przedstawia charakterystyki wzbudzonego sygnału pomiarowego. W oparciu o wyniki i doświadczenia uzyskane z uprzednio przedstawionych pomiar</w:t>
      </w:r>
      <w:r w:rsidR="004C46FF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ów </w:t>
      </w:r>
      <w:r w:rsidR="0011381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autor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proponuje zmodyfikowaną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metod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ę pomiarową, obejmująca</w:t>
      </w:r>
      <w:r w:rsidR="004C46FF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wieloczęstotliwościową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generację pola pomiarowego. Metoda ta wykorzystuje wykorzystanie szeregu impulsów pomiarowych o zmiennych okresach przebiegów pozwalających na generowanie pola pomiarowego o większej energii. Ciekawym elementem tej pracy jest przedstawienie szeregu charakterystyk zarejestrowanych spektrogramów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przedstawiających generowany sygnał pomiarowy w zależności od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rodzaju uszkodzenia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jak również parametrów wzbudzenia sygnału. Finalnie z uwagi na szereg zebranych danych autor proponuje wykorzystanie algorytmu k najbliż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szych sąsiadów dla metody wielo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częstotliwościowej w celu oceny możliwości automatycznej estymacji wielkości defektów rejestrowanych podczas badania. Opracowany algorytm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identyfikuje szereg par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ametrów rejestro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wanych między innymi ze spektro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gramów jako 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tzw.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predyktory</w:t>
      </w:r>
      <w:r w:rsidR="00FF448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pozwalające na przeprowadzenie klasyfikacji poszczególnych grup głębokości położenia uszkodzenia. W rozdziale szczegółowo p</w:t>
      </w:r>
      <w:r w:rsidR="00E70C7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rzedstawiono grupy predyktorów,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oraz odpowiadające im parametry rejestrowane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trakcie wykonywania pomiarów. Przedstawiono metodologię normowania przestrzeni klasyfikacyjnej oraz szczegółowo omówiono uzyskane </w:t>
      </w:r>
      <w:r w:rsidR="00E70C7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grupy klasyfikacyjne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dla poszczególnych </w:t>
      </w:r>
      <w:r w:rsidR="00E70C7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zestawów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predyktorów w odnies</w:t>
      </w:r>
      <w:r w:rsidR="00E70C7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ieniu do głębokości położenia wa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dy</w:t>
      </w:r>
      <w:r w:rsidR="00E70C7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70C7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jak również wartości odstające i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wartości błędów.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rozdziale tym autor przedstawia </w:t>
      </w:r>
      <w:r w:rsidR="00E70C7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finalnie tabelaryczne i graficzn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wartości klasyfikowanych sygnałów oraz dokonuje ich porównania i syntetycznego omówienia. </w:t>
      </w:r>
    </w:p>
    <w:p w14:paraId="56262C5C" w14:textId="77777777" w:rsidR="00385E28" w:rsidRPr="00902E09" w:rsidRDefault="007C1C20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70C7C">
        <w:rPr>
          <w:rFonts w:ascii="Arial" w:hAnsi="Arial" w:cs="Arial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Rozdział piąty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70C7C"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–</w:t>
      </w:r>
      <w:r w:rsidR="00E70C7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</w:t>
      </w:r>
      <w:r w:rsidR="00E70C7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którym </w:t>
      </w:r>
      <w:r w:rsidRPr="007C1C2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autor dokonuje krótkiego podsumowania przeprowadzonych badań jak również odnosi się do uzyskanych wyników pozwalających na weryfikację postawionej tezy badawczej oraz szeregu celów szczegółowych.</w:t>
      </w:r>
    </w:p>
    <w:p w14:paraId="1180B5AB" w14:textId="77777777" w:rsidR="008D3C2B" w:rsidRPr="00902E09" w:rsidRDefault="008D3C2B" w:rsidP="008F6BC0">
      <w:pPr>
        <w:pStyle w:val="Tre"/>
        <w:spacing w:line="336" w:lineRule="auto"/>
        <w:ind w:left="295" w:right="295"/>
        <w:rPr>
          <w:rFonts w:ascii="Arial" w:eastAsia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1C61859" w14:textId="77777777" w:rsidR="008D3C2B" w:rsidRPr="00902E09" w:rsidRDefault="00CC33DE" w:rsidP="008F6BC0">
      <w:pPr>
        <w:pStyle w:val="Tre"/>
        <w:numPr>
          <w:ilvl w:val="0"/>
          <w:numId w:val="9"/>
        </w:numPr>
        <w:ind w:right="295"/>
        <w:rPr>
          <w:rFonts w:ascii="Arial" w:hAnsi="Arial" w:cs="Arial"/>
          <w:b/>
          <w:bCs/>
          <w:sz w:val="24"/>
          <w:szCs w:val="24"/>
          <w:u w:color="000000"/>
        </w:rPr>
      </w:pPr>
      <w:r w:rsidRPr="00902E09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Ocena tematu, celu i zakresu pracy</w:t>
      </w:r>
    </w:p>
    <w:p w14:paraId="77A0BCC9" w14:textId="77777777" w:rsidR="008D3C2B" w:rsidRPr="00902E09" w:rsidRDefault="008D3C2B" w:rsidP="008F6BC0">
      <w:pPr>
        <w:pStyle w:val="Tre"/>
        <w:spacing w:line="336" w:lineRule="auto"/>
        <w:ind w:left="295" w:right="295"/>
        <w:rPr>
          <w:rFonts w:ascii="Arial" w:eastAsia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C775C89" w14:textId="166DE850" w:rsidR="004C46FF" w:rsidRDefault="004C46FF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Przedstawiona do oceny praca zawiera sformułowany problem, postawioną tezę oraz cele badawcze. Przedstawione w dalszej części pracy badania oraz przeprowadzone analizy prowadzą do realizacji postawionych celów badawczych. Tematyka pracy jest związana z rosnącymi potrzebami diagnozowania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charakteryzowania materiałów stosowanych w budowie elementów konstrukcyjnych w których należy wykrywać uszkodzenia na jak najwcześniejszym etapie. Przedstawiony zakres pracy obejmuje szerokie spektrum prac badawczych począwszy od projektowania czujników i układów pomiarowych specjalizowanych do określonych badań, prowadząc przez realizację badań, charakteryzowanie sygnałów, określanie metodologii pomiaru z wykorzystaniem modelowania oraz szczegółowej analizy sygnałów. Autor oparł swoją pracę o przedstawione artykuły pomiarowe zawie</w:t>
      </w:r>
      <w:r w:rsidR="0011381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rające</w:t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uporządkowany sposób przeprowadzania określonego wysiłku badawczego</w:t>
      </w:r>
      <w:r w:rsidR="0011381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1381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</w:t>
      </w:r>
      <w:r w:rsidR="000D7E72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owoduje to jednak, że pewne </w:t>
      </w:r>
      <w:r w:rsidR="00F506B1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zagadnienia</w:t>
      </w:r>
      <w:r w:rsidR="000D7E72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związane z przeglądem stosowanych metod badawczych, odniesieniem się do akt</w:t>
      </w:r>
      <w:r w:rsidR="00F506B1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ualnego stanu wiedzy, czy przedstawieniem i opisem uzyskanych wyników badań zostały potraktowane</w:t>
      </w:r>
      <w:r w:rsidR="0011381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pracy </w:t>
      </w:r>
      <w:r w:rsidR="00F506B1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zbyt ogólnie. Co jest istotne praca wpisuje się w charakter nowoczesnych prac </w:t>
      </w:r>
      <w:r w:rsidR="00F506B1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badawczych obejmujących interdyscyplinarny stan wiedzy oraz badania teoretyczne, badania eksperymentalne oraz prace programistyczne. Przedstawion</w:t>
      </w:r>
      <w:r w:rsidR="00134191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 zakres pracy prowadzi ponadto</w:t>
      </w:r>
      <w:r w:rsidR="00F506B1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przez identyfikację problemu, zaproponowanie rozwiązania oraz stworzenie narzędzi analitycznych pozwalających na jego opis w tym wykorzystując algorytmy uczenia maszynowego. Załączone do pracy patent i zgłoszenia patentowe świadczą o wysokim walorze praktycznym pracy a zaproponowane rozwiązania pomiarowe dla czujnika pomiarowego pozwalają na jego </w:t>
      </w:r>
      <w:r w:rsidR="0011381A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zastosowanie w pracach</w:t>
      </w:r>
      <w:r w:rsidR="00F506B1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badawczych i użytkowych. </w:t>
      </w:r>
    </w:p>
    <w:p w14:paraId="3A25D4CD" w14:textId="78701969" w:rsidR="008D3C2B" w:rsidRPr="00902E09" w:rsidRDefault="00C41DED" w:rsidP="008F6BC0">
      <w:pPr>
        <w:pStyle w:val="Tre"/>
        <w:spacing w:line="336" w:lineRule="auto"/>
        <w:ind w:left="295" w:right="295"/>
        <w:rPr>
          <w:rFonts w:ascii="Arial" w:eastAsia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Przedstawiona praca</w:t>
      </w:r>
      <w:r w:rsidR="00134191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przedstawia logicznie połączony tok myślowy prowadzący do przedstawienia określonego rozwiązania problemu technicznego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Biorąc powyższe pod uwagę</w:t>
      </w:r>
      <w:r w:rsidR="00CC33DE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CC33DE" w:rsidRPr="00902E09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uważam, iż podjęcie zaproponowanej tematyki jest celowe</w:t>
      </w:r>
      <w:r w:rsidR="008F6BC0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CC33DE" w:rsidRPr="00902E09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użyteczne </w:t>
      </w:r>
      <w:r w:rsidR="00CC33DE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praca z uwagi na jej zakres 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obejmujący </w:t>
      </w:r>
      <w:r w:rsidR="00134191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modelowanie 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="00134191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badania 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eksperymentalne ma walor utylitarny. </w:t>
      </w:r>
    </w:p>
    <w:p w14:paraId="58619F01" w14:textId="77777777" w:rsidR="008D3C2B" w:rsidRPr="00902E09" w:rsidRDefault="008D3C2B" w:rsidP="008F6BC0">
      <w:pPr>
        <w:pStyle w:val="Tre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1DBDBC" w14:textId="77777777" w:rsidR="008D3C2B" w:rsidRPr="00902E09" w:rsidRDefault="00CC33DE" w:rsidP="008F6BC0">
      <w:pPr>
        <w:pStyle w:val="Tre"/>
        <w:numPr>
          <w:ilvl w:val="0"/>
          <w:numId w:val="10"/>
        </w:numPr>
        <w:ind w:right="295"/>
        <w:rPr>
          <w:rFonts w:ascii="Arial" w:hAnsi="Arial" w:cs="Arial"/>
          <w:b/>
          <w:bCs/>
          <w:sz w:val="24"/>
          <w:szCs w:val="24"/>
          <w:u w:color="000000"/>
        </w:rPr>
      </w:pP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02E09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Ocena rozprawy </w:t>
      </w:r>
    </w:p>
    <w:p w14:paraId="74049D00" w14:textId="77777777" w:rsidR="008D3C2B" w:rsidRPr="00902E09" w:rsidRDefault="008D3C2B" w:rsidP="008F6BC0">
      <w:pPr>
        <w:pStyle w:val="Tre"/>
        <w:ind w:left="295" w:right="295"/>
        <w:rPr>
          <w:rFonts w:ascii="Arial" w:eastAsia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00802AE" w14:textId="74A46C85" w:rsidR="00134191" w:rsidRDefault="00134191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Przedstawiona do oceny praca obejmuje proces badawczy związany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 opracowaniem metody diagnozowania określonych klas materiałów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 wykorzystaniem metody prądów wirowych. Jest to metoda dla której pole pomiarowe jest zmienne i zależy nie tylko od parametrów wymuszenia które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pewien pseudo sposób kontrolują wartości np. głębokości pola pomiarowego, lecz również zależy od własności materiałowych badanych konstrukcji. Świadomość tego procesu jest widoczna w pracy. Doktorant przygotowując publikacje i pracę posłużył się narzędziami do przeprowadzenia procesu modelowania oraz przygotowania układu pomiarowego. Ponadto autor przygotował metodologię analizy zarejestrowanych sygnałów pomiarowych włącznie z wykorzystaniem </w:t>
      </w:r>
      <w:r w:rsidR="00CA5D45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metody klasyfikacyjnej pozwalającej na grupowanie uzyskanych wyników. Przedstawiona praca zawiera szereg elementów charakteryzujących świadomy i oparty na dobrze postawionych celach badawczych proces pomiarowy. Autor przeprowadza badania w oparciu o postawione założenia posługując się modelem. W oparciu o wyniki modelu waliduje jego wskazania na podstawie przeprowadzonego eksperymentu. Znajomość metody i jej ograniczeń jest widoczna w pracy, dlatego doktorant wykorzystuje wzbudzenie z pasmem częstotliwości w celu uzyskania większej energii sygnału oraz zwiększonej głębokości sygnału. Na uwagę zasługuje również część wprowadzająca interdyscyplinarny charakter pracy a mianowicie wykorzystanie metod uczenia maszynowego a konkretnie metod klasyfikacji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CA5D45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oparciu o rejestrowane zbiory danych. Takie podejście pozwala na automatyzację procesów wnioskowania jak również określanie i walidowanie wskazań. Charakter </w:t>
      </w:r>
      <w:r w:rsidR="00CA5D45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pracy jest znaczący dla obecnych procesów eksploatacji z uwagi na coraz większe wykorzystanie metody prądów wirowych w szeregu gałęzi gospodarki i przemysłu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CA5D45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takich jak: energetyka, przemysł petrochemiczny, energetyka klasyczna i jądrowa, transport i przemysł lotniczy i kosmiczny. Wykorzystanie tej metody będzie miało również coraz większe znaczenie w przypadku diagnozowania konstrukcji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CA5D45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materiałów wykonanych metodą przyrostową. Z uwagi na połączenie tej pracy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CA5D45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 cyklem załączonych artykułów nie sposób nie zauważyć również kilku czynników </w:t>
      </w:r>
      <w:r w:rsidR="00190712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negatywnie wpływających na jej ocenę i takich jak brak szerszej dyskusji obecnego stanu wiedzy i odniesienia się do prowadzonych badań, stosowane skróty myślowe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190712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pewne uproszczenia edycyjne wprowadzające lukę informacyjną podczas zapoznawania się z dokonaniem. </w:t>
      </w:r>
    </w:p>
    <w:p w14:paraId="7E5BCCCF" w14:textId="64D2F269" w:rsidR="00C41DED" w:rsidRPr="00902E09" w:rsidRDefault="00190712" w:rsidP="008F6BC0">
      <w:pPr>
        <w:pStyle w:val="Tre"/>
        <w:spacing w:line="336" w:lineRule="auto"/>
        <w:ind w:left="295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Jednakże, p</w:t>
      </w:r>
      <w:r w:rsidR="00FE010E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rzedstawiona praca spełnia wymagania związane z wniesieniem oryginalnego rozwiązania postawionego procesu badawczego</w:t>
      </w:r>
      <w:r w:rsidR="009E42D2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Praca zawiera wszystkie niezbędne elementy </w:t>
      </w:r>
      <w:r w:rsidR="0041593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samodzielnego </w:t>
      </w:r>
      <w:r w:rsidR="009E42D2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procesu </w:t>
      </w:r>
      <w:r w:rsidR="0041593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naukowego</w:t>
      </w:r>
      <w:r w:rsidR="009E42D2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jej wyniki stanowią, że ma charakter </w:t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interdyscyplinarny a wyniki mogą być zastosowane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praktyce przemysłowej</w:t>
      </w:r>
      <w:r w:rsidR="009E42D2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22CD2E4B" w14:textId="77777777" w:rsidR="008D3C2B" w:rsidRPr="00902E09" w:rsidRDefault="00CC33DE" w:rsidP="008F6BC0">
      <w:pPr>
        <w:pStyle w:val="Tre"/>
        <w:spacing w:line="336" w:lineRule="auto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583AA6">
        <w:rPr>
          <w:rFonts w:ascii="Arial" w:hAnsi="Arial" w:cs="Arial"/>
          <w:b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Do podstawowych zalet rozprawy pod względem opisu przedstawionego problemu, wyboru metod i zakresu badań oraz sposobu jego rozwiązania zaliczam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3475A7EC" w14:textId="3A7BCD04" w:rsidR="008D3C2B" w:rsidRPr="00190712" w:rsidRDefault="00190712" w:rsidP="008F6BC0">
      <w:pPr>
        <w:pStyle w:val="Tre"/>
        <w:numPr>
          <w:ilvl w:val="0"/>
          <w:numId w:val="12"/>
        </w:numPr>
        <w:spacing w:line="336" w:lineRule="auto"/>
        <w:ind w:left="709" w:right="295" w:hanging="414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praktyczną </w:t>
      </w:r>
      <w:r w:rsidR="00CC33DE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tematykę rozprawy </w:t>
      </w:r>
      <w:r w:rsidR="009E42D2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związaną</w:t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 diagnozowaniem konstrukcji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materiałów z wykorzystaniem metody prądów wirowych</w:t>
      </w:r>
      <w:r w:rsidR="009E42D2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20B7D6D0" w14:textId="77777777" w:rsidR="00190712" w:rsidRPr="00190712" w:rsidRDefault="00190712" w:rsidP="008F6BC0">
      <w:pPr>
        <w:pStyle w:val="Tre"/>
        <w:numPr>
          <w:ilvl w:val="0"/>
          <w:numId w:val="12"/>
        </w:numPr>
        <w:spacing w:line="336" w:lineRule="auto"/>
        <w:ind w:left="709" w:right="295" w:hanging="414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kompleksowe podejście do przygotowania procesu pomiarowego obejmującego identyfikację problemu oraz przygotowanie toru pomiarowego, przeprowadzenie modelowania i walidację pomiarową;</w:t>
      </w:r>
    </w:p>
    <w:p w14:paraId="47B8A761" w14:textId="3282CBF4" w:rsidR="00190712" w:rsidRDefault="00190712" w:rsidP="008F6BC0">
      <w:pPr>
        <w:pStyle w:val="Tre"/>
        <w:numPr>
          <w:ilvl w:val="0"/>
          <w:numId w:val="12"/>
        </w:numPr>
        <w:spacing w:line="336" w:lineRule="auto"/>
        <w:ind w:left="709" w:right="295" w:hanging="414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opracowanie rozwiązań czujników pomiarowych pozwalających na pomiar</w:t>
      </w:r>
      <w:r w:rsidR="008F6BC0">
        <w:rPr>
          <w:rFonts w:ascii="Arial" w:hAnsi="Arial" w:cs="Arial"/>
          <w:sz w:val="24"/>
          <w:szCs w:val="24"/>
          <w:u w:color="000000"/>
        </w:rPr>
        <w:br/>
      </w:r>
      <w:r>
        <w:rPr>
          <w:rFonts w:ascii="Arial" w:hAnsi="Arial" w:cs="Arial"/>
          <w:sz w:val="24"/>
          <w:szCs w:val="24"/>
          <w:u w:color="000000"/>
        </w:rPr>
        <w:t xml:space="preserve">z wykorzystaniem wzbudzenia wieloczęstotliwościowego; </w:t>
      </w:r>
    </w:p>
    <w:p w14:paraId="11FA0876" w14:textId="77777777" w:rsidR="00190712" w:rsidRDefault="00020DEC" w:rsidP="008F6BC0">
      <w:pPr>
        <w:pStyle w:val="Tre"/>
        <w:numPr>
          <w:ilvl w:val="0"/>
          <w:numId w:val="12"/>
        </w:numPr>
        <w:spacing w:line="336" w:lineRule="auto"/>
        <w:ind w:left="709" w:right="295" w:hanging="414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 xml:space="preserve">opracowanie wskaźników sygnałowych pozwalających na komparatywny charakter oceny wskazań od uszkodzeń; </w:t>
      </w:r>
    </w:p>
    <w:p w14:paraId="402350A3" w14:textId="77777777" w:rsidR="00020DEC" w:rsidRPr="00902E09" w:rsidRDefault="00020DEC" w:rsidP="008F6BC0">
      <w:pPr>
        <w:pStyle w:val="Tre"/>
        <w:numPr>
          <w:ilvl w:val="0"/>
          <w:numId w:val="12"/>
        </w:numPr>
        <w:spacing w:line="336" w:lineRule="auto"/>
        <w:ind w:left="709" w:right="295" w:hanging="414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wykorzystanie automatyzacji klasyfi</w:t>
      </w:r>
      <w:r w:rsidR="00583AA6">
        <w:rPr>
          <w:rFonts w:ascii="Arial" w:hAnsi="Arial" w:cs="Arial"/>
          <w:sz w:val="24"/>
          <w:szCs w:val="24"/>
          <w:u w:color="000000"/>
        </w:rPr>
        <w:t>kacji wyników w oparciu o metodę</w:t>
      </w:r>
      <w:r>
        <w:rPr>
          <w:rFonts w:ascii="Arial" w:hAnsi="Arial" w:cs="Arial"/>
          <w:sz w:val="24"/>
          <w:szCs w:val="24"/>
          <w:u w:color="000000"/>
        </w:rPr>
        <w:t xml:space="preserve"> uczenia maszynowego;</w:t>
      </w:r>
    </w:p>
    <w:p w14:paraId="25D958C7" w14:textId="77777777" w:rsidR="00415930" w:rsidRPr="00902E09" w:rsidRDefault="00415930" w:rsidP="008F6BC0">
      <w:pPr>
        <w:pStyle w:val="Tre"/>
        <w:numPr>
          <w:ilvl w:val="0"/>
          <w:numId w:val="12"/>
        </w:numPr>
        <w:spacing w:line="336" w:lineRule="auto"/>
        <w:ind w:left="709" w:right="295" w:hanging="414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sz w:val="24"/>
          <w:szCs w:val="24"/>
          <w:u w:color="000000"/>
        </w:rPr>
        <w:t>możliwość wykorzystania wyników do implementacji w rzeczywistych rozwiązaniach.</w:t>
      </w:r>
    </w:p>
    <w:p w14:paraId="1E2FA2C9" w14:textId="77777777" w:rsidR="008D3C2B" w:rsidRPr="00902E09" w:rsidRDefault="00CC33DE" w:rsidP="008F6BC0">
      <w:pPr>
        <w:pStyle w:val="Tre"/>
        <w:spacing w:line="360" w:lineRule="auto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 uwagi na </w:t>
      </w:r>
      <w:r w:rsidR="00020DE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odniesienie się pracy do cyklu załączonych publikacji praca 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nie jest wolna od wad do których zaliczam:</w:t>
      </w:r>
    </w:p>
    <w:p w14:paraId="2484C05A" w14:textId="77777777" w:rsidR="00020DEC" w:rsidRDefault="00A00103" w:rsidP="008F6BC0">
      <w:pPr>
        <w:pStyle w:val="Tre"/>
        <w:numPr>
          <w:ilvl w:val="0"/>
          <w:numId w:val="14"/>
        </w:numPr>
        <w:spacing w:line="336" w:lineRule="auto"/>
        <w:ind w:left="709" w:right="295" w:hanging="42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brak </w:t>
      </w:r>
      <w:r w:rsidR="00020DE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szczegółowo przeprowadzonej 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analizy literaturowej dotyczącej </w:t>
      </w:r>
      <w:r w:rsidR="00020DEC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prowadzonych badań i dostępnego stanu wiedzy; </w:t>
      </w:r>
    </w:p>
    <w:p w14:paraId="13D4138A" w14:textId="77777777" w:rsidR="00020DEC" w:rsidRDefault="00020DEC" w:rsidP="008F6BC0">
      <w:pPr>
        <w:pStyle w:val="Tre"/>
        <w:numPr>
          <w:ilvl w:val="0"/>
          <w:numId w:val="14"/>
        </w:numPr>
        <w:spacing w:line="336" w:lineRule="auto"/>
        <w:ind w:left="709" w:right="295" w:hanging="42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brak bardziej szczegółowych rozważań dotyczących wyboru metody klasyfikacji wskazań z wykorzystaniem metody uczenia maszynowego prowadzącego do uzasadnienia wybranej metody;  </w:t>
      </w:r>
    </w:p>
    <w:p w14:paraId="49FE5C9D" w14:textId="77777777" w:rsidR="00020DEC" w:rsidRDefault="00020DEC" w:rsidP="008F6BC0">
      <w:pPr>
        <w:pStyle w:val="Tre"/>
        <w:numPr>
          <w:ilvl w:val="0"/>
          <w:numId w:val="14"/>
        </w:numPr>
        <w:spacing w:line="336" w:lineRule="auto"/>
        <w:ind w:left="709" w:right="295" w:hanging="42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brak odniesień literaturowych do przedstawionych zależności i wzorów matematycznych (np. str 20</w:t>
      </w:r>
      <w:r w:rsidR="00F4458F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28, 29</w:t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) i brak przedstawienia jednostek pomiarowych w układzie SI; </w:t>
      </w:r>
    </w:p>
    <w:p w14:paraId="3E33D7D0" w14:textId="7E7EEF70" w:rsidR="0001512B" w:rsidRDefault="00020DEC" w:rsidP="008F6BC0">
      <w:pPr>
        <w:pStyle w:val="Tre"/>
        <w:numPr>
          <w:ilvl w:val="0"/>
          <w:numId w:val="14"/>
        </w:numPr>
        <w:spacing w:line="336" w:lineRule="auto"/>
        <w:ind w:left="709" w:right="295" w:hanging="42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brak przedstawionego dobrego wstępu teoretycznego do metody co wpływa na niejednoznaczne odnoszenie się d</w:t>
      </w:r>
      <w:r w:rsidR="00583AA6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 stwierdzeń związanych z przedstawioną metodą</w:t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83AA6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pomiarową </w:t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np. w zakresie efektu naskórkowego czy nazewnictwa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sf</w:t>
      </w:r>
      <w:r w:rsidR="00C21813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omułowań (np. czujnik prądowirowy a nie wiroprądowy). </w:t>
      </w:r>
    </w:p>
    <w:p w14:paraId="65EB2C2A" w14:textId="77777777" w:rsidR="00C21813" w:rsidRDefault="00C21813" w:rsidP="008F6BC0">
      <w:pPr>
        <w:pStyle w:val="Tre"/>
        <w:numPr>
          <w:ilvl w:val="0"/>
          <w:numId w:val="14"/>
        </w:numPr>
        <w:spacing w:line="336" w:lineRule="auto"/>
        <w:ind w:left="709" w:right="295" w:hanging="42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brak skali sygnałowych na przedstawianych rysunkach wpływających na brak możliwości komparatywnego odniesienia się do rejestrowanych wartości sygnałowych (np. rys. 2 str. 20) </w:t>
      </w:r>
    </w:p>
    <w:p w14:paraId="0A0A2CCA" w14:textId="77777777" w:rsidR="00C21813" w:rsidRDefault="00C21813" w:rsidP="008F6BC0">
      <w:pPr>
        <w:pStyle w:val="Tre"/>
        <w:numPr>
          <w:ilvl w:val="0"/>
          <w:numId w:val="14"/>
        </w:numPr>
        <w:spacing w:line="336" w:lineRule="auto"/>
        <w:ind w:left="709" w:right="295" w:hanging="42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błędy stylistyczne i edycyjne</w:t>
      </w:r>
    </w:p>
    <w:p w14:paraId="4364F994" w14:textId="77777777" w:rsidR="00C21813" w:rsidRDefault="00C21813" w:rsidP="008F6BC0">
      <w:pPr>
        <w:pStyle w:val="Tre"/>
        <w:numPr>
          <w:ilvl w:val="1"/>
          <w:numId w:val="14"/>
        </w:numPr>
        <w:spacing w:line="336" w:lineRule="auto"/>
        <w:ind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np. str 24 tytuł podro</w:t>
      </w:r>
      <w:r w:rsidR="00F4458F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z</w:t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działu</w:t>
      </w:r>
      <w:r w:rsidR="00F4458F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powinien brzmieć - … ze wzbudzeniem magnesami trwałymi;</w:t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</w:t>
      </w:r>
    </w:p>
    <w:p w14:paraId="13C78573" w14:textId="77777777" w:rsidR="00C21813" w:rsidRDefault="00C21813" w:rsidP="008F6BC0">
      <w:pPr>
        <w:pStyle w:val="Tre"/>
        <w:numPr>
          <w:ilvl w:val="1"/>
          <w:numId w:val="14"/>
        </w:numPr>
        <w:spacing w:line="336" w:lineRule="auto"/>
        <w:ind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np. str. 42 ostatnie zdanie  - „….. przeprowadzono także analizę wpływu głębokości wady na prędkość obrotową głowicy….” powinno mieć przestawiony szyk związany z zależnością tych wartości. </w:t>
      </w:r>
    </w:p>
    <w:p w14:paraId="685748B8" w14:textId="3BE9B343" w:rsidR="00F4458F" w:rsidRDefault="00F4458F" w:rsidP="008F6BC0">
      <w:pPr>
        <w:pStyle w:val="Tre"/>
        <w:numPr>
          <w:ilvl w:val="1"/>
          <w:numId w:val="14"/>
        </w:numPr>
        <w:spacing w:line="336" w:lineRule="auto"/>
        <w:ind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Stosowanie analogicznych symbolicznych oznaczeń dla różnych wartości fizycznych – np. określenie strumienia magnetycznego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średnicy uzwojenia Φ – patrz. str. 26 – Rys. 7 i tablica 3 str. 27.</w:t>
      </w:r>
    </w:p>
    <w:p w14:paraId="778DA0AB" w14:textId="77777777" w:rsidR="00020DEC" w:rsidRPr="00902E09" w:rsidRDefault="00020DEC" w:rsidP="008F6BC0">
      <w:pPr>
        <w:pStyle w:val="Tre"/>
        <w:spacing w:line="336" w:lineRule="auto"/>
        <w:ind w:left="709" w:right="295"/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F59BA8F" w14:textId="77777777" w:rsidR="008D3C2B" w:rsidRPr="00902E09" w:rsidRDefault="00CC33DE" w:rsidP="008F6BC0">
      <w:pPr>
        <w:pStyle w:val="Tre"/>
        <w:spacing w:line="336" w:lineRule="auto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Pytania i wątpliwości jakie pojawiły się podczas analizy niniejszej pracy </w:t>
      </w:r>
      <w:r w:rsidR="0001512B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są następujące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14:paraId="0056ABF0" w14:textId="77777777" w:rsidR="00C21813" w:rsidRDefault="00C21813" w:rsidP="008F6BC0">
      <w:pPr>
        <w:pStyle w:val="Tre"/>
        <w:numPr>
          <w:ilvl w:val="0"/>
          <w:numId w:val="15"/>
        </w:numPr>
        <w:spacing w:line="360" w:lineRule="auto"/>
        <w:ind w:right="295" w:hanging="357"/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Proszę o interpretację i wyjaśnienie rozumienia efektu naskórkowości </w:t>
      </w:r>
      <w:r w:rsidR="00F4458F"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przedstawionego</w:t>
      </w: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pracy. </w:t>
      </w:r>
    </w:p>
    <w:p w14:paraId="180EBB34" w14:textId="77777777" w:rsidR="00C21813" w:rsidRDefault="00F4458F" w:rsidP="008F6BC0">
      <w:pPr>
        <w:pStyle w:val="Tre"/>
        <w:numPr>
          <w:ilvl w:val="0"/>
          <w:numId w:val="15"/>
        </w:numPr>
        <w:spacing w:line="360" w:lineRule="auto"/>
        <w:ind w:right="295" w:hanging="357"/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odniesieniu do tabeli nr 3 przedstawionej na str. 27 i zawierającej wartości liczby zwojów i (z przedstawionych jednostek jak można interpretować </w:t>
      </w:r>
      <w:r w:rsidR="00FF0E0E"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średnicę uzwojenia</w:t>
      </w:r>
      <w:r w:rsidR="00FF0E0E"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</w:t>
      </w: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proszę o wyjaśnienie sposobu wyboru ilości zwojów oraz średnicy uzwojenia cewek wzbudzających i cewki pomiarowej.</w:t>
      </w:r>
    </w:p>
    <w:p w14:paraId="08308965" w14:textId="78BBB710" w:rsidR="00F4458F" w:rsidRDefault="00412C00" w:rsidP="008F6BC0">
      <w:pPr>
        <w:pStyle w:val="Tre"/>
        <w:numPr>
          <w:ilvl w:val="0"/>
          <w:numId w:val="15"/>
        </w:numPr>
        <w:spacing w:line="360" w:lineRule="auto"/>
        <w:ind w:right="295" w:hanging="357"/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Na str. 39 pod rysunkiem 18 pojawia się stwierdzenie, że zaproponowana konstrukcja przetwornika pozwala na wykrycie wad w grubych przewodzących płytach aluminiowych oraz umożliwia oszacowanie głębokości wad.</w:t>
      </w:r>
      <w:r w:rsidR="008F6BC0"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związku z powyższym proszę o odpowiedź na następujące pytania szczątkowe:</w:t>
      </w:r>
    </w:p>
    <w:p w14:paraId="49139ED2" w14:textId="77777777" w:rsidR="00412C00" w:rsidRDefault="00412C00" w:rsidP="008F6BC0">
      <w:pPr>
        <w:pStyle w:val="Tre"/>
        <w:numPr>
          <w:ilvl w:val="1"/>
          <w:numId w:val="15"/>
        </w:numPr>
        <w:spacing w:line="360" w:lineRule="auto"/>
        <w:ind w:right="295"/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Jaką maksymalną głębokość wady możemy wykryć za pomocą takiego przetwornika; </w:t>
      </w:r>
    </w:p>
    <w:p w14:paraId="10C0B3FE" w14:textId="77777777" w:rsidR="00412C00" w:rsidRDefault="00412C00" w:rsidP="008F6BC0">
      <w:pPr>
        <w:pStyle w:val="Tre"/>
        <w:numPr>
          <w:ilvl w:val="1"/>
          <w:numId w:val="15"/>
        </w:numPr>
        <w:spacing w:line="360" w:lineRule="auto"/>
        <w:ind w:right="295"/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Jaki jest minimalny rozmiar takiej wady; </w:t>
      </w:r>
    </w:p>
    <w:p w14:paraId="4BC5CAD3" w14:textId="77777777" w:rsidR="00412C00" w:rsidRDefault="00412C00" w:rsidP="008F6BC0">
      <w:pPr>
        <w:pStyle w:val="Tre"/>
        <w:numPr>
          <w:ilvl w:val="1"/>
          <w:numId w:val="15"/>
        </w:numPr>
        <w:spacing w:line="360" w:lineRule="auto"/>
        <w:ind w:right="295"/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Jaka jest rozdzielczość metody pomiarowej – tzn. jakie zmiany w wielkości uszkodzenia i głębokości położenia możemy kwantyfikować; </w:t>
      </w:r>
    </w:p>
    <w:p w14:paraId="7E02D94A" w14:textId="1FBDB0DD" w:rsidR="00412C00" w:rsidRDefault="00412C00" w:rsidP="008F6BC0">
      <w:pPr>
        <w:pStyle w:val="Tre"/>
        <w:numPr>
          <w:ilvl w:val="1"/>
          <w:numId w:val="15"/>
        </w:numPr>
        <w:spacing w:line="360" w:lineRule="auto"/>
        <w:ind w:right="295"/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jaki sposób możemy szacować wielkość głębokości położenia wady</w:t>
      </w:r>
      <w:r w:rsidR="008F6BC0"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jej rozmiar jeżeli będziemy do badań mieć szereg materiałów w postaci stopów aluminium o wartości przewodności elektrycznej zmieniającej się od np. 25% IACS do 60 % IACS. </w:t>
      </w:r>
    </w:p>
    <w:p w14:paraId="4E56E784" w14:textId="137410CF" w:rsidR="00412C00" w:rsidRDefault="00412C00" w:rsidP="008F6BC0">
      <w:pPr>
        <w:pStyle w:val="Tre"/>
        <w:numPr>
          <w:ilvl w:val="0"/>
          <w:numId w:val="15"/>
        </w:numPr>
        <w:spacing w:line="360" w:lineRule="auto"/>
        <w:ind w:right="295" w:hanging="357"/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odniesieniu do rysunku 21 przedstawionego na str. 42 proszę</w:t>
      </w:r>
      <w:r w:rsidR="008F6BC0"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 skomentowanie z czego wynikają znaczące (nieliniowe) różnice dla gradientu napięcia dla płytko i głębiej położonych wad. </w:t>
      </w:r>
    </w:p>
    <w:p w14:paraId="76FC81B3" w14:textId="77777777" w:rsidR="00412C00" w:rsidRDefault="00412C00" w:rsidP="008F6BC0">
      <w:pPr>
        <w:pStyle w:val="Tre"/>
        <w:numPr>
          <w:ilvl w:val="0"/>
          <w:numId w:val="15"/>
        </w:numPr>
        <w:spacing w:line="360" w:lineRule="auto"/>
        <w:ind w:right="295" w:hanging="357"/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Proszę o komentarz uzyskanych zerowych wartości funkcji straty dla danych symulacyjnych przedstawionych w tabeli 10 na str. 62.</w:t>
      </w:r>
    </w:p>
    <w:p w14:paraId="5008AC8F" w14:textId="77777777" w:rsidR="002541A9" w:rsidRDefault="002541A9" w:rsidP="008F6BC0">
      <w:pPr>
        <w:pStyle w:val="Tre"/>
        <w:numPr>
          <w:ilvl w:val="0"/>
          <w:numId w:val="15"/>
        </w:numPr>
        <w:spacing w:line="360" w:lineRule="auto"/>
        <w:ind w:right="295" w:hanging="357"/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Czy na przykładzie uzyskanych wskazań sygnałowych znając krzywą danych interpolowanych możemy dla danego materiału i zakładanej wartości wielkości uszkodzenia oszacować głębokość uszkodzenia. Jaki byłby błąd szacowania takiej wielkości wskazania.  </w:t>
      </w:r>
    </w:p>
    <w:p w14:paraId="77D0BF97" w14:textId="77777777" w:rsidR="00FF0E0E" w:rsidRDefault="00FF0E0E" w:rsidP="008F6BC0">
      <w:pPr>
        <w:pStyle w:val="Tre"/>
        <w:numPr>
          <w:ilvl w:val="0"/>
          <w:numId w:val="15"/>
        </w:numPr>
        <w:spacing w:line="360" w:lineRule="auto"/>
        <w:ind w:right="295" w:hanging="357"/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Proszę o uzasadnienie wyboru metody klasyfikacji opartej o algorytm k najbliższych sąsiadów w odniesieniu do innych metod separacji danych np. PCA czy LDA. </w:t>
      </w:r>
    </w:p>
    <w:p w14:paraId="1E52F54D" w14:textId="77777777" w:rsidR="00F4458F" w:rsidRDefault="00412C00" w:rsidP="008F6BC0">
      <w:pPr>
        <w:pStyle w:val="Tre"/>
        <w:spacing w:line="360" w:lineRule="auto"/>
        <w:ind w:left="658" w:right="295"/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F993EBF" w14:textId="77777777" w:rsidR="008D3C2B" w:rsidRPr="00902E09" w:rsidRDefault="00BD4433" w:rsidP="008F6BC0">
      <w:pPr>
        <w:pStyle w:val="Tre"/>
        <w:spacing w:line="360" w:lineRule="auto"/>
        <w:ind w:left="284" w:right="295" w:hanging="284"/>
        <w:rPr>
          <w:rFonts w:ascii="Arial" w:eastAsia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eastAsia="Arial" w:hAnsi="Arial" w:cs="Arial"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="00CC33DE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Podsumowując</w:t>
      </w:r>
      <w:r w:rsidR="00FF0E0E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powyższe</w:t>
      </w:r>
      <w:r w:rsidR="00CC33DE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CF2EFF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541A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pracach o złożonym charakterze </w:t>
      </w:r>
      <w:r w:rsidR="00CF2EFF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trudno jest uniknąć pomyłek i nieścisłości</w:t>
      </w:r>
      <w:r w:rsidR="00D826A3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  U</w:t>
      </w:r>
      <w:r w:rsidR="00CC33DE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ważam</w:t>
      </w:r>
      <w:r w:rsidR="002541A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zatem</w:t>
      </w:r>
      <w:r w:rsidR="00CC33DE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iż </w:t>
      </w:r>
      <w:r w:rsidR="002541A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pomimo przedstawionych nieścisłości </w:t>
      </w:r>
      <w:r w:rsidR="00CC33DE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praca przedstawiona przez autora jest </w:t>
      </w:r>
      <w:r w:rsidR="002541A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wartościowym i </w:t>
      </w:r>
      <w:r w:rsidR="00CC33DE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oryginalnym podejściem do wykorzystania</w:t>
      </w:r>
      <w:r w:rsidR="002541A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metody prądów wirowych w diagnostyce materiałów</w:t>
      </w:r>
      <w:r w:rsidR="00CC33DE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CC33DE" w:rsidRPr="00902E09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650912EE" w14:textId="77777777" w:rsidR="008D3C2B" w:rsidRPr="00902E09" w:rsidRDefault="008D3C2B" w:rsidP="008F6BC0">
      <w:pPr>
        <w:pStyle w:val="Tre"/>
        <w:ind w:left="295" w:right="295"/>
        <w:rPr>
          <w:rFonts w:ascii="Arial" w:eastAsia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82823E2" w14:textId="77777777" w:rsidR="008D3C2B" w:rsidRPr="00902E09" w:rsidRDefault="00CC33DE" w:rsidP="008F6BC0">
      <w:pPr>
        <w:pStyle w:val="Tre"/>
        <w:numPr>
          <w:ilvl w:val="0"/>
          <w:numId w:val="13"/>
        </w:numPr>
        <w:ind w:right="295"/>
        <w:rPr>
          <w:rFonts w:ascii="Arial" w:hAnsi="Arial" w:cs="Arial"/>
          <w:b/>
          <w:bCs/>
          <w:sz w:val="24"/>
          <w:szCs w:val="24"/>
          <w:u w:color="000000"/>
        </w:rPr>
      </w:pP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02E09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Wniosek końcowy</w:t>
      </w:r>
    </w:p>
    <w:p w14:paraId="26F54C67" w14:textId="77777777" w:rsidR="008D3C2B" w:rsidRPr="00902E09" w:rsidRDefault="008D3C2B" w:rsidP="008F6BC0">
      <w:pPr>
        <w:pStyle w:val="Tre"/>
        <w:widowControl w:val="0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80C0D8" w14:textId="0BDB17F6" w:rsidR="008D3C2B" w:rsidRPr="00902E09" w:rsidRDefault="00CC33DE" w:rsidP="008F6BC0">
      <w:pPr>
        <w:pStyle w:val="Tre"/>
        <w:spacing w:line="336" w:lineRule="auto"/>
        <w:ind w:left="295" w:right="295"/>
        <w:rPr>
          <w:rFonts w:ascii="Arial" w:eastAsia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Praca doktorska przedstawiona przez mgr inż. </w:t>
      </w:r>
      <w:r w:rsidR="002541A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Jacka Michała Grochowalskiego</w:t>
      </w:r>
      <w:r w:rsidR="002541A9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D826A3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oraz 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zawartość i forma pomimo </w:t>
      </w:r>
      <w:r w:rsidR="002541A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przedstawionych nieścisłości 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wskazuje na jego wiedzę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D826A3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 doświadczenie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 zakresie</w:t>
      </w:r>
      <w:r w:rsidR="002541A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opracowania i walidowania metod badań nieniszczących na przykładzie metody prądów wirowych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D826A3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Na podstawie </w:t>
      </w:r>
      <w:r w:rsidR="00FB3B1D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przedstawionej pracy</w:t>
      </w:r>
      <w:r w:rsidR="008F6BC0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230F65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załączonych artykułów w których jest współautorem </w:t>
      </w:r>
      <w:r w:rsidR="00D826A3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uważam, iż doktorant umie </w:t>
      </w:r>
      <w:r w:rsidR="002541A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samodzielnie przygotować i zrealizować rozwiązanie problemu naukowego na podstawie badań analitycznych i eksperymentalnych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0572E581" w14:textId="0E9FF9E1" w:rsidR="00230F65" w:rsidRDefault="00CC33DE" w:rsidP="008F6BC0">
      <w:pPr>
        <w:pStyle w:val="Tre"/>
        <w:spacing w:line="336" w:lineRule="auto"/>
        <w:ind w:left="295" w:right="295"/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Podsumowując uważam, że poziom przedstawionej pracy </w:t>
      </w:r>
      <w:r w:rsidR="00D826A3" w:rsidRPr="00902E09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spełnia wymagania stawiane </w:t>
      </w:r>
      <w:r w:rsidR="00D826A3"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rozprawom doktorskim w rozumieniu </w:t>
      </w:r>
      <w:r w:rsidR="00D826A3" w:rsidRPr="00902E09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art. 13 pkt 7 ustawy z dnia 14 marca 2003 r. o stopniach i tytule naukowym oraz o stopniach i tytule</w:t>
      </w:r>
      <w:r w:rsidR="008F6BC0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D826A3" w:rsidRPr="00902E09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 zakresie sztuki (Dz. U. z 2017 r., poz 1789) w związku z Art. 179, ust.1, Ustawy z dnia 3 lipca 2018 r., „Przepisy wprowadzające ustawę - Prawo o szkolnictwie wyższym” (Dz.U. z 2018 r., poz 1669).</w:t>
      </w:r>
      <w:r w:rsidRPr="00902E09">
        <w:rPr>
          <w:rFonts w:ascii="Arial" w:hAnsi="Arial" w:cs="Arial"/>
          <w:b/>
          <w:bCs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3DB40D5" w14:textId="77777777" w:rsidR="008D3C2B" w:rsidRPr="00902E09" w:rsidRDefault="00CC33DE" w:rsidP="008F6BC0">
      <w:pPr>
        <w:pStyle w:val="Tre"/>
        <w:spacing w:line="336" w:lineRule="auto"/>
        <w:ind w:left="295" w:right="295"/>
        <w:rPr>
          <w:rFonts w:ascii="Arial" w:hAnsi="Arial" w:cs="Arial"/>
        </w:rPr>
      </w:pP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związku z powyższym wnioskuję o dopuszczenie mgr inż. </w:t>
      </w:r>
      <w:r w:rsidR="002541A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Jacka Michała Grochowalskiego</w:t>
      </w:r>
      <w:r w:rsidRPr="00902E09">
        <w:rPr>
          <w:rFonts w:ascii="Arial" w:hAnsi="Arial" w:cs="Arial"/>
          <w:sz w:val="24"/>
          <w:szCs w:val="2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do publicznej obrony jego rozprawy.</w:t>
      </w:r>
    </w:p>
    <w:sectPr w:rsidR="008D3C2B" w:rsidRPr="00902E09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59FE6" w14:textId="77777777" w:rsidR="00065415" w:rsidRDefault="00065415">
      <w:r>
        <w:separator/>
      </w:r>
    </w:p>
  </w:endnote>
  <w:endnote w:type="continuationSeparator" w:id="0">
    <w:p w14:paraId="2F9AFA5C" w14:textId="77777777" w:rsidR="00065415" w:rsidRDefault="0006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8FF5" w14:textId="77777777" w:rsidR="00C21813" w:rsidRDefault="00C2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BAC4F" w14:textId="77777777" w:rsidR="00065415" w:rsidRDefault="00065415">
      <w:r>
        <w:separator/>
      </w:r>
    </w:p>
  </w:footnote>
  <w:footnote w:type="continuationSeparator" w:id="0">
    <w:p w14:paraId="66EF3556" w14:textId="77777777" w:rsidR="00065415" w:rsidRDefault="0006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ED5EE" w14:textId="77777777" w:rsidR="00C21813" w:rsidRDefault="00C218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1FF1"/>
    <w:multiLevelType w:val="hybridMultilevel"/>
    <w:tmpl w:val="216C9076"/>
    <w:styleLink w:val="Litery"/>
    <w:lvl w:ilvl="0" w:tplc="9BE0600C">
      <w:start w:val="1"/>
      <w:numFmt w:val="lowerLetter"/>
      <w:lvlText w:val="%1)"/>
      <w:lvlJc w:val="left"/>
      <w:pPr>
        <w:ind w:left="558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EF4BC">
      <w:start w:val="1"/>
      <w:numFmt w:val="lowerLetter"/>
      <w:lvlText w:val="%2)"/>
      <w:lvlJc w:val="left"/>
      <w:pPr>
        <w:ind w:left="1611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06CE70">
      <w:start w:val="1"/>
      <w:numFmt w:val="lowerLetter"/>
      <w:lvlText w:val="%3)"/>
      <w:lvlJc w:val="left"/>
      <w:pPr>
        <w:ind w:left="2611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3A68D4">
      <w:start w:val="1"/>
      <w:numFmt w:val="lowerLetter"/>
      <w:lvlText w:val="%4)"/>
      <w:lvlJc w:val="left"/>
      <w:pPr>
        <w:ind w:left="3611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6C1504">
      <w:start w:val="1"/>
      <w:numFmt w:val="lowerLetter"/>
      <w:lvlText w:val="%5)"/>
      <w:lvlJc w:val="left"/>
      <w:pPr>
        <w:ind w:left="4611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C8FB8A">
      <w:start w:val="1"/>
      <w:numFmt w:val="lowerLetter"/>
      <w:lvlText w:val="%6)"/>
      <w:lvlJc w:val="left"/>
      <w:pPr>
        <w:ind w:left="5611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86FFA0">
      <w:start w:val="1"/>
      <w:numFmt w:val="lowerLetter"/>
      <w:lvlText w:val="%7)"/>
      <w:lvlJc w:val="left"/>
      <w:pPr>
        <w:ind w:left="6611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32A5DC">
      <w:start w:val="1"/>
      <w:numFmt w:val="lowerLetter"/>
      <w:lvlText w:val="%8)"/>
      <w:lvlJc w:val="left"/>
      <w:pPr>
        <w:ind w:left="7611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E4A638">
      <w:start w:val="1"/>
      <w:numFmt w:val="lowerLetter"/>
      <w:lvlText w:val="%9)"/>
      <w:lvlJc w:val="left"/>
      <w:pPr>
        <w:ind w:left="8611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8E31166"/>
    <w:multiLevelType w:val="hybridMultilevel"/>
    <w:tmpl w:val="68ACEBAC"/>
    <w:styleLink w:val="Numery"/>
    <w:lvl w:ilvl="0" w:tplc="EA067E7C">
      <w:start w:val="1"/>
      <w:numFmt w:val="decimal"/>
      <w:lvlText w:val="%1."/>
      <w:lvlJc w:val="left"/>
      <w:pPr>
        <w:ind w:left="505" w:hanging="21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F85128">
      <w:start w:val="1"/>
      <w:numFmt w:val="decimal"/>
      <w:lvlText w:val="%2."/>
      <w:lvlJc w:val="left"/>
      <w:pPr>
        <w:ind w:left="134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04468A">
      <w:start w:val="1"/>
      <w:numFmt w:val="decimal"/>
      <w:lvlText w:val="%3."/>
      <w:lvlJc w:val="left"/>
      <w:pPr>
        <w:ind w:left="214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76510E">
      <w:start w:val="1"/>
      <w:numFmt w:val="decimal"/>
      <w:lvlText w:val="%4."/>
      <w:lvlJc w:val="left"/>
      <w:pPr>
        <w:ind w:left="294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D867FE">
      <w:start w:val="1"/>
      <w:numFmt w:val="decimal"/>
      <w:lvlText w:val="%5."/>
      <w:lvlJc w:val="left"/>
      <w:pPr>
        <w:ind w:left="374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829A30">
      <w:start w:val="1"/>
      <w:numFmt w:val="decimal"/>
      <w:lvlText w:val="%6."/>
      <w:lvlJc w:val="left"/>
      <w:pPr>
        <w:ind w:left="454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1403E6">
      <w:start w:val="1"/>
      <w:numFmt w:val="decimal"/>
      <w:lvlText w:val="%7."/>
      <w:lvlJc w:val="left"/>
      <w:pPr>
        <w:ind w:left="534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BEB018">
      <w:start w:val="1"/>
      <w:numFmt w:val="decimal"/>
      <w:lvlText w:val="%8."/>
      <w:lvlJc w:val="left"/>
      <w:pPr>
        <w:ind w:left="614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5CC01E">
      <w:start w:val="1"/>
      <w:numFmt w:val="decimal"/>
      <w:lvlText w:val="%9."/>
      <w:lvlJc w:val="left"/>
      <w:pPr>
        <w:ind w:left="6947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F6B346C"/>
    <w:multiLevelType w:val="hybridMultilevel"/>
    <w:tmpl w:val="8FB0F07E"/>
    <w:lvl w:ilvl="0" w:tplc="04150017">
      <w:start w:val="1"/>
      <w:numFmt w:val="lowerLetter"/>
      <w:lvlText w:val="%1)"/>
      <w:lvlJc w:val="left"/>
      <w:pPr>
        <w:ind w:left="1015" w:hanging="360"/>
      </w:pPr>
    </w:lvl>
    <w:lvl w:ilvl="1" w:tplc="0415000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 w15:restartNumberingAfterBreak="0">
    <w:nsid w:val="267100A4"/>
    <w:multiLevelType w:val="hybridMultilevel"/>
    <w:tmpl w:val="9E165380"/>
    <w:styleLink w:val="Punktory"/>
    <w:lvl w:ilvl="0" w:tplc="BC82461E">
      <w:start w:val="1"/>
      <w:numFmt w:val="bullet"/>
      <w:lvlText w:val="•"/>
      <w:lvlJc w:val="left"/>
      <w:pPr>
        <w:ind w:left="736" w:hanging="15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8AF6BA">
      <w:start w:val="1"/>
      <w:numFmt w:val="bullet"/>
      <w:lvlText w:val="•"/>
      <w:lvlJc w:val="left"/>
      <w:pPr>
        <w:ind w:left="1085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086A74">
      <w:start w:val="1"/>
      <w:numFmt w:val="bullet"/>
      <w:lvlText w:val="•"/>
      <w:lvlJc w:val="left"/>
      <w:pPr>
        <w:ind w:left="1685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F8A526">
      <w:start w:val="1"/>
      <w:numFmt w:val="bullet"/>
      <w:lvlText w:val="•"/>
      <w:lvlJc w:val="left"/>
      <w:pPr>
        <w:ind w:left="2285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8CF53E">
      <w:start w:val="1"/>
      <w:numFmt w:val="bullet"/>
      <w:lvlText w:val="•"/>
      <w:lvlJc w:val="left"/>
      <w:pPr>
        <w:ind w:left="2885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B81CDE">
      <w:start w:val="1"/>
      <w:numFmt w:val="bullet"/>
      <w:lvlText w:val="•"/>
      <w:lvlJc w:val="left"/>
      <w:pPr>
        <w:ind w:left="3485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6C9014">
      <w:start w:val="1"/>
      <w:numFmt w:val="bullet"/>
      <w:lvlText w:val="•"/>
      <w:lvlJc w:val="left"/>
      <w:pPr>
        <w:ind w:left="4085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6E63B2">
      <w:start w:val="1"/>
      <w:numFmt w:val="bullet"/>
      <w:lvlText w:val="•"/>
      <w:lvlJc w:val="left"/>
      <w:pPr>
        <w:ind w:left="4685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D2EA5C">
      <w:start w:val="1"/>
      <w:numFmt w:val="bullet"/>
      <w:lvlText w:val="•"/>
      <w:lvlJc w:val="left"/>
      <w:pPr>
        <w:ind w:left="5285" w:hanging="19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2B62EE0"/>
    <w:multiLevelType w:val="hybridMultilevel"/>
    <w:tmpl w:val="68ACEBAC"/>
    <w:numStyleLink w:val="Numery"/>
  </w:abstractNum>
  <w:abstractNum w:abstractNumId="5" w15:restartNumberingAfterBreak="0">
    <w:nsid w:val="3972000D"/>
    <w:multiLevelType w:val="hybridMultilevel"/>
    <w:tmpl w:val="216C9076"/>
    <w:numStyleLink w:val="Litery"/>
  </w:abstractNum>
  <w:abstractNum w:abstractNumId="6" w15:restartNumberingAfterBreak="0">
    <w:nsid w:val="3B781F5B"/>
    <w:multiLevelType w:val="hybridMultilevel"/>
    <w:tmpl w:val="4DB20EB0"/>
    <w:lvl w:ilvl="0" w:tplc="041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7" w15:restartNumberingAfterBreak="0">
    <w:nsid w:val="46D51869"/>
    <w:multiLevelType w:val="hybridMultilevel"/>
    <w:tmpl w:val="53DA432A"/>
    <w:styleLink w:val="Kreski"/>
    <w:lvl w:ilvl="0" w:tplc="F9282FE8">
      <w:start w:val="1"/>
      <w:numFmt w:val="bullet"/>
      <w:lvlText w:val="-"/>
      <w:lvlJc w:val="left"/>
      <w:pPr>
        <w:ind w:left="557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61288FE">
      <w:start w:val="1"/>
      <w:numFmt w:val="bullet"/>
      <w:lvlText w:val="-"/>
      <w:lvlJc w:val="left"/>
      <w:pPr>
        <w:ind w:left="797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07385B1A">
      <w:start w:val="1"/>
      <w:numFmt w:val="bullet"/>
      <w:lvlText w:val="-"/>
      <w:lvlJc w:val="left"/>
      <w:pPr>
        <w:ind w:left="1037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5B6A87B4">
      <w:start w:val="1"/>
      <w:numFmt w:val="bullet"/>
      <w:lvlText w:val="-"/>
      <w:lvlJc w:val="left"/>
      <w:pPr>
        <w:ind w:left="1277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A216B576">
      <w:start w:val="1"/>
      <w:numFmt w:val="bullet"/>
      <w:lvlText w:val="-"/>
      <w:lvlJc w:val="left"/>
      <w:pPr>
        <w:ind w:left="1517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24E6E5DE">
      <w:start w:val="1"/>
      <w:numFmt w:val="bullet"/>
      <w:lvlText w:val="-"/>
      <w:lvlJc w:val="left"/>
      <w:pPr>
        <w:ind w:left="1757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FC78520A">
      <w:start w:val="1"/>
      <w:numFmt w:val="bullet"/>
      <w:lvlText w:val="-"/>
      <w:lvlJc w:val="left"/>
      <w:pPr>
        <w:ind w:left="1997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A9582946">
      <w:start w:val="1"/>
      <w:numFmt w:val="bullet"/>
      <w:lvlText w:val="-"/>
      <w:lvlJc w:val="left"/>
      <w:pPr>
        <w:ind w:left="2237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EC58990A">
      <w:start w:val="1"/>
      <w:numFmt w:val="bullet"/>
      <w:lvlText w:val="-"/>
      <w:lvlJc w:val="left"/>
      <w:pPr>
        <w:ind w:left="2477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8" w15:restartNumberingAfterBreak="0">
    <w:nsid w:val="595147C5"/>
    <w:multiLevelType w:val="hybridMultilevel"/>
    <w:tmpl w:val="0D42F94C"/>
    <w:lvl w:ilvl="0" w:tplc="041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9" w15:restartNumberingAfterBreak="0">
    <w:nsid w:val="5D525E56"/>
    <w:multiLevelType w:val="hybridMultilevel"/>
    <w:tmpl w:val="9E165380"/>
    <w:numStyleLink w:val="Punktory"/>
  </w:abstractNum>
  <w:abstractNum w:abstractNumId="10" w15:restartNumberingAfterBreak="0">
    <w:nsid w:val="6D9365D1"/>
    <w:multiLevelType w:val="hybridMultilevel"/>
    <w:tmpl w:val="53DA432A"/>
    <w:numStyleLink w:val="Kreski"/>
  </w:abstractNum>
  <w:abstractNum w:abstractNumId="11" w15:restartNumberingAfterBreak="0">
    <w:nsid w:val="6ECA1140"/>
    <w:multiLevelType w:val="hybridMultilevel"/>
    <w:tmpl w:val="2848B12C"/>
    <w:lvl w:ilvl="0" w:tplc="0415000F">
      <w:start w:val="1"/>
      <w:numFmt w:val="decimal"/>
      <w:lvlText w:val="%1."/>
      <w:lvlJc w:val="left"/>
      <w:pPr>
        <w:ind w:left="1015" w:hanging="360"/>
      </w:pPr>
    </w:lvl>
    <w:lvl w:ilvl="1" w:tplc="04150019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num w:numId="1" w16cid:durableId="1629434908">
    <w:abstractNumId w:val="1"/>
  </w:num>
  <w:num w:numId="2" w16cid:durableId="5376077">
    <w:abstractNumId w:val="4"/>
  </w:num>
  <w:num w:numId="3" w16cid:durableId="1823112995">
    <w:abstractNumId w:val="7"/>
  </w:num>
  <w:num w:numId="4" w16cid:durableId="728572578">
    <w:abstractNumId w:val="10"/>
  </w:num>
  <w:num w:numId="5" w16cid:durableId="1022125795">
    <w:abstractNumId w:val="10"/>
    <w:lvlOverride w:ilvl="0">
      <w:lvl w:ilvl="0" w:tplc="B0124C42">
        <w:start w:val="1"/>
        <w:numFmt w:val="bullet"/>
        <w:lvlText w:val="-"/>
        <w:lvlJc w:val="left"/>
        <w:pPr>
          <w:ind w:left="55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CDA60874">
        <w:start w:val="1"/>
        <w:numFmt w:val="bullet"/>
        <w:lvlText w:val="-"/>
        <w:lvlJc w:val="left"/>
        <w:pPr>
          <w:ind w:left="79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B4F0E620">
        <w:start w:val="1"/>
        <w:numFmt w:val="bullet"/>
        <w:lvlText w:val="-"/>
        <w:lvlJc w:val="left"/>
        <w:pPr>
          <w:ind w:left="103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1548EFE8">
        <w:start w:val="1"/>
        <w:numFmt w:val="bullet"/>
        <w:lvlText w:val="-"/>
        <w:lvlJc w:val="left"/>
        <w:pPr>
          <w:ind w:left="127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6884252">
        <w:start w:val="1"/>
        <w:numFmt w:val="bullet"/>
        <w:lvlText w:val="-"/>
        <w:lvlJc w:val="left"/>
        <w:pPr>
          <w:ind w:left="151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95961236">
        <w:start w:val="1"/>
        <w:numFmt w:val="bullet"/>
        <w:lvlText w:val="-"/>
        <w:lvlJc w:val="left"/>
        <w:pPr>
          <w:ind w:left="175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E1C0268C">
        <w:start w:val="1"/>
        <w:numFmt w:val="bullet"/>
        <w:lvlText w:val="-"/>
        <w:lvlJc w:val="left"/>
        <w:pPr>
          <w:ind w:left="199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1936A1CE">
        <w:start w:val="1"/>
        <w:numFmt w:val="bullet"/>
        <w:lvlText w:val="-"/>
        <w:lvlJc w:val="left"/>
        <w:pPr>
          <w:ind w:left="223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D318DE24">
        <w:start w:val="1"/>
        <w:numFmt w:val="bullet"/>
        <w:lvlText w:val="-"/>
        <w:lvlJc w:val="left"/>
        <w:pPr>
          <w:ind w:left="247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6" w16cid:durableId="1014116872">
    <w:abstractNumId w:val="10"/>
    <w:lvlOverride w:ilvl="0">
      <w:lvl w:ilvl="0" w:tplc="B0124C42">
        <w:start w:val="1"/>
        <w:numFmt w:val="bullet"/>
        <w:lvlText w:val="-"/>
        <w:lvlJc w:val="left"/>
        <w:pPr>
          <w:ind w:left="55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CDA60874">
        <w:start w:val="1"/>
        <w:numFmt w:val="bullet"/>
        <w:lvlText w:val="-"/>
        <w:lvlJc w:val="left"/>
        <w:pPr>
          <w:ind w:left="79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B4F0E620">
        <w:start w:val="1"/>
        <w:numFmt w:val="bullet"/>
        <w:lvlText w:val="-"/>
        <w:lvlJc w:val="left"/>
        <w:pPr>
          <w:ind w:left="103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1548EFE8">
        <w:start w:val="1"/>
        <w:numFmt w:val="bullet"/>
        <w:lvlText w:val="-"/>
        <w:lvlJc w:val="left"/>
        <w:pPr>
          <w:ind w:left="127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6884252">
        <w:start w:val="1"/>
        <w:numFmt w:val="bullet"/>
        <w:lvlText w:val="-"/>
        <w:lvlJc w:val="left"/>
        <w:pPr>
          <w:ind w:left="151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95961236">
        <w:start w:val="1"/>
        <w:numFmt w:val="bullet"/>
        <w:lvlText w:val="-"/>
        <w:lvlJc w:val="left"/>
        <w:pPr>
          <w:ind w:left="175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E1C0268C">
        <w:start w:val="1"/>
        <w:numFmt w:val="bullet"/>
        <w:lvlText w:val="-"/>
        <w:lvlJc w:val="left"/>
        <w:pPr>
          <w:ind w:left="199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1936A1CE">
        <w:start w:val="1"/>
        <w:numFmt w:val="bullet"/>
        <w:lvlText w:val="-"/>
        <w:lvlJc w:val="left"/>
        <w:pPr>
          <w:ind w:left="223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D318DE24">
        <w:start w:val="1"/>
        <w:numFmt w:val="bullet"/>
        <w:lvlText w:val="-"/>
        <w:lvlJc w:val="left"/>
        <w:pPr>
          <w:ind w:left="2477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7" w16cid:durableId="1643465999">
    <w:abstractNumId w:val="3"/>
  </w:num>
  <w:num w:numId="8" w16cid:durableId="1156915333">
    <w:abstractNumId w:val="9"/>
  </w:num>
  <w:num w:numId="9" w16cid:durableId="1996448213">
    <w:abstractNumId w:val="4"/>
    <w:lvlOverride w:ilvl="0">
      <w:startOverride w:val="2"/>
    </w:lvlOverride>
  </w:num>
  <w:num w:numId="10" w16cid:durableId="738404120">
    <w:abstractNumId w:val="4"/>
    <w:lvlOverride w:ilvl="0">
      <w:startOverride w:val="3"/>
    </w:lvlOverride>
  </w:num>
  <w:num w:numId="11" w16cid:durableId="1708680556">
    <w:abstractNumId w:val="0"/>
  </w:num>
  <w:num w:numId="12" w16cid:durableId="1511991012">
    <w:abstractNumId w:val="5"/>
  </w:num>
  <w:num w:numId="13" w16cid:durableId="2071808020">
    <w:abstractNumId w:val="4"/>
    <w:lvlOverride w:ilvl="0">
      <w:startOverride w:val="4"/>
    </w:lvlOverride>
  </w:num>
  <w:num w:numId="14" w16cid:durableId="1908683297">
    <w:abstractNumId w:val="2"/>
  </w:num>
  <w:num w:numId="15" w16cid:durableId="1385904911">
    <w:abstractNumId w:val="11"/>
  </w:num>
  <w:num w:numId="16" w16cid:durableId="396168499">
    <w:abstractNumId w:val="8"/>
  </w:num>
  <w:num w:numId="17" w16cid:durableId="10246690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2B"/>
    <w:rsid w:val="0001512B"/>
    <w:rsid w:val="00020DEC"/>
    <w:rsid w:val="0002216C"/>
    <w:rsid w:val="00025358"/>
    <w:rsid w:val="000612E7"/>
    <w:rsid w:val="00065415"/>
    <w:rsid w:val="000776C5"/>
    <w:rsid w:val="000D7E72"/>
    <w:rsid w:val="000F2681"/>
    <w:rsid w:val="0011381A"/>
    <w:rsid w:val="00134191"/>
    <w:rsid w:val="00134486"/>
    <w:rsid w:val="00135204"/>
    <w:rsid w:val="00160C7C"/>
    <w:rsid w:val="00167F0F"/>
    <w:rsid w:val="00172E24"/>
    <w:rsid w:val="001802F7"/>
    <w:rsid w:val="00190712"/>
    <w:rsid w:val="001914A2"/>
    <w:rsid w:val="0019375E"/>
    <w:rsid w:val="001A438F"/>
    <w:rsid w:val="001A5742"/>
    <w:rsid w:val="001D039B"/>
    <w:rsid w:val="001F7633"/>
    <w:rsid w:val="00230F65"/>
    <w:rsid w:val="002505A7"/>
    <w:rsid w:val="002541A9"/>
    <w:rsid w:val="00287298"/>
    <w:rsid w:val="00291ACE"/>
    <w:rsid w:val="002A41EA"/>
    <w:rsid w:val="002D1E7C"/>
    <w:rsid w:val="002D4241"/>
    <w:rsid w:val="003616E3"/>
    <w:rsid w:val="00385E28"/>
    <w:rsid w:val="003A2B6E"/>
    <w:rsid w:val="003B71B4"/>
    <w:rsid w:val="003C557D"/>
    <w:rsid w:val="003E401C"/>
    <w:rsid w:val="003F62F0"/>
    <w:rsid w:val="003F68EE"/>
    <w:rsid w:val="00404FC6"/>
    <w:rsid w:val="00412C00"/>
    <w:rsid w:val="00415930"/>
    <w:rsid w:val="004506AB"/>
    <w:rsid w:val="00450D8D"/>
    <w:rsid w:val="00461813"/>
    <w:rsid w:val="004717C7"/>
    <w:rsid w:val="00474E16"/>
    <w:rsid w:val="004C46FF"/>
    <w:rsid w:val="004D2E4E"/>
    <w:rsid w:val="004D4C4D"/>
    <w:rsid w:val="00532F74"/>
    <w:rsid w:val="005608BF"/>
    <w:rsid w:val="005657C0"/>
    <w:rsid w:val="00583AA6"/>
    <w:rsid w:val="00610AFE"/>
    <w:rsid w:val="00613CDB"/>
    <w:rsid w:val="006256DB"/>
    <w:rsid w:val="0063130C"/>
    <w:rsid w:val="00635B2A"/>
    <w:rsid w:val="0067201D"/>
    <w:rsid w:val="0068271D"/>
    <w:rsid w:val="006C2C25"/>
    <w:rsid w:val="006E0AE1"/>
    <w:rsid w:val="0070151A"/>
    <w:rsid w:val="00703E3D"/>
    <w:rsid w:val="007C1C20"/>
    <w:rsid w:val="00806077"/>
    <w:rsid w:val="00822EBE"/>
    <w:rsid w:val="00865CF0"/>
    <w:rsid w:val="00873C3F"/>
    <w:rsid w:val="00894B83"/>
    <w:rsid w:val="008D185B"/>
    <w:rsid w:val="008D3C2B"/>
    <w:rsid w:val="008D5E22"/>
    <w:rsid w:val="008F6BC0"/>
    <w:rsid w:val="00902E09"/>
    <w:rsid w:val="0094628D"/>
    <w:rsid w:val="009B04FD"/>
    <w:rsid w:val="009C592F"/>
    <w:rsid w:val="009E0206"/>
    <w:rsid w:val="009E42D2"/>
    <w:rsid w:val="009E4CFD"/>
    <w:rsid w:val="00A00103"/>
    <w:rsid w:val="00A07714"/>
    <w:rsid w:val="00A53B75"/>
    <w:rsid w:val="00A74571"/>
    <w:rsid w:val="00A76B42"/>
    <w:rsid w:val="00AB4C00"/>
    <w:rsid w:val="00B3661F"/>
    <w:rsid w:val="00B54D52"/>
    <w:rsid w:val="00B73364"/>
    <w:rsid w:val="00BA37B4"/>
    <w:rsid w:val="00BD4433"/>
    <w:rsid w:val="00BD498D"/>
    <w:rsid w:val="00C21813"/>
    <w:rsid w:val="00C41DED"/>
    <w:rsid w:val="00CA5D45"/>
    <w:rsid w:val="00CC33DE"/>
    <w:rsid w:val="00CC7010"/>
    <w:rsid w:val="00CF2EFF"/>
    <w:rsid w:val="00D62FB2"/>
    <w:rsid w:val="00D826A3"/>
    <w:rsid w:val="00E56744"/>
    <w:rsid w:val="00E70C7C"/>
    <w:rsid w:val="00EB6E58"/>
    <w:rsid w:val="00EC714F"/>
    <w:rsid w:val="00ED2529"/>
    <w:rsid w:val="00EF6242"/>
    <w:rsid w:val="00F23F80"/>
    <w:rsid w:val="00F4458F"/>
    <w:rsid w:val="00F506B1"/>
    <w:rsid w:val="00F8432D"/>
    <w:rsid w:val="00FB3B1D"/>
    <w:rsid w:val="00FE010E"/>
    <w:rsid w:val="00FE7ABE"/>
    <w:rsid w:val="00FF0E0E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C02B"/>
  <w15:docId w15:val="{139AE8B1-66AD-49F4-9A45-6B1BE3C8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Kreski">
    <w:name w:val="Kreski"/>
    <w:pPr>
      <w:numPr>
        <w:numId w:val="3"/>
      </w:numPr>
    </w:pPr>
  </w:style>
  <w:style w:type="numbering" w:customStyle="1" w:styleId="Punktory">
    <w:name w:val="Punktory"/>
    <w:pPr>
      <w:numPr>
        <w:numId w:val="7"/>
      </w:numPr>
    </w:pPr>
  </w:style>
  <w:style w:type="numbering" w:customStyle="1" w:styleId="Litery">
    <w:name w:val="Litery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055EE-9421-4E87-AF11-5D05A1D5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3472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Nowaczyk</cp:lastModifiedBy>
  <cp:revision>3</cp:revision>
  <cp:lastPrinted>2023-07-16T21:24:00Z</cp:lastPrinted>
  <dcterms:created xsi:type="dcterms:W3CDTF">2024-09-11T12:14:00Z</dcterms:created>
  <dcterms:modified xsi:type="dcterms:W3CDTF">2024-09-12T06:15:00Z</dcterms:modified>
</cp:coreProperties>
</file>