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E0A" w14:textId="7464D575" w:rsidR="00A106BE" w:rsidRPr="00A07562" w:rsidRDefault="00A106BE" w:rsidP="00A106BE">
      <w:pPr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Szczecin, dnia </w:t>
      </w:r>
      <w:r w:rsidR="00175275">
        <w:rPr>
          <w:rFonts w:eastAsia="Arial Unicode MS" w:cstheme="minorHAnsi"/>
        </w:rPr>
        <w:t>10 listopada 2023 roku</w:t>
      </w:r>
    </w:p>
    <w:p w14:paraId="5D13F612" w14:textId="5158FE23" w:rsidR="00A106BE" w:rsidRPr="00A07562" w:rsidRDefault="00A106BE" w:rsidP="00A106BE">
      <w:pPr>
        <w:spacing w:after="0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  <w:t>Pan</w:t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2507C3">
        <w:rPr>
          <w:rFonts w:eastAsia="Arial Unicode MS" w:cstheme="minorHAnsi"/>
        </w:rPr>
        <w:tab/>
        <w:t>dr inż. Andrzej Przemysław Ziółkowski</w:t>
      </w:r>
    </w:p>
    <w:p w14:paraId="40248B4C" w14:textId="77777777" w:rsidR="00A911C0" w:rsidRPr="00A911C0" w:rsidRDefault="00A106BE" w:rsidP="00A911C0">
      <w:pPr>
        <w:spacing w:after="0" w:line="240" w:lineRule="auto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A911C0" w:rsidRPr="00A911C0">
        <w:rPr>
          <w:rFonts w:eastAsia="Arial Unicode MS" w:cstheme="minorHAnsi"/>
        </w:rPr>
        <w:t>ul. Gerwazego 3/21</w:t>
      </w:r>
    </w:p>
    <w:p w14:paraId="1B09CEF2" w14:textId="585CBB08" w:rsidR="00A106BE" w:rsidRPr="00A911C0" w:rsidRDefault="00A911C0" w:rsidP="00A911C0">
      <w:pPr>
        <w:spacing w:after="0" w:line="240" w:lineRule="auto"/>
        <w:ind w:left="4956" w:firstLine="708"/>
        <w:rPr>
          <w:rFonts w:eastAsia="Arial Unicode MS" w:cstheme="minorHAnsi"/>
        </w:rPr>
      </w:pPr>
      <w:r w:rsidRPr="00A911C0">
        <w:rPr>
          <w:rFonts w:eastAsia="Arial Unicode MS" w:cstheme="minorHAnsi"/>
        </w:rPr>
        <w:t>71-212 Szczecin</w:t>
      </w:r>
    </w:p>
    <w:p w14:paraId="6254DC39" w14:textId="77777777" w:rsidR="00A106BE" w:rsidRPr="00A07562" w:rsidRDefault="00A106BE" w:rsidP="00A106BE">
      <w:pPr>
        <w:spacing w:line="240" w:lineRule="auto"/>
        <w:rPr>
          <w:rFonts w:eastAsia="Arial Unicode MS" w:cstheme="minorHAnsi"/>
        </w:rPr>
      </w:pPr>
    </w:p>
    <w:p w14:paraId="6C916D64" w14:textId="29B33F57" w:rsidR="00A106BE" w:rsidRPr="00A07562" w:rsidRDefault="00A106BE" w:rsidP="00A106BE">
      <w:pPr>
        <w:spacing w:line="240" w:lineRule="auto"/>
        <w:jc w:val="center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DECYZJA NR </w:t>
      </w:r>
      <w:r w:rsidR="00175275">
        <w:rPr>
          <w:rFonts w:eastAsia="Arial Unicode MS" w:cstheme="minorHAnsi"/>
        </w:rPr>
        <w:t>AN/</w:t>
      </w:r>
      <w:r w:rsidR="007B7553">
        <w:rPr>
          <w:rFonts w:eastAsia="Arial Unicode MS" w:cstheme="minorHAnsi"/>
        </w:rPr>
        <w:t>1/2023</w:t>
      </w:r>
    </w:p>
    <w:p w14:paraId="221E8ABE" w14:textId="108D0F21" w:rsidR="00A106BE" w:rsidRDefault="00A106BE" w:rsidP="00A106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</w:t>
      </w:r>
      <w:r w:rsidRPr="00A07562">
        <w:rPr>
          <w:rFonts w:eastAsia="Arial Unicode MS" w:cstheme="minorHAnsi"/>
        </w:rPr>
        <w:t xml:space="preserve"> podstawie </w:t>
      </w:r>
      <w:r w:rsidRPr="00A07562">
        <w:rPr>
          <w:rStyle w:val="ui-provider"/>
          <w:rFonts w:cstheme="minorHAnsi"/>
        </w:rPr>
        <w:t>§ 17b ust. 1 pkt 2 Statutu ZUT (uchwała nr 75 Senatu ZUT z dnia 28 czerwca 2019 r.,</w:t>
      </w:r>
      <w:r w:rsidR="00175275">
        <w:rPr>
          <w:rStyle w:val="ui-provider"/>
          <w:rFonts w:cstheme="minorHAnsi"/>
        </w:rPr>
        <w:br/>
      </w:r>
      <w:r w:rsidRPr="00A07562">
        <w:rPr>
          <w:rStyle w:val="ui-provider"/>
          <w:rFonts w:cstheme="minorHAnsi"/>
        </w:rPr>
        <w:t xml:space="preserve">z </w:t>
      </w:r>
      <w:proofErr w:type="spellStart"/>
      <w:r w:rsidRPr="00A07562">
        <w:rPr>
          <w:rStyle w:val="ui-provider"/>
          <w:rFonts w:cstheme="minorHAnsi"/>
        </w:rPr>
        <w:t>późn</w:t>
      </w:r>
      <w:proofErr w:type="spellEnd"/>
      <w:r w:rsidRPr="00A07562">
        <w:rPr>
          <w:rStyle w:val="ui-provider"/>
          <w:rFonts w:cstheme="minorHAnsi"/>
        </w:rPr>
        <w:t xml:space="preserve">. zm.) w związku z </w:t>
      </w:r>
      <w:r w:rsidRPr="00A07562">
        <w:rPr>
          <w:rFonts w:eastAsia="Arial Unicode MS" w:cstheme="minorHAnsi"/>
        </w:rPr>
        <w:t xml:space="preserve"> art. 178 ust. 1 pkt.1 oraz ust. 2, art. 219, art. 221 ust. 12 ustawy z dnia 20 lipca 2018 r. Prawo o Szkolnictwie Wyższym i Nauce (</w:t>
      </w:r>
      <w:r w:rsidRPr="0015470B">
        <w:rPr>
          <w:rFonts w:eastAsia="Arial Unicode MS" w:cstheme="minorHAnsi"/>
        </w:rPr>
        <w:t>tekst jedn.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Dz. U. z 2023 poz. 742,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zm.), oraz art. 104 § 1 ustawy z dnia  14 czerwca 1960 r. Kodeks postępowania administracyjnego (tekst jedn.</w:t>
      </w:r>
      <w:r w:rsidR="00D51280">
        <w:rPr>
          <w:rFonts w:eastAsia="Arial Unicode MS" w:cstheme="minorHAnsi"/>
        </w:rPr>
        <w:br/>
      </w:r>
      <w:r w:rsidRPr="00A07562">
        <w:rPr>
          <w:rFonts w:eastAsia="Arial Unicode MS" w:cstheme="minorHAnsi"/>
        </w:rPr>
        <w:t xml:space="preserve">Dz. U. </w:t>
      </w:r>
      <w:r w:rsidRPr="0015470B">
        <w:rPr>
          <w:rFonts w:eastAsia="Arial Unicode MS" w:cstheme="minorHAnsi"/>
        </w:rPr>
        <w:t xml:space="preserve">2023 r. poz. </w:t>
      </w:r>
      <w:bookmarkStart w:id="0" w:name="_Hlk147312966"/>
      <w:r w:rsidRPr="0015470B">
        <w:rPr>
          <w:rFonts w:eastAsia="Arial Unicode MS" w:cstheme="minorHAnsi"/>
        </w:rPr>
        <w:t>775</w:t>
      </w:r>
      <w:bookmarkEnd w:id="0"/>
      <w:r w:rsidRPr="00A07562">
        <w:rPr>
          <w:rFonts w:eastAsia="Arial Unicode MS" w:cstheme="minorHAnsi"/>
        </w:rPr>
        <w:t xml:space="preserve">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 oraz uchwał</w:t>
      </w:r>
      <w:r>
        <w:rPr>
          <w:rFonts w:eastAsia="Arial Unicode MS" w:cstheme="minorHAnsi"/>
        </w:rPr>
        <w:t>y</w:t>
      </w:r>
      <w:r w:rsidRPr="00A07562">
        <w:rPr>
          <w:rFonts w:eastAsia="Arial Unicode MS" w:cstheme="minorHAnsi"/>
        </w:rPr>
        <w:t xml:space="preserve"> nr </w:t>
      </w:r>
      <w:r w:rsidR="007B7553">
        <w:rPr>
          <w:rFonts w:eastAsia="Arial Unicode MS" w:cstheme="minorHAnsi"/>
        </w:rPr>
        <w:t>28</w:t>
      </w:r>
      <w:r w:rsidRPr="00A07562">
        <w:rPr>
          <w:rFonts w:eastAsia="Arial Unicode MS" w:cstheme="minorHAnsi"/>
        </w:rPr>
        <w:t xml:space="preserve"> z dnia </w:t>
      </w:r>
      <w:r w:rsidR="007B7553">
        <w:rPr>
          <w:rFonts w:eastAsia="Arial Unicode MS" w:cstheme="minorHAnsi"/>
        </w:rPr>
        <w:t>9 listopada 2023 r.</w:t>
      </w:r>
    </w:p>
    <w:p w14:paraId="08BD66C8" w14:textId="4C7D6A0F" w:rsidR="00A106BE" w:rsidRPr="00A07562" w:rsidRDefault="00A106BE" w:rsidP="00A106BE">
      <w:pPr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Rada Dyscypliny </w:t>
      </w:r>
      <w:r w:rsid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br/>
      </w:r>
      <w:r w:rsidRPr="0015470B">
        <w:rPr>
          <w:rFonts w:eastAsia="Arial Unicode MS" w:cstheme="minorHAnsi"/>
        </w:rPr>
        <w:t>Zachodniopomorskiego Uniwersytetu Technologicznego w Szczecinie</w:t>
      </w:r>
    </w:p>
    <w:p w14:paraId="651CAC45" w14:textId="77777777" w:rsidR="00A106BE" w:rsidRPr="00A07562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1809B3F4" w14:textId="77777777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nadaje </w:t>
      </w:r>
    </w:p>
    <w:p w14:paraId="474945CC" w14:textId="27CD79DB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Panu dr</w:t>
      </w:r>
      <w:r w:rsidR="00BD6965">
        <w:rPr>
          <w:rFonts w:eastAsia="Arial Unicode MS" w:cstheme="minorHAnsi"/>
          <w:b/>
        </w:rPr>
        <w:t>.</w:t>
      </w:r>
      <w:r w:rsidRPr="00A07562">
        <w:rPr>
          <w:rFonts w:eastAsia="Arial Unicode MS" w:cstheme="minorHAnsi"/>
          <w:b/>
        </w:rPr>
        <w:t xml:space="preserve"> inż. </w:t>
      </w:r>
      <w:r w:rsidR="00BD6965">
        <w:rPr>
          <w:rFonts w:eastAsia="Arial Unicode MS" w:cstheme="minorHAnsi"/>
          <w:b/>
        </w:rPr>
        <w:t>Andrzejowi Przemysławowi Ziółkowskiemu</w:t>
      </w:r>
    </w:p>
    <w:p w14:paraId="610778C0" w14:textId="267A700A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stopień naukowy doktora habilitowanego</w:t>
      </w:r>
      <w:r>
        <w:rPr>
          <w:rFonts w:eastAsia="Arial Unicode MS" w:cstheme="minorHAnsi"/>
          <w:b/>
        </w:rPr>
        <w:t xml:space="preserve"> </w:t>
      </w:r>
      <w:bookmarkStart w:id="1" w:name="_Hlk147314367"/>
      <w:r w:rsidRPr="0015470B">
        <w:rPr>
          <w:rFonts w:eastAsia="Arial Unicode MS" w:cstheme="minorHAnsi"/>
          <w:b/>
        </w:rPr>
        <w:t xml:space="preserve">w dziedzinie </w:t>
      </w:r>
      <w:bookmarkEnd w:id="1"/>
      <w:r w:rsidRPr="0015470B">
        <w:rPr>
          <w:rFonts w:eastAsia="Arial Unicode MS" w:cstheme="minorHAnsi"/>
          <w:b/>
        </w:rPr>
        <w:t>nauk</w:t>
      </w:r>
      <w:r w:rsidRPr="00A07562">
        <w:rPr>
          <w:rFonts w:eastAsia="Arial Unicode MS" w:cstheme="minorHAnsi"/>
          <w:b/>
        </w:rPr>
        <w:t xml:space="preserve"> </w:t>
      </w:r>
      <w:r w:rsidR="00BD6965">
        <w:rPr>
          <w:rFonts w:eastAsia="Arial Unicode MS" w:cstheme="minorHAnsi"/>
          <w:b/>
        </w:rPr>
        <w:t>inżynieryjno-technicznych</w:t>
      </w:r>
    </w:p>
    <w:p w14:paraId="76B04F30" w14:textId="1563B870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w dyscyplinie </w:t>
      </w:r>
      <w:r w:rsidR="00BD6965">
        <w:rPr>
          <w:rFonts w:eastAsia="Arial Unicode MS" w:cstheme="minorHAnsi"/>
          <w:b/>
        </w:rPr>
        <w:t>a</w:t>
      </w:r>
      <w:r w:rsidR="00BD6965" w:rsidRPr="00BD6965">
        <w:rPr>
          <w:rFonts w:eastAsia="Arial Unicode MS" w:cstheme="minorHAnsi"/>
          <w:b/>
        </w:rPr>
        <w:t xml:space="preserve">utomatyka,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lektronika,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lektrotechnika i </w:t>
      </w:r>
      <w:r w:rsidR="00BD6965">
        <w:rPr>
          <w:rFonts w:eastAsia="Arial Unicode MS" w:cstheme="minorHAnsi"/>
          <w:b/>
        </w:rPr>
        <w:t>t</w:t>
      </w:r>
      <w:r w:rsidR="00BD6965" w:rsidRPr="00BD6965">
        <w:rPr>
          <w:rFonts w:eastAsia="Arial Unicode MS" w:cstheme="minorHAnsi"/>
          <w:b/>
        </w:rPr>
        <w:t xml:space="preserve">echnologie </w:t>
      </w:r>
      <w:r w:rsidR="00BD6965">
        <w:rPr>
          <w:rFonts w:eastAsia="Arial Unicode MS" w:cstheme="minorHAnsi"/>
          <w:b/>
        </w:rPr>
        <w:t>k</w:t>
      </w:r>
      <w:r w:rsidR="00BD6965" w:rsidRPr="00BD6965">
        <w:rPr>
          <w:rFonts w:eastAsia="Arial Unicode MS" w:cstheme="minorHAnsi"/>
          <w:b/>
        </w:rPr>
        <w:t>osmiczne</w:t>
      </w:r>
    </w:p>
    <w:p w14:paraId="64DAE4CA" w14:textId="77777777" w:rsidR="00A106BE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3C87F911" w14:textId="77777777" w:rsidR="00A106BE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Uzasadnienie</w:t>
      </w:r>
    </w:p>
    <w:p w14:paraId="476AD94B" w14:textId="77777777" w:rsidR="00A106BE" w:rsidRPr="0015470B" w:rsidRDefault="00A106BE" w:rsidP="00A106BE">
      <w:pPr>
        <w:spacing w:after="0" w:line="240" w:lineRule="auto"/>
        <w:rPr>
          <w:rFonts w:eastAsia="Arial Unicode MS" w:cstheme="minorHAnsi"/>
          <w:b/>
        </w:rPr>
      </w:pPr>
      <w:r w:rsidRPr="0015470B">
        <w:rPr>
          <w:rFonts w:eastAsia="Arial Unicode MS" w:cstheme="minorHAnsi"/>
        </w:rPr>
        <w:t xml:space="preserve">Niniejsza decyzja uwzględnia całość żądania strony i na podstawie art. 107 § 4 Kodeksu postępowania administracyjnego odstąpiono od jej uzasadnienia. </w:t>
      </w:r>
    </w:p>
    <w:p w14:paraId="691EDD19" w14:textId="77777777" w:rsidR="00A106BE" w:rsidRPr="00A07562" w:rsidRDefault="00A106BE" w:rsidP="00A106BE">
      <w:pPr>
        <w:spacing w:after="0"/>
        <w:jc w:val="center"/>
        <w:rPr>
          <w:rFonts w:eastAsia="Arial Unicode MS" w:cstheme="minorHAnsi"/>
          <w:b/>
        </w:rPr>
      </w:pPr>
      <w:r w:rsidRPr="0015470B">
        <w:rPr>
          <w:rFonts w:eastAsia="Arial Unicode MS" w:cstheme="minorHAnsi"/>
          <w:b/>
        </w:rPr>
        <w:t>Pouczenie</w:t>
      </w:r>
    </w:p>
    <w:p w14:paraId="6014F387" w14:textId="7B8DF390" w:rsidR="00A106BE" w:rsidRPr="00A07562" w:rsidRDefault="00A106BE" w:rsidP="00A106BE">
      <w:pPr>
        <w:spacing w:after="0"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Od niniejszej decyzji przysługuje Panu odwołanie do Rady Doskonałości Naukowej (RDN) w terminie 30 dni od dnia doręczenia decyzji. Odwołanie należy złożyć do Przewodniczącego </w:t>
      </w:r>
      <w:r>
        <w:rPr>
          <w:rFonts w:eastAsia="Arial Unicode MS" w:cstheme="minorHAnsi"/>
        </w:rPr>
        <w:t xml:space="preserve">Rady Dyscypliny </w:t>
      </w:r>
      <w:r w:rsidR="00BD6965" w:rsidRP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t>.</w:t>
      </w:r>
      <w:r w:rsidRPr="00A07562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Zachodniopomorski Uniwersytet Technologiczny w Szczecinie  przekaże odwołanie Radzie Doskonałości Naukowej (RDN) wraz ze swoją opinią i aktami sprawy w terminie 3 miesięcy od dnia złożenia odwołania. </w:t>
      </w:r>
    </w:p>
    <w:p w14:paraId="1ECF6E04" w14:textId="721AE745" w:rsidR="00A106BE" w:rsidRDefault="00A106BE" w:rsidP="00A106BE">
      <w:pPr>
        <w:spacing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W trakcie biegu terminu do wniesienia odwołania może Pan, w drodze oświadczenia składanego do </w:t>
      </w:r>
      <w:r>
        <w:rPr>
          <w:rFonts w:eastAsia="Arial Unicode MS" w:cstheme="minorHAnsi"/>
        </w:rPr>
        <w:t>Przewodniczącego właściwej Rady Dyscypliny</w:t>
      </w:r>
      <w:r w:rsidRPr="00A07562">
        <w:rPr>
          <w:rFonts w:eastAsia="Arial Unicode MS" w:cstheme="minorHAnsi"/>
        </w:rPr>
        <w:t xml:space="preserve">, zrzec się tego prawa. Z dniem doręczenia Przewodniczącemu </w:t>
      </w:r>
      <w:r>
        <w:rPr>
          <w:rFonts w:eastAsia="Arial Unicode MS" w:cstheme="minorHAnsi"/>
        </w:rPr>
        <w:t xml:space="preserve">Rady Dyscypliny </w:t>
      </w:r>
      <w:r w:rsidRPr="00A07562">
        <w:rPr>
          <w:rFonts w:eastAsia="Arial Unicode MS" w:cstheme="minorHAnsi"/>
        </w:rPr>
        <w:t>oświadczenia o zrzeczeniu się prawa do wniesienia odwołania do RDN, decyzja staje się ostateczna i prawomocna oraz podlega wykonaniu, nadto nie przysługuje od niej skarga do sądu administracyjnego.</w:t>
      </w:r>
    </w:p>
    <w:p w14:paraId="28DC575E" w14:textId="77777777" w:rsidR="002507C3" w:rsidRPr="00A07562" w:rsidRDefault="002507C3" w:rsidP="00A106BE">
      <w:pPr>
        <w:spacing w:line="240" w:lineRule="auto"/>
        <w:jc w:val="both"/>
        <w:rPr>
          <w:rFonts w:eastAsia="Arial Unicode MS" w:cstheme="minorHAnsi"/>
        </w:rPr>
      </w:pPr>
    </w:p>
    <w:p w14:paraId="16BC5F7B" w14:textId="53279BE3" w:rsidR="00A106BE" w:rsidRDefault="00A106BE" w:rsidP="002507C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Przewodniczący Rady Dyscypliny</w:t>
      </w:r>
    </w:p>
    <w:p w14:paraId="627C723D" w14:textId="319444D5" w:rsidR="002507C3" w:rsidRDefault="002507C3" w:rsidP="002507C3">
      <w:pPr>
        <w:spacing w:after="0" w:line="240" w:lineRule="auto"/>
        <w:ind w:left="4112" w:firstLine="708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Automatyka, Elektronika,</w:t>
      </w:r>
    </w:p>
    <w:p w14:paraId="53A7A4DC" w14:textId="19E788EB" w:rsidR="00A106BE" w:rsidRDefault="002507C3" w:rsidP="002507C3">
      <w:pPr>
        <w:spacing w:after="0" w:line="240" w:lineRule="auto"/>
        <w:ind w:left="4956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Elektrotechnika i Technologie Kosmiczne</w:t>
      </w:r>
    </w:p>
    <w:p w14:paraId="3E2E96C9" w14:textId="77777777" w:rsidR="002507C3" w:rsidRDefault="002507C3" w:rsidP="00A106BE">
      <w:pPr>
        <w:jc w:val="both"/>
        <w:rPr>
          <w:rFonts w:eastAsia="Arial Unicode MS" w:cstheme="minorHAnsi"/>
        </w:rPr>
      </w:pPr>
    </w:p>
    <w:p w14:paraId="0CF8A5F5" w14:textId="77777777" w:rsidR="00244066" w:rsidRDefault="00244066" w:rsidP="00A106BE">
      <w:pPr>
        <w:jc w:val="both"/>
        <w:rPr>
          <w:rFonts w:eastAsia="Arial Unicode MS" w:cstheme="minorHAnsi"/>
        </w:rPr>
      </w:pPr>
    </w:p>
    <w:p w14:paraId="16E1D781" w14:textId="77777777" w:rsidR="00A106BE" w:rsidRPr="0015470B" w:rsidRDefault="00A106BE" w:rsidP="00A106BE">
      <w:pPr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  <w:t>…………………………………………………</w:t>
      </w:r>
      <w:r>
        <w:rPr>
          <w:rFonts w:eastAsia="Arial Unicode MS" w:cstheme="minorHAnsi"/>
          <w:sz w:val="18"/>
          <w:szCs w:val="18"/>
        </w:rPr>
        <w:t>………..</w:t>
      </w:r>
    </w:p>
    <w:p w14:paraId="1A47EF0D" w14:textId="77777777" w:rsidR="002507C3" w:rsidRDefault="002507C3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</w:p>
    <w:p w14:paraId="71153C96" w14:textId="5C0A82C7" w:rsidR="00A106BE" w:rsidRPr="0015470B" w:rsidRDefault="00A106BE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  <w:r w:rsidRPr="0015470B">
        <w:rPr>
          <w:rFonts w:eastAsia="Arial Unicode MS" w:cstheme="minorHAnsi"/>
          <w:sz w:val="18"/>
          <w:szCs w:val="18"/>
          <w:u w:val="single"/>
        </w:rPr>
        <w:t>Otrzymują:</w:t>
      </w:r>
    </w:p>
    <w:p w14:paraId="761EEC68" w14:textId="31C48D7F" w:rsidR="00A106BE" w:rsidRPr="007B7553" w:rsidRDefault="00A106BE" w:rsidP="007B75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Adresat –</w:t>
      </w:r>
      <w:r w:rsidR="007B7553">
        <w:rPr>
          <w:rFonts w:eastAsia="Arial Unicode MS" w:cstheme="minorHAnsi"/>
          <w:sz w:val="18"/>
          <w:szCs w:val="18"/>
        </w:rPr>
        <w:t xml:space="preserve"> </w:t>
      </w:r>
      <w:r w:rsidRPr="007B7553">
        <w:rPr>
          <w:rFonts w:eastAsia="Arial Unicode MS" w:cstheme="minorHAnsi"/>
          <w:sz w:val="18"/>
          <w:szCs w:val="18"/>
        </w:rPr>
        <w:t>osobiście</w:t>
      </w:r>
    </w:p>
    <w:p w14:paraId="1B605881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Dział Kadr </w:t>
      </w:r>
    </w:p>
    <w:p w14:paraId="5A30171E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Dział Nauki</w:t>
      </w:r>
    </w:p>
    <w:p w14:paraId="01F3B3F7" w14:textId="77777777" w:rsidR="00A106BE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a/a</w:t>
      </w:r>
    </w:p>
    <w:p w14:paraId="613F0F11" w14:textId="77777777" w:rsidR="00A106BE" w:rsidRDefault="00A106BE"/>
    <w:sectPr w:rsidR="00A106BE" w:rsidSect="00A70F0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78E"/>
    <w:multiLevelType w:val="hybridMultilevel"/>
    <w:tmpl w:val="5368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E"/>
    <w:rsid w:val="00175275"/>
    <w:rsid w:val="00244066"/>
    <w:rsid w:val="002507C3"/>
    <w:rsid w:val="004C3687"/>
    <w:rsid w:val="007B7553"/>
    <w:rsid w:val="00A106BE"/>
    <w:rsid w:val="00A70F0F"/>
    <w:rsid w:val="00A911C0"/>
    <w:rsid w:val="00BD6965"/>
    <w:rsid w:val="00D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3C4"/>
  <w15:chartTrackingRefBased/>
  <w15:docId w15:val="{37675224-DB3C-49C9-87DB-CEA7BA7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BE"/>
    <w:pPr>
      <w:ind w:left="720"/>
      <w:contextualSpacing/>
    </w:pPr>
  </w:style>
  <w:style w:type="character" w:customStyle="1" w:styleId="ui-provider">
    <w:name w:val="ui-provider"/>
    <w:basedOn w:val="Domylnaczcionkaakapitu"/>
    <w:rsid w:val="00A1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Nowaczyk</dc:creator>
  <cp:keywords/>
  <dc:description/>
  <cp:lastModifiedBy>Justyna Nowaczyk</cp:lastModifiedBy>
  <cp:revision>10</cp:revision>
  <dcterms:created xsi:type="dcterms:W3CDTF">2023-10-26T10:02:00Z</dcterms:created>
  <dcterms:modified xsi:type="dcterms:W3CDTF">2023-11-07T13:01:00Z</dcterms:modified>
</cp:coreProperties>
</file>