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0D" w:rsidRPr="00D826AA" w:rsidRDefault="003D310D" w:rsidP="003D31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D826AA">
        <w:rPr>
          <w:rFonts w:cstheme="minorHAnsi"/>
          <w:sz w:val="24"/>
          <w:szCs w:val="24"/>
        </w:rPr>
        <w:t>Gliwice, 8 stycznia 2020 r.</w:t>
      </w:r>
    </w:p>
    <w:p w:rsidR="004E08A0" w:rsidRPr="00D826AA" w:rsidRDefault="004E08A0" w:rsidP="004E08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b/>
          <w:bCs/>
          <w:sz w:val="24"/>
          <w:szCs w:val="24"/>
        </w:rPr>
        <w:t>dr hab</w:t>
      </w:r>
      <w:r w:rsidR="003D310D" w:rsidRPr="00D826AA">
        <w:rPr>
          <w:rFonts w:cstheme="minorHAnsi"/>
          <w:b/>
          <w:bCs/>
          <w:sz w:val="24"/>
          <w:szCs w:val="24"/>
        </w:rPr>
        <w:t>. inż</w:t>
      </w:r>
      <w:r w:rsidRPr="00D826AA">
        <w:rPr>
          <w:rFonts w:cstheme="minorHAnsi"/>
          <w:b/>
          <w:bCs/>
          <w:sz w:val="24"/>
          <w:szCs w:val="24"/>
        </w:rPr>
        <w:t xml:space="preserve">. Dariusz </w:t>
      </w:r>
      <w:proofErr w:type="spellStart"/>
      <w:r w:rsidRPr="00D826AA">
        <w:rPr>
          <w:rFonts w:cstheme="minorHAnsi"/>
          <w:b/>
          <w:bCs/>
          <w:sz w:val="24"/>
          <w:szCs w:val="24"/>
        </w:rPr>
        <w:t>Bismor</w:t>
      </w:r>
      <w:proofErr w:type="spellEnd"/>
      <w:r w:rsidRPr="00D826AA">
        <w:rPr>
          <w:rFonts w:cstheme="minorHAnsi"/>
          <w:b/>
          <w:bCs/>
          <w:sz w:val="24"/>
          <w:szCs w:val="24"/>
        </w:rPr>
        <w:t xml:space="preserve">, prof. PŚ </w:t>
      </w:r>
      <w:r w:rsidR="003D310D" w:rsidRPr="00D826AA">
        <w:rPr>
          <w:rFonts w:cstheme="minorHAnsi"/>
          <w:sz w:val="24"/>
          <w:szCs w:val="24"/>
        </w:rPr>
        <w:br/>
      </w:r>
      <w:r w:rsidRPr="00D826AA">
        <w:rPr>
          <w:rFonts w:cstheme="minorHAnsi"/>
          <w:sz w:val="24"/>
          <w:szCs w:val="24"/>
        </w:rPr>
        <w:t>Katedra Pomiarów i Systemów Sterowania</w:t>
      </w:r>
      <w:r w:rsidR="003D310D" w:rsidRPr="00D826AA">
        <w:rPr>
          <w:rFonts w:cstheme="minorHAnsi"/>
          <w:sz w:val="24"/>
          <w:szCs w:val="24"/>
        </w:rPr>
        <w:br/>
        <w:t>Politechnika Śląska</w:t>
      </w:r>
    </w:p>
    <w:p w:rsidR="003D310D" w:rsidRPr="00D826AA" w:rsidRDefault="003D310D" w:rsidP="004E08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>Recenzja w przewodzie habilitacyjnym</w:t>
      </w:r>
      <w:r w:rsidR="003D310D" w:rsidRPr="00D826AA">
        <w:rPr>
          <w:rFonts w:cstheme="minorHAnsi"/>
          <w:sz w:val="24"/>
          <w:szCs w:val="24"/>
        </w:rPr>
        <w:br/>
      </w:r>
      <w:r w:rsidRPr="00D826AA">
        <w:rPr>
          <w:rFonts w:cstheme="minorHAnsi"/>
          <w:sz w:val="24"/>
          <w:szCs w:val="24"/>
        </w:rPr>
        <w:t>dr. in</w:t>
      </w:r>
      <w:r w:rsidR="003D310D" w:rsidRPr="00D826AA">
        <w:rPr>
          <w:rFonts w:cstheme="minorHAnsi"/>
          <w:sz w:val="24"/>
          <w:szCs w:val="24"/>
        </w:rPr>
        <w:t>ż</w:t>
      </w:r>
      <w:r w:rsidRPr="00D826AA">
        <w:rPr>
          <w:rFonts w:cstheme="minorHAnsi"/>
          <w:sz w:val="24"/>
          <w:szCs w:val="24"/>
        </w:rPr>
        <w:t>. Witolda Mickiewicza</w:t>
      </w:r>
    </w:p>
    <w:p w:rsidR="003D310D" w:rsidRPr="00D826AA" w:rsidRDefault="003D310D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4E08A0" w:rsidRPr="00D826AA" w:rsidRDefault="003D310D" w:rsidP="00573F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D826AA">
        <w:rPr>
          <w:rFonts w:cstheme="minorHAnsi"/>
          <w:b/>
          <w:bCs/>
          <w:sz w:val="24"/>
          <w:szCs w:val="24"/>
        </w:rPr>
        <w:t>Wstę</w:t>
      </w:r>
      <w:r w:rsidR="004E08A0" w:rsidRPr="00D826AA">
        <w:rPr>
          <w:rFonts w:cstheme="minorHAnsi"/>
          <w:b/>
          <w:bCs/>
          <w:sz w:val="24"/>
          <w:szCs w:val="24"/>
        </w:rPr>
        <w:t>p</w:t>
      </w:r>
    </w:p>
    <w:p w:rsidR="004E08A0" w:rsidRPr="00D826AA" w:rsidRDefault="004E08A0" w:rsidP="00573F7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709" w:hanging="567"/>
        <w:rPr>
          <w:rFonts w:cstheme="minorHAnsi"/>
          <w:b/>
          <w:bCs/>
          <w:sz w:val="24"/>
          <w:szCs w:val="24"/>
        </w:rPr>
      </w:pPr>
      <w:r w:rsidRPr="00D826AA">
        <w:rPr>
          <w:rFonts w:cstheme="minorHAnsi"/>
          <w:b/>
          <w:bCs/>
          <w:sz w:val="24"/>
          <w:szCs w:val="24"/>
        </w:rPr>
        <w:t>Podstawa prawna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>Recenzja została przygotowana w odpowiedzi na powołanie recenzenta w skład komisji habilitacyjnej do przeprowadzenia</w:t>
      </w:r>
      <w:r w:rsidR="003D310D" w:rsidRPr="00D826AA">
        <w:rPr>
          <w:rFonts w:cstheme="minorHAnsi"/>
          <w:sz w:val="24"/>
          <w:szCs w:val="24"/>
        </w:rPr>
        <w:t xml:space="preserve"> </w:t>
      </w:r>
      <w:r w:rsidR="00D41F2E" w:rsidRPr="00D826AA">
        <w:rPr>
          <w:rFonts w:cstheme="minorHAnsi"/>
          <w:sz w:val="24"/>
          <w:szCs w:val="24"/>
        </w:rPr>
        <w:t>postępowania habilitacyjnego dr. inż</w:t>
      </w:r>
      <w:r w:rsidRPr="00D826AA">
        <w:rPr>
          <w:rFonts w:cstheme="minorHAnsi"/>
          <w:sz w:val="24"/>
          <w:szCs w:val="24"/>
        </w:rPr>
        <w:t>. Witolda Mickiewicza w dniu 8 listopada 2019, oraz na zlecenie Prorektora ds.</w:t>
      </w:r>
      <w:r w:rsidR="003D310D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Nauki Zachodniopomorskiego Uniwersytetu Technicznego </w:t>
      </w:r>
      <w:r w:rsidR="00D41F2E" w:rsidRPr="00D826AA">
        <w:rPr>
          <w:rFonts w:cstheme="minorHAnsi"/>
          <w:sz w:val="24"/>
          <w:szCs w:val="24"/>
        </w:rPr>
        <w:t>w Szczecinie, prof. dr hab. inż</w:t>
      </w:r>
      <w:r w:rsidRPr="00D826AA">
        <w:rPr>
          <w:rFonts w:cstheme="minorHAnsi"/>
          <w:sz w:val="24"/>
          <w:szCs w:val="24"/>
        </w:rPr>
        <w:t xml:space="preserve">. Jacka </w:t>
      </w:r>
      <w:proofErr w:type="spellStart"/>
      <w:r w:rsidRPr="00D826AA">
        <w:rPr>
          <w:rFonts w:cstheme="minorHAnsi"/>
          <w:sz w:val="24"/>
          <w:szCs w:val="24"/>
        </w:rPr>
        <w:t>Przepiórskiego</w:t>
      </w:r>
      <w:proofErr w:type="spellEnd"/>
      <w:r w:rsidRPr="00D826AA">
        <w:rPr>
          <w:rFonts w:cstheme="minorHAnsi"/>
          <w:sz w:val="24"/>
          <w:szCs w:val="24"/>
        </w:rPr>
        <w:t>, zgodnie</w:t>
      </w:r>
      <w:r w:rsidR="003D310D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z pismem z dnia 26 listopada 2019.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>Recenzja została opracow</w:t>
      </w:r>
      <w:r w:rsidR="00D41F2E" w:rsidRPr="00D826AA">
        <w:rPr>
          <w:rFonts w:cstheme="minorHAnsi"/>
          <w:sz w:val="24"/>
          <w:szCs w:val="24"/>
        </w:rPr>
        <w:t>ana na podstawie następują</w:t>
      </w:r>
      <w:r w:rsidRPr="00D826AA">
        <w:rPr>
          <w:rFonts w:cstheme="minorHAnsi"/>
          <w:sz w:val="24"/>
          <w:szCs w:val="24"/>
        </w:rPr>
        <w:t>cych materiałów:</w:t>
      </w:r>
    </w:p>
    <w:p w:rsidR="004E08A0" w:rsidRPr="00D826AA" w:rsidRDefault="004E08A0" w:rsidP="00D41F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>kserokopia dyplomu doktora nauk technicznych,</w:t>
      </w:r>
    </w:p>
    <w:p w:rsidR="004E08A0" w:rsidRPr="00D826AA" w:rsidRDefault="00D41F2E" w:rsidP="00D41F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>autoreferat Kandydata (w ję</w:t>
      </w:r>
      <w:r w:rsidR="004E08A0" w:rsidRPr="00D826AA">
        <w:rPr>
          <w:rFonts w:cstheme="minorHAnsi"/>
          <w:sz w:val="24"/>
          <w:szCs w:val="24"/>
        </w:rPr>
        <w:t>zyku polskim i angielskim),</w:t>
      </w:r>
    </w:p>
    <w:p w:rsidR="004E08A0" w:rsidRPr="00D826AA" w:rsidRDefault="004E08A0" w:rsidP="00D41F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>wykaz opublikowanych pra</w:t>
      </w:r>
      <w:r w:rsidR="00D41F2E" w:rsidRPr="00D826AA">
        <w:rPr>
          <w:rFonts w:cstheme="minorHAnsi"/>
          <w:sz w:val="24"/>
          <w:szCs w:val="24"/>
        </w:rPr>
        <w:t>c naukowych i informacja o osiągnię</w:t>
      </w:r>
      <w:r w:rsidRPr="00D826AA">
        <w:rPr>
          <w:rFonts w:cstheme="minorHAnsi"/>
          <w:sz w:val="24"/>
          <w:szCs w:val="24"/>
        </w:rPr>
        <w:t>ciach dydaktycznych, współpracy naukowej i popularyzacji</w:t>
      </w:r>
      <w:r w:rsidR="00D41F2E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nauki,</w:t>
      </w:r>
    </w:p>
    <w:p w:rsidR="004E08A0" w:rsidRPr="00D826AA" w:rsidRDefault="004E08A0" w:rsidP="00D41F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>cykl publikacji przedstawion</w:t>
      </w:r>
      <w:r w:rsidR="00D41F2E" w:rsidRPr="00D826AA">
        <w:rPr>
          <w:rFonts w:cstheme="minorHAnsi"/>
          <w:sz w:val="24"/>
          <w:szCs w:val="24"/>
        </w:rPr>
        <w:t>y jako osiągnięcie, zawierający 13 pozycji, wśród nich takż</w:t>
      </w:r>
      <w:r w:rsidRPr="00D826AA">
        <w:rPr>
          <w:rFonts w:cstheme="minorHAnsi"/>
          <w:sz w:val="24"/>
          <w:szCs w:val="24"/>
        </w:rPr>
        <w:t>e monografie˛,</w:t>
      </w:r>
    </w:p>
    <w:p w:rsidR="004E08A0" w:rsidRPr="00D826AA" w:rsidRDefault="004E08A0" w:rsidP="00D41F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>dane kontaktowe Kandydata.</w:t>
      </w:r>
    </w:p>
    <w:p w:rsidR="004E08A0" w:rsidRPr="00D826AA" w:rsidRDefault="004E08A0" w:rsidP="00573F7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709" w:hanging="650"/>
        <w:rPr>
          <w:rFonts w:cstheme="minorHAnsi"/>
          <w:b/>
          <w:bCs/>
          <w:sz w:val="24"/>
          <w:szCs w:val="24"/>
        </w:rPr>
      </w:pPr>
      <w:r w:rsidRPr="00D826AA">
        <w:rPr>
          <w:rFonts w:cstheme="minorHAnsi"/>
          <w:b/>
          <w:bCs/>
          <w:sz w:val="24"/>
          <w:szCs w:val="24"/>
        </w:rPr>
        <w:t>Kariera zawodowa Kandydata</w:t>
      </w:r>
    </w:p>
    <w:p w:rsidR="004E08A0" w:rsidRPr="00D826AA" w:rsidRDefault="00B916BA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>Dr inż</w:t>
      </w:r>
      <w:r w:rsidR="004E08A0" w:rsidRPr="00D826AA">
        <w:rPr>
          <w:rFonts w:cstheme="minorHAnsi"/>
          <w:sz w:val="24"/>
          <w:szCs w:val="24"/>
        </w:rPr>
        <w:t xml:space="preserve">. Witold </w:t>
      </w:r>
      <w:proofErr w:type="spellStart"/>
      <w:r w:rsidR="004E08A0" w:rsidRPr="00D826AA">
        <w:rPr>
          <w:rFonts w:cstheme="minorHAnsi"/>
          <w:sz w:val="24"/>
          <w:szCs w:val="24"/>
        </w:rPr>
        <w:t>Mickiweicz</w:t>
      </w:r>
      <w:proofErr w:type="spellEnd"/>
      <w:r w:rsidR="004E08A0" w:rsidRPr="00D826AA">
        <w:rPr>
          <w:rFonts w:cstheme="minorHAnsi"/>
          <w:sz w:val="24"/>
          <w:szCs w:val="24"/>
        </w:rPr>
        <w:t xml:space="preserve"> uzys</w:t>
      </w:r>
      <w:r w:rsidRPr="00D826AA">
        <w:rPr>
          <w:rFonts w:cstheme="minorHAnsi"/>
          <w:sz w:val="24"/>
          <w:szCs w:val="24"/>
        </w:rPr>
        <w:t>kał tytuł zawodowy magistra inż</w:t>
      </w:r>
      <w:r w:rsidR="004E08A0" w:rsidRPr="00D826AA">
        <w:rPr>
          <w:rFonts w:cstheme="minorHAnsi"/>
          <w:sz w:val="24"/>
          <w:szCs w:val="24"/>
        </w:rPr>
        <w:t>y</w:t>
      </w:r>
      <w:r w:rsidRPr="00D826AA">
        <w:rPr>
          <w:rFonts w:cstheme="minorHAnsi"/>
          <w:sz w:val="24"/>
          <w:szCs w:val="24"/>
        </w:rPr>
        <w:t>niera elektroniki</w:t>
      </w:r>
      <w:r w:rsidRPr="00D826AA">
        <w:rPr>
          <w:rFonts w:cstheme="minorHAnsi"/>
          <w:sz w:val="24"/>
          <w:szCs w:val="24"/>
        </w:rPr>
        <w:br/>
      </w:r>
      <w:r w:rsidR="004E08A0" w:rsidRPr="00D826AA">
        <w:rPr>
          <w:rFonts w:cstheme="minorHAnsi"/>
          <w:sz w:val="24"/>
          <w:szCs w:val="24"/>
        </w:rPr>
        <w:t>i telekomunikacji na Wydziale Elektrycznym</w:t>
      </w:r>
      <w:r w:rsidRPr="00D826AA">
        <w:rPr>
          <w:rFonts w:cstheme="minorHAnsi"/>
          <w:sz w:val="24"/>
          <w:szCs w:val="24"/>
        </w:rPr>
        <w:t xml:space="preserve"> Politechniki Szczecińs</w:t>
      </w:r>
      <w:r w:rsidR="004E08A0" w:rsidRPr="00D826AA">
        <w:rPr>
          <w:rFonts w:cstheme="minorHAnsi"/>
          <w:sz w:val="24"/>
          <w:szCs w:val="24"/>
        </w:rPr>
        <w:t>kiej w 19</w:t>
      </w:r>
      <w:r w:rsidR="003D1E95" w:rsidRPr="00D826AA">
        <w:rPr>
          <w:rFonts w:cstheme="minorHAnsi"/>
          <w:sz w:val="24"/>
          <w:szCs w:val="24"/>
        </w:rPr>
        <w:t>94 roku. W tym samym roku podją</w:t>
      </w:r>
      <w:r w:rsidR="004E08A0" w:rsidRPr="00D826AA">
        <w:rPr>
          <w:rFonts w:cstheme="minorHAnsi"/>
          <w:sz w:val="24"/>
          <w:szCs w:val="24"/>
        </w:rPr>
        <w:t>ł prace˛ na stanowisku asystenta w Zakładzie</w:t>
      </w:r>
      <w:r w:rsidRPr="00D826AA">
        <w:rPr>
          <w:rFonts w:cstheme="minorHAnsi"/>
          <w:sz w:val="24"/>
          <w:szCs w:val="24"/>
        </w:rPr>
        <w:t xml:space="preserve"> </w:t>
      </w:r>
      <w:r w:rsidR="004E08A0" w:rsidRPr="00D826AA">
        <w:rPr>
          <w:rFonts w:cstheme="minorHAnsi"/>
          <w:sz w:val="24"/>
          <w:szCs w:val="24"/>
        </w:rPr>
        <w:t>Cybernetyki i Elektroniki Instytutu Elektroniki, Telek</w:t>
      </w:r>
      <w:r w:rsidR="00573F74" w:rsidRPr="00D826AA">
        <w:rPr>
          <w:rFonts w:cstheme="minorHAnsi"/>
          <w:sz w:val="24"/>
          <w:szCs w:val="24"/>
        </w:rPr>
        <w:t>omunikacji i Informatyki wchodzą</w:t>
      </w:r>
      <w:r w:rsidR="004E08A0" w:rsidRPr="00D826AA">
        <w:rPr>
          <w:rFonts w:cstheme="minorHAnsi"/>
          <w:sz w:val="24"/>
          <w:szCs w:val="24"/>
        </w:rPr>
        <w:t>cego</w:t>
      </w:r>
      <w:r w:rsidRPr="00D826AA">
        <w:rPr>
          <w:rFonts w:cstheme="minorHAnsi"/>
          <w:sz w:val="24"/>
          <w:szCs w:val="24"/>
        </w:rPr>
        <w:t xml:space="preserve"> w skład Wydziału, oraz rozpoczą</w:t>
      </w:r>
      <w:r w:rsidR="004E08A0" w:rsidRPr="00D826AA">
        <w:rPr>
          <w:rFonts w:cstheme="minorHAnsi"/>
          <w:sz w:val="24"/>
          <w:szCs w:val="24"/>
        </w:rPr>
        <w:t>ł</w:t>
      </w:r>
      <w:r w:rsidR="003D1E95" w:rsidRPr="00D826AA">
        <w:rPr>
          <w:rFonts w:cstheme="minorHAnsi"/>
          <w:sz w:val="24"/>
          <w:szCs w:val="24"/>
        </w:rPr>
        <w:t xml:space="preserve"> prace˛ nad doktoratem. Stopień</w:t>
      </w:r>
      <w:r w:rsidR="004E08A0" w:rsidRPr="00D826AA">
        <w:rPr>
          <w:rFonts w:cstheme="minorHAnsi"/>
          <w:sz w:val="24"/>
          <w:szCs w:val="24"/>
        </w:rPr>
        <w:t xml:space="preserve"> doktora nauk technicznych uzyskał w roku 1999, z</w:t>
      </w:r>
      <w:r w:rsidR="003D1E95" w:rsidRPr="00D826AA">
        <w:rPr>
          <w:rFonts w:cstheme="minorHAnsi"/>
          <w:sz w:val="24"/>
          <w:szCs w:val="24"/>
        </w:rPr>
        <w:t>a rozprawę pt. „Kontrola jakoś</w:t>
      </w:r>
      <w:r w:rsidR="004E08A0" w:rsidRPr="00D826AA">
        <w:rPr>
          <w:rFonts w:cstheme="minorHAnsi"/>
          <w:sz w:val="24"/>
          <w:szCs w:val="24"/>
        </w:rPr>
        <w:t>ci</w:t>
      </w:r>
      <w:r w:rsidR="003D1E95" w:rsidRPr="00D826AA">
        <w:rPr>
          <w:rFonts w:cstheme="minorHAnsi"/>
          <w:sz w:val="24"/>
          <w:szCs w:val="24"/>
        </w:rPr>
        <w:t xml:space="preserve"> </w:t>
      </w:r>
      <w:r w:rsidR="004E08A0" w:rsidRPr="00D826AA">
        <w:rPr>
          <w:rFonts w:cstheme="minorHAnsi"/>
          <w:sz w:val="24"/>
          <w:szCs w:val="24"/>
        </w:rPr>
        <w:t>półprzewodnikowych elementów mocy w prostownikach trakcyjnych transportu miejskiego”, której promotorem był prof.</w:t>
      </w:r>
      <w:r w:rsidR="003D1E95" w:rsidRPr="00D826AA">
        <w:rPr>
          <w:rFonts w:cstheme="minorHAnsi"/>
          <w:sz w:val="24"/>
          <w:szCs w:val="24"/>
        </w:rPr>
        <w:t xml:space="preserve"> </w:t>
      </w:r>
      <w:r w:rsidR="00A26D09" w:rsidRPr="00D826AA">
        <w:rPr>
          <w:rFonts w:cstheme="minorHAnsi"/>
          <w:sz w:val="24"/>
          <w:szCs w:val="24"/>
        </w:rPr>
        <w:t>dr hab. inż</w:t>
      </w:r>
      <w:r w:rsidR="004E08A0" w:rsidRPr="00D826AA">
        <w:rPr>
          <w:rFonts w:cstheme="minorHAnsi"/>
          <w:sz w:val="24"/>
          <w:szCs w:val="24"/>
        </w:rPr>
        <w:t xml:space="preserve">. Aleksander </w:t>
      </w:r>
      <w:proofErr w:type="spellStart"/>
      <w:r w:rsidR="004E08A0" w:rsidRPr="00D826AA">
        <w:rPr>
          <w:rFonts w:cstheme="minorHAnsi"/>
          <w:sz w:val="24"/>
          <w:szCs w:val="24"/>
        </w:rPr>
        <w:t>Gamajunow</w:t>
      </w:r>
      <w:proofErr w:type="spellEnd"/>
      <w:r w:rsidR="004E08A0" w:rsidRPr="00D826AA">
        <w:rPr>
          <w:rFonts w:cstheme="minorHAnsi"/>
          <w:sz w:val="24"/>
          <w:szCs w:val="24"/>
        </w:rPr>
        <w:t>.</w:t>
      </w:r>
      <w:r w:rsidR="003D1E95" w:rsidRPr="00D826AA">
        <w:rPr>
          <w:rFonts w:cstheme="minorHAnsi"/>
          <w:sz w:val="24"/>
          <w:szCs w:val="24"/>
        </w:rPr>
        <w:t xml:space="preserve"> </w:t>
      </w:r>
      <w:r w:rsidR="004E08A0" w:rsidRPr="00D826AA">
        <w:rPr>
          <w:rFonts w:cstheme="minorHAnsi"/>
          <w:sz w:val="24"/>
          <w:szCs w:val="24"/>
        </w:rPr>
        <w:t>Po uzyskaniu d</w:t>
      </w:r>
      <w:r w:rsidR="003D1E95" w:rsidRPr="00D826AA">
        <w:rPr>
          <w:rFonts w:cstheme="minorHAnsi"/>
          <w:sz w:val="24"/>
          <w:szCs w:val="24"/>
        </w:rPr>
        <w:t>oktoratu dr Mickiewicz rozpoczą</w:t>
      </w:r>
      <w:r w:rsidR="004E08A0" w:rsidRPr="00D826AA">
        <w:rPr>
          <w:rFonts w:cstheme="minorHAnsi"/>
          <w:sz w:val="24"/>
          <w:szCs w:val="24"/>
        </w:rPr>
        <w:t>ł prace˛ na stanowisku adiunkta. Dodatkowo, w roku 2000 uzyskał</w:t>
      </w:r>
      <w:r w:rsidR="003D1E95" w:rsidRPr="00D826AA">
        <w:rPr>
          <w:rFonts w:cstheme="minorHAnsi"/>
          <w:sz w:val="24"/>
          <w:szCs w:val="24"/>
        </w:rPr>
        <w:t xml:space="preserve"> </w:t>
      </w:r>
      <w:r w:rsidR="004E08A0" w:rsidRPr="00D826AA">
        <w:rPr>
          <w:rFonts w:cstheme="minorHAnsi"/>
          <w:sz w:val="24"/>
          <w:szCs w:val="24"/>
        </w:rPr>
        <w:t>tytuł magistra sztuki na Wydziale Instrumentalnym Akademii Muzycznej im. I.J. Paderewskiego w Poznaniu.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lastRenderedPageBreak/>
        <w:t xml:space="preserve">Z dniem 1 stycznia </w:t>
      </w:r>
      <w:r w:rsidR="003D1E95" w:rsidRPr="00D826AA">
        <w:rPr>
          <w:rFonts w:cstheme="minorHAnsi"/>
          <w:sz w:val="24"/>
          <w:szCs w:val="24"/>
        </w:rPr>
        <w:t>2009 roku Politechnika Szczecińska połączyła się z Akademia˛ Rolniczą</w:t>
      </w:r>
      <w:r w:rsidR="003D1E95" w:rsidRPr="00D826AA">
        <w:rPr>
          <w:rFonts w:cstheme="minorHAnsi"/>
          <w:sz w:val="24"/>
          <w:szCs w:val="24"/>
        </w:rPr>
        <w:br/>
        <w:t>w Szczecinie tworzą</w:t>
      </w:r>
      <w:r w:rsidRPr="00D826AA">
        <w:rPr>
          <w:rFonts w:cstheme="minorHAnsi"/>
          <w:sz w:val="24"/>
          <w:szCs w:val="24"/>
        </w:rPr>
        <w:t>c</w:t>
      </w:r>
      <w:r w:rsidR="003D1E95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Zachodniopomorski Uniwersytet Techniczny. Od tej daty dr Mickiewicz </w:t>
      </w:r>
      <w:r w:rsidR="003D1E95" w:rsidRPr="00D826AA">
        <w:rPr>
          <w:rFonts w:cstheme="minorHAnsi"/>
          <w:sz w:val="24"/>
          <w:szCs w:val="24"/>
        </w:rPr>
        <w:t>został pracownikiem Katedry Inż</w:t>
      </w:r>
      <w:r w:rsidRPr="00D826AA">
        <w:rPr>
          <w:rFonts w:cstheme="minorHAnsi"/>
          <w:sz w:val="24"/>
          <w:szCs w:val="24"/>
        </w:rPr>
        <w:t>ynierii Systemów,</w:t>
      </w:r>
      <w:r w:rsidR="003D1E95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Sygnałów i Elektroniki Wydziału Elektrycz</w:t>
      </w:r>
      <w:r w:rsidR="003D1E95" w:rsidRPr="00D826AA">
        <w:rPr>
          <w:rFonts w:cstheme="minorHAnsi"/>
          <w:sz w:val="24"/>
          <w:szCs w:val="24"/>
        </w:rPr>
        <w:t>nego ZUT, gdzie pracuje do dziś</w:t>
      </w:r>
      <w:r w:rsidRPr="00D826AA">
        <w:rPr>
          <w:rFonts w:cstheme="minorHAnsi"/>
          <w:sz w:val="24"/>
          <w:szCs w:val="24"/>
        </w:rPr>
        <w:t>. Dodatkowo, od 2015 roku Kandydat</w:t>
      </w:r>
      <w:r w:rsidR="003D1E95" w:rsidRPr="00D826AA">
        <w:rPr>
          <w:rFonts w:cstheme="minorHAnsi"/>
          <w:sz w:val="24"/>
          <w:szCs w:val="24"/>
        </w:rPr>
        <w:t xml:space="preserve"> pełni funkcję</w:t>
      </w:r>
      <w:r w:rsidRPr="00D826AA">
        <w:rPr>
          <w:rFonts w:cstheme="minorHAnsi"/>
          <w:sz w:val="24"/>
          <w:szCs w:val="24"/>
        </w:rPr>
        <w:t xml:space="preserve"> kierownika </w:t>
      </w:r>
      <w:r w:rsidR="003D1E95" w:rsidRPr="00D826AA">
        <w:rPr>
          <w:rFonts w:cstheme="minorHAnsi"/>
          <w:sz w:val="24"/>
          <w:szCs w:val="24"/>
        </w:rPr>
        <w:t>Laboratorium Technologii Nagrań Dźwię</w:t>
      </w:r>
      <w:r w:rsidRPr="00D826AA">
        <w:rPr>
          <w:rFonts w:cstheme="minorHAnsi"/>
          <w:sz w:val="24"/>
          <w:szCs w:val="24"/>
        </w:rPr>
        <w:t>kowych w Centrum Przemysłów Kreatywnych Akademii</w:t>
      </w:r>
      <w:r w:rsidR="003D1E95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Sztuki w Szczecinie.</w:t>
      </w:r>
    </w:p>
    <w:p w:rsidR="004E08A0" w:rsidRPr="00D826AA" w:rsidRDefault="003D1E95" w:rsidP="003D1E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D826AA">
        <w:rPr>
          <w:rFonts w:cstheme="minorHAnsi"/>
          <w:b/>
          <w:bCs/>
          <w:sz w:val="24"/>
          <w:szCs w:val="24"/>
        </w:rPr>
        <w:t>Ocena osiągnię</w:t>
      </w:r>
      <w:r w:rsidR="004E08A0" w:rsidRPr="00D826AA">
        <w:rPr>
          <w:rFonts w:cstheme="minorHAnsi"/>
          <w:b/>
          <w:bCs/>
          <w:sz w:val="24"/>
          <w:szCs w:val="24"/>
        </w:rPr>
        <w:t>cia naukowego</w:t>
      </w:r>
    </w:p>
    <w:p w:rsidR="004E08A0" w:rsidRPr="00D826AA" w:rsidRDefault="003D1E95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826AA">
        <w:rPr>
          <w:rFonts w:cstheme="minorHAnsi"/>
          <w:sz w:val="24"/>
          <w:szCs w:val="24"/>
        </w:rPr>
        <w:t>Jako osiągnięcie naukowe dr inż</w:t>
      </w:r>
      <w:r w:rsidR="004E08A0" w:rsidRPr="00D826AA">
        <w:rPr>
          <w:rFonts w:cstheme="minorHAnsi"/>
          <w:sz w:val="24"/>
          <w:szCs w:val="24"/>
        </w:rPr>
        <w:t xml:space="preserve">. W. Mickiewicz zgłosił jednotematyczny cykl 13 publikacji naukowych pod tytułem </w:t>
      </w:r>
      <w:r w:rsidR="004E08A0" w:rsidRPr="00D826AA">
        <w:rPr>
          <w:rFonts w:cstheme="minorHAnsi"/>
          <w:b/>
          <w:bCs/>
          <w:sz w:val="24"/>
          <w:szCs w:val="24"/>
        </w:rPr>
        <w:t>Inwazyjne</w:t>
      </w:r>
      <w:r w:rsidRPr="00D826AA">
        <w:rPr>
          <w:rFonts w:cstheme="minorHAnsi"/>
          <w:b/>
          <w:bCs/>
          <w:sz w:val="24"/>
          <w:szCs w:val="24"/>
        </w:rPr>
        <w:t xml:space="preserve"> </w:t>
      </w:r>
      <w:r w:rsidR="004E08A0" w:rsidRPr="00D826AA">
        <w:rPr>
          <w:rFonts w:cstheme="minorHAnsi"/>
          <w:b/>
          <w:bCs/>
          <w:sz w:val="24"/>
          <w:szCs w:val="24"/>
        </w:rPr>
        <w:t>i bezinwazyjne metody pomiarowe w obrazowaniu wektorowego pola akustycznego</w:t>
      </w:r>
      <w:r w:rsidRPr="00D826AA">
        <w:rPr>
          <w:rFonts w:cstheme="minorHAnsi"/>
          <w:sz w:val="24"/>
          <w:szCs w:val="24"/>
        </w:rPr>
        <w:t>. Pierwszą wymienioną</w:t>
      </w:r>
      <w:r w:rsidRPr="00D826AA">
        <w:rPr>
          <w:rFonts w:cstheme="minorHAnsi"/>
          <w:b/>
          <w:bCs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pozycją</w:t>
      </w:r>
      <w:r w:rsidR="004E08A0" w:rsidRPr="00D826AA">
        <w:rPr>
          <w:rFonts w:cstheme="minorHAnsi"/>
          <w:sz w:val="24"/>
          <w:szCs w:val="24"/>
        </w:rPr>
        <w:t xml:space="preserve"> cyklu jest monografia naukowa pod tytułem Metrologia i przetwarzanie sygnałów w obrazowaniu wektorowego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>pola akustycznego</w:t>
      </w:r>
      <w:r w:rsidR="003D1E95" w:rsidRPr="00D826AA">
        <w:rPr>
          <w:rFonts w:cstheme="minorHAnsi"/>
          <w:sz w:val="24"/>
          <w:szCs w:val="24"/>
        </w:rPr>
        <w:t xml:space="preserve">, która jest najnowszą pozycją </w:t>
      </w:r>
      <w:r w:rsidRPr="00D826AA">
        <w:rPr>
          <w:rFonts w:cstheme="minorHAnsi"/>
          <w:sz w:val="24"/>
          <w:szCs w:val="24"/>
        </w:rPr>
        <w:t xml:space="preserve">w cyklu. Pozostałe pozycje to artykuły konferencyjne i </w:t>
      </w:r>
      <w:r w:rsidR="00E86ADA">
        <w:rPr>
          <w:rFonts w:cstheme="minorHAnsi"/>
          <w:sz w:val="24"/>
          <w:szCs w:val="24"/>
        </w:rPr>
        <w:t>w czasopismach.</w:t>
      </w:r>
    </w:p>
    <w:p w:rsidR="004E08A0" w:rsidRPr="00D826AA" w:rsidRDefault="004E08A0" w:rsidP="00A26D0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hanging="578"/>
        <w:rPr>
          <w:rFonts w:cstheme="minorHAnsi"/>
          <w:b/>
          <w:bCs/>
          <w:sz w:val="24"/>
          <w:szCs w:val="24"/>
        </w:rPr>
      </w:pPr>
      <w:r w:rsidRPr="00D826AA">
        <w:rPr>
          <w:rFonts w:cstheme="minorHAnsi"/>
          <w:b/>
          <w:bCs/>
          <w:sz w:val="24"/>
          <w:szCs w:val="24"/>
        </w:rPr>
        <w:t>Monografia „Metrologia i przetwarzanie sygnałów w obrazowaniu wektorowego pola</w:t>
      </w:r>
      <w:r w:rsidR="00A26D09" w:rsidRPr="00D826AA">
        <w:rPr>
          <w:rFonts w:cstheme="minorHAnsi"/>
          <w:b/>
          <w:bCs/>
          <w:sz w:val="24"/>
          <w:szCs w:val="24"/>
        </w:rPr>
        <w:t xml:space="preserve"> </w:t>
      </w:r>
      <w:r w:rsidRPr="00D826AA">
        <w:rPr>
          <w:rFonts w:cstheme="minorHAnsi"/>
          <w:b/>
          <w:bCs/>
          <w:sz w:val="24"/>
          <w:szCs w:val="24"/>
        </w:rPr>
        <w:t>akustycznego”</w:t>
      </w:r>
    </w:p>
    <w:p w:rsidR="004E08A0" w:rsidRPr="00D826AA" w:rsidRDefault="00A26D09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>Monografia pod powyż</w:t>
      </w:r>
      <w:r w:rsidR="004E08A0" w:rsidRPr="00D826AA">
        <w:rPr>
          <w:rFonts w:cstheme="minorHAnsi"/>
          <w:sz w:val="24"/>
          <w:szCs w:val="24"/>
        </w:rPr>
        <w:t>szym tytułem została wydana w roku 2019 nakładem Wydawnictwa Uczelnianego Zachodniopomorskiego</w:t>
      </w:r>
      <w:r w:rsidRPr="00D826AA">
        <w:rPr>
          <w:rFonts w:cstheme="minorHAnsi"/>
          <w:sz w:val="24"/>
          <w:szCs w:val="24"/>
        </w:rPr>
        <w:t xml:space="preserve"> </w:t>
      </w:r>
      <w:r w:rsidR="004E08A0" w:rsidRPr="00D826AA">
        <w:rPr>
          <w:rFonts w:cstheme="minorHAnsi"/>
          <w:sz w:val="24"/>
          <w:szCs w:val="24"/>
        </w:rPr>
        <w:t>Uniwersytetu Technicznego w Szczecinie (ISBN 978-83-7663-290-2). Mo</w:t>
      </w:r>
      <w:r w:rsidRPr="00D826AA">
        <w:rPr>
          <w:rFonts w:cstheme="minorHAnsi"/>
          <w:sz w:val="24"/>
          <w:szCs w:val="24"/>
        </w:rPr>
        <w:t>nografia została napisana w ję</w:t>
      </w:r>
      <w:r w:rsidR="004E08A0" w:rsidRPr="00D826AA">
        <w:rPr>
          <w:rFonts w:cstheme="minorHAnsi"/>
          <w:sz w:val="24"/>
          <w:szCs w:val="24"/>
        </w:rPr>
        <w:t>zyku</w:t>
      </w:r>
      <w:r w:rsidRPr="00D826AA">
        <w:rPr>
          <w:rFonts w:cstheme="minorHAnsi"/>
          <w:sz w:val="24"/>
          <w:szCs w:val="24"/>
        </w:rPr>
        <w:t xml:space="preserve"> </w:t>
      </w:r>
      <w:r w:rsidR="004E08A0" w:rsidRPr="00D826AA">
        <w:rPr>
          <w:rFonts w:cstheme="minorHAnsi"/>
          <w:sz w:val="24"/>
          <w:szCs w:val="24"/>
        </w:rPr>
        <w:t>polskim,</w:t>
      </w:r>
      <w:r w:rsidRPr="00D826AA">
        <w:rPr>
          <w:rFonts w:cstheme="minorHAnsi"/>
          <w:sz w:val="24"/>
          <w:szCs w:val="24"/>
        </w:rPr>
        <w:t xml:space="preserve"> liczy 170 stron i składa się</w:t>
      </w:r>
      <w:r w:rsidRPr="00D826AA">
        <w:rPr>
          <w:rFonts w:cstheme="minorHAnsi"/>
          <w:sz w:val="24"/>
          <w:szCs w:val="24"/>
        </w:rPr>
        <w:br/>
      </w:r>
      <w:r w:rsidR="004E08A0" w:rsidRPr="00D826AA">
        <w:rPr>
          <w:rFonts w:cstheme="minorHAnsi"/>
          <w:sz w:val="24"/>
          <w:szCs w:val="24"/>
        </w:rPr>
        <w:t>z siedmiu zasadnicz</w:t>
      </w:r>
      <w:r w:rsidRPr="00D826AA">
        <w:rPr>
          <w:rFonts w:cstheme="minorHAnsi"/>
          <w:sz w:val="24"/>
          <w:szCs w:val="24"/>
        </w:rPr>
        <w:t>ych rozdziałów, oraz spisu treści, wykazu oznaczeń, wstę</w:t>
      </w:r>
      <w:r w:rsidR="004E08A0" w:rsidRPr="00D826AA">
        <w:rPr>
          <w:rFonts w:cstheme="minorHAnsi"/>
          <w:sz w:val="24"/>
          <w:szCs w:val="24"/>
        </w:rPr>
        <w:t>pu,</w:t>
      </w:r>
      <w:r w:rsidRPr="00D826AA">
        <w:rPr>
          <w:rFonts w:cstheme="minorHAnsi"/>
          <w:sz w:val="24"/>
          <w:szCs w:val="24"/>
        </w:rPr>
        <w:t xml:space="preserve"> podsumowania, bibliografii liczą</w:t>
      </w:r>
      <w:r w:rsidR="004E08A0" w:rsidRPr="00D826AA">
        <w:rPr>
          <w:rFonts w:cstheme="minorHAnsi"/>
          <w:sz w:val="24"/>
          <w:szCs w:val="24"/>
        </w:rPr>
        <w:t xml:space="preserve">cej 146 </w:t>
      </w:r>
      <w:r w:rsidRPr="00D826AA">
        <w:rPr>
          <w:rFonts w:cstheme="minorHAnsi"/>
          <w:sz w:val="24"/>
          <w:szCs w:val="24"/>
        </w:rPr>
        <w:t>pozycji, oraz streszczenia w ję</w:t>
      </w:r>
      <w:r w:rsidR="004E08A0" w:rsidRPr="00D826AA">
        <w:rPr>
          <w:rFonts w:cstheme="minorHAnsi"/>
          <w:sz w:val="24"/>
          <w:szCs w:val="24"/>
        </w:rPr>
        <w:t>zyku angielskim.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>W rozdziale pierwsz</w:t>
      </w:r>
      <w:r w:rsidR="00A26D09" w:rsidRPr="00D826AA">
        <w:rPr>
          <w:rFonts w:cstheme="minorHAnsi"/>
          <w:sz w:val="24"/>
          <w:szCs w:val="24"/>
        </w:rPr>
        <w:t>ym Autor zawarł podstawowe poję</w:t>
      </w:r>
      <w:r w:rsidRPr="00D826AA">
        <w:rPr>
          <w:rFonts w:cstheme="minorHAnsi"/>
          <w:sz w:val="24"/>
          <w:szCs w:val="24"/>
        </w:rPr>
        <w:t>c</w:t>
      </w:r>
      <w:r w:rsidR="00A26D09" w:rsidRPr="00D826AA">
        <w:rPr>
          <w:rFonts w:cstheme="minorHAnsi"/>
          <w:sz w:val="24"/>
          <w:szCs w:val="24"/>
        </w:rPr>
        <w:t>ia z obszaru akustyki skalarnej</w:t>
      </w:r>
      <w:r w:rsidR="00A26D09" w:rsidRPr="00D826AA">
        <w:rPr>
          <w:rFonts w:cstheme="minorHAnsi"/>
          <w:sz w:val="24"/>
          <w:szCs w:val="24"/>
        </w:rPr>
        <w:br/>
        <w:t>i wektorowej, ułatwiają</w:t>
      </w:r>
      <w:r w:rsidRPr="00D826AA">
        <w:rPr>
          <w:rFonts w:cstheme="minorHAnsi"/>
          <w:sz w:val="24"/>
          <w:szCs w:val="24"/>
        </w:rPr>
        <w:t>ce</w:t>
      </w:r>
      <w:r w:rsidR="00A26D09" w:rsidRPr="00D826AA">
        <w:rPr>
          <w:rFonts w:cstheme="minorHAnsi"/>
          <w:sz w:val="24"/>
          <w:szCs w:val="24"/>
        </w:rPr>
        <w:t xml:space="preserve"> zrozumienie treś</w:t>
      </w:r>
      <w:r w:rsidRPr="00D826AA">
        <w:rPr>
          <w:rFonts w:cstheme="minorHAnsi"/>
          <w:sz w:val="24"/>
          <w:szCs w:val="24"/>
        </w:rPr>
        <w:t>ci monografii. W rozdzia</w:t>
      </w:r>
      <w:r w:rsidR="00A26D09" w:rsidRPr="00D826AA">
        <w:rPr>
          <w:rFonts w:cstheme="minorHAnsi"/>
          <w:sz w:val="24"/>
          <w:szCs w:val="24"/>
        </w:rPr>
        <w:t>le drugim Autor omówił istnieją</w:t>
      </w:r>
      <w:r w:rsidRPr="00D826AA">
        <w:rPr>
          <w:rFonts w:cstheme="minorHAnsi"/>
          <w:sz w:val="24"/>
          <w:szCs w:val="24"/>
        </w:rPr>
        <w:t>ce sposoby modelowania zjawisk akustycznych.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>W rozdziale trzecim Autor przedstawił dwie wybrane techniki cyfrowego przetwarzania sygnałów, stosowane w obrazowaniu</w:t>
      </w:r>
      <w:r w:rsidR="00A26D09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pól akustycznych: filtracje˛ pasmowa˛ w pasmach oktawowych i tercjowych, oraz tzw. </w:t>
      </w:r>
      <w:r w:rsidR="00A26D09" w:rsidRPr="00D826AA">
        <w:rPr>
          <w:rFonts w:cstheme="minorHAnsi"/>
          <w:sz w:val="24"/>
          <w:szCs w:val="24"/>
        </w:rPr>
        <w:t>porzą</w:t>
      </w:r>
      <w:r w:rsidRPr="00D826AA">
        <w:rPr>
          <w:rFonts w:cstheme="minorHAnsi"/>
          <w:sz w:val="24"/>
          <w:szCs w:val="24"/>
        </w:rPr>
        <w:t>dna˛ ortogonalna˛</w:t>
      </w:r>
      <w:r w:rsidR="00A26D09" w:rsidRPr="00D826AA">
        <w:rPr>
          <w:rFonts w:cstheme="minorHAnsi"/>
          <w:sz w:val="24"/>
          <w:szCs w:val="24"/>
        </w:rPr>
        <w:t xml:space="preserve"> dekompozycję</w:t>
      </w:r>
      <w:r w:rsidRPr="00D826AA">
        <w:rPr>
          <w:rFonts w:cstheme="minorHAnsi"/>
          <w:sz w:val="24"/>
          <w:szCs w:val="24"/>
        </w:rPr>
        <w:t xml:space="preserve"> (ang. </w:t>
      </w:r>
      <w:proofErr w:type="spellStart"/>
      <w:r w:rsidRPr="00D826AA">
        <w:rPr>
          <w:rFonts w:cstheme="minorHAnsi"/>
          <w:sz w:val="24"/>
          <w:szCs w:val="24"/>
        </w:rPr>
        <w:t>Proper</w:t>
      </w:r>
      <w:proofErr w:type="spellEnd"/>
      <w:r w:rsidRPr="00D826AA">
        <w:rPr>
          <w:rFonts w:cstheme="minorHAnsi"/>
          <w:sz w:val="24"/>
          <w:szCs w:val="24"/>
        </w:rPr>
        <w:t xml:space="preserve"> </w:t>
      </w:r>
      <w:proofErr w:type="spellStart"/>
      <w:r w:rsidRPr="00D826AA">
        <w:rPr>
          <w:rFonts w:cstheme="minorHAnsi"/>
          <w:sz w:val="24"/>
          <w:szCs w:val="24"/>
        </w:rPr>
        <w:t>Orthogonal</w:t>
      </w:r>
      <w:proofErr w:type="spellEnd"/>
      <w:r w:rsidRPr="00D826AA">
        <w:rPr>
          <w:rFonts w:cstheme="minorHAnsi"/>
          <w:sz w:val="24"/>
          <w:szCs w:val="24"/>
        </w:rPr>
        <w:t xml:space="preserve"> </w:t>
      </w:r>
      <w:proofErr w:type="spellStart"/>
      <w:r w:rsidRPr="00D826AA">
        <w:rPr>
          <w:rFonts w:cstheme="minorHAnsi"/>
          <w:sz w:val="24"/>
          <w:szCs w:val="24"/>
        </w:rPr>
        <w:t>Decomposition</w:t>
      </w:r>
      <w:proofErr w:type="spellEnd"/>
      <w:r w:rsidRPr="00D826AA">
        <w:rPr>
          <w:rFonts w:cstheme="minorHAnsi"/>
          <w:sz w:val="24"/>
          <w:szCs w:val="24"/>
        </w:rPr>
        <w:t xml:space="preserve">, POD). </w:t>
      </w:r>
      <w:r w:rsidR="00A26D09" w:rsidRPr="00D826AA">
        <w:rPr>
          <w:rFonts w:cstheme="minorHAnsi"/>
          <w:sz w:val="24"/>
          <w:szCs w:val="24"/>
        </w:rPr>
        <w:t>Rozdział ten kończy część zwią</w:t>
      </w:r>
      <w:r w:rsidRPr="00D826AA">
        <w:rPr>
          <w:rFonts w:cstheme="minorHAnsi"/>
          <w:sz w:val="24"/>
          <w:szCs w:val="24"/>
        </w:rPr>
        <w:t>zana˛ z wynikami nie</w:t>
      </w:r>
    </w:p>
    <w:p w:rsidR="004E08A0" w:rsidRPr="00D826AA" w:rsidRDefault="00A26D09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>będącymi bezpoś</w:t>
      </w:r>
      <w:r w:rsidR="004E08A0" w:rsidRPr="00D826AA">
        <w:rPr>
          <w:rFonts w:cstheme="minorHAnsi"/>
          <w:sz w:val="24"/>
          <w:szCs w:val="24"/>
        </w:rPr>
        <w:t>rednim dorobkiem Autora.</w:t>
      </w:r>
    </w:p>
    <w:p w:rsidR="0081790B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>Celem rozdziału czwartego jest prezentacja zautomatyzowanego systemu do wykonywania pomiarów za po</w:t>
      </w:r>
      <w:r w:rsidR="00202FFE" w:rsidRPr="00D826AA">
        <w:rPr>
          <w:rFonts w:cstheme="minorHAnsi"/>
          <w:sz w:val="24"/>
          <w:szCs w:val="24"/>
        </w:rPr>
        <w:t>mocą sondy natęż</w:t>
      </w:r>
      <w:r w:rsidRPr="00D826AA">
        <w:rPr>
          <w:rFonts w:cstheme="minorHAnsi"/>
          <w:sz w:val="24"/>
          <w:szCs w:val="24"/>
        </w:rPr>
        <w:t>e</w:t>
      </w:r>
      <w:r w:rsidR="00202FFE" w:rsidRPr="00D826AA">
        <w:rPr>
          <w:rFonts w:cstheme="minorHAnsi"/>
          <w:sz w:val="24"/>
          <w:szCs w:val="24"/>
        </w:rPr>
        <w:t>niowej. Rozdział rozpoczyna się</w:t>
      </w:r>
      <w:r w:rsidRPr="00D826AA">
        <w:rPr>
          <w:rFonts w:cstheme="minorHAnsi"/>
          <w:sz w:val="24"/>
          <w:szCs w:val="24"/>
        </w:rPr>
        <w:t xml:space="preserve"> od opis</w:t>
      </w:r>
      <w:r w:rsidR="00202FFE" w:rsidRPr="00D826AA">
        <w:rPr>
          <w:rFonts w:cstheme="minorHAnsi"/>
          <w:sz w:val="24"/>
          <w:szCs w:val="24"/>
        </w:rPr>
        <w:t>u podstaw teoretycznych dotyczących pomiarów natężenia dźwięku, oraz od omówienia istniejących rozwiązań sond p-p (ciśnienie-ciśnienie) i p-u (ciśnienie-prędkość</w:t>
      </w:r>
      <w:r w:rsidR="0081790B" w:rsidRPr="00D826AA">
        <w:rPr>
          <w:rFonts w:cstheme="minorHAnsi"/>
          <w:sz w:val="24"/>
          <w:szCs w:val="24"/>
        </w:rPr>
        <w:t>).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lastRenderedPageBreak/>
        <w:t>Dalej Autor krótko</w:t>
      </w:r>
      <w:r w:rsidR="0081790B" w:rsidRPr="00D826AA">
        <w:rPr>
          <w:rFonts w:cstheme="minorHAnsi"/>
          <w:sz w:val="24"/>
          <w:szCs w:val="24"/>
        </w:rPr>
        <w:t xml:space="preserve"> omawia błę</w:t>
      </w:r>
      <w:r w:rsidRPr="00D826AA">
        <w:rPr>
          <w:rFonts w:cstheme="minorHAnsi"/>
          <w:sz w:val="24"/>
          <w:szCs w:val="24"/>
        </w:rPr>
        <w:t>dy pomiaru kierunku</w:t>
      </w:r>
      <w:r w:rsidR="0081790B" w:rsidRPr="00D826AA">
        <w:rPr>
          <w:rFonts w:cstheme="minorHAnsi"/>
          <w:sz w:val="24"/>
          <w:szCs w:val="24"/>
        </w:rPr>
        <w:t xml:space="preserve"> przepływu energii akustycznej, powstają</w:t>
      </w:r>
      <w:r w:rsidRPr="00D826AA">
        <w:rPr>
          <w:rFonts w:cstheme="minorHAnsi"/>
          <w:sz w:val="24"/>
          <w:szCs w:val="24"/>
        </w:rPr>
        <w:t>c</w:t>
      </w:r>
      <w:r w:rsidR="0081790B" w:rsidRPr="00D826AA">
        <w:rPr>
          <w:rFonts w:cstheme="minorHAnsi"/>
          <w:sz w:val="24"/>
          <w:szCs w:val="24"/>
        </w:rPr>
        <w:t>e podczas pomiarów wykorzystują</w:t>
      </w:r>
      <w:r w:rsidRPr="00D826AA">
        <w:rPr>
          <w:rFonts w:cstheme="minorHAnsi"/>
          <w:sz w:val="24"/>
          <w:szCs w:val="24"/>
        </w:rPr>
        <w:t>cych sondy</w:t>
      </w:r>
      <w:r w:rsidR="0081790B" w:rsidRPr="00D826AA">
        <w:rPr>
          <w:rFonts w:cstheme="minorHAnsi"/>
          <w:sz w:val="24"/>
          <w:szCs w:val="24"/>
        </w:rPr>
        <w:t xml:space="preserve"> natęż</w:t>
      </w:r>
      <w:r w:rsidRPr="00D826AA">
        <w:rPr>
          <w:rFonts w:cstheme="minorHAnsi"/>
          <w:sz w:val="24"/>
          <w:szCs w:val="24"/>
        </w:rPr>
        <w:t>eniowe. W kolejnym podrozdziale przedstawi</w:t>
      </w:r>
      <w:r w:rsidR="00FE5785" w:rsidRPr="00D826AA">
        <w:rPr>
          <w:rFonts w:cstheme="minorHAnsi"/>
          <w:sz w:val="24"/>
          <w:szCs w:val="24"/>
        </w:rPr>
        <w:t>ony zostaje system automatyzują</w:t>
      </w:r>
      <w:r w:rsidRPr="00D826AA">
        <w:rPr>
          <w:rFonts w:cstheme="minorHAnsi"/>
          <w:sz w:val="24"/>
          <w:szCs w:val="24"/>
        </w:rPr>
        <w:t>cy wykonywanie pomiarów. System</w:t>
      </w:r>
      <w:r w:rsidR="00FE5785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ten został zbudowany w o</w:t>
      </w:r>
      <w:r w:rsidR="00FE5785" w:rsidRPr="00D826AA">
        <w:rPr>
          <w:rFonts w:cstheme="minorHAnsi"/>
          <w:sz w:val="24"/>
          <w:szCs w:val="24"/>
        </w:rPr>
        <w:t>parciu o napędy linowe o duż</w:t>
      </w:r>
      <w:r w:rsidRPr="00D826AA">
        <w:rPr>
          <w:rFonts w:cstheme="minorHAnsi"/>
          <w:sz w:val="24"/>
          <w:szCs w:val="24"/>
        </w:rPr>
        <w:t>ej precyzji pozycjonowania (0,5 mm), a oprogramowanie zostało</w:t>
      </w:r>
      <w:r w:rsidR="00FE5785" w:rsidRPr="00D826AA">
        <w:rPr>
          <w:rFonts w:cstheme="minorHAnsi"/>
          <w:sz w:val="24"/>
          <w:szCs w:val="24"/>
        </w:rPr>
        <w:t xml:space="preserve"> napisane w graficznym ś</w:t>
      </w:r>
      <w:r w:rsidRPr="00D826AA">
        <w:rPr>
          <w:rFonts w:cstheme="minorHAnsi"/>
          <w:sz w:val="24"/>
          <w:szCs w:val="24"/>
        </w:rPr>
        <w:t xml:space="preserve">rodowisku programowania </w:t>
      </w:r>
      <w:proofErr w:type="spellStart"/>
      <w:r w:rsidRPr="00D826AA">
        <w:rPr>
          <w:rFonts w:cstheme="minorHAnsi"/>
          <w:sz w:val="24"/>
          <w:szCs w:val="24"/>
        </w:rPr>
        <w:t>LabView</w:t>
      </w:r>
      <w:proofErr w:type="spellEnd"/>
      <w:r w:rsidRPr="00D826AA">
        <w:rPr>
          <w:rFonts w:cstheme="minorHAnsi"/>
          <w:sz w:val="24"/>
          <w:szCs w:val="24"/>
        </w:rPr>
        <w:t>. W</w:t>
      </w:r>
      <w:r w:rsidR="00FE5785" w:rsidRPr="00D826AA">
        <w:rPr>
          <w:rFonts w:cstheme="minorHAnsi"/>
          <w:sz w:val="24"/>
          <w:szCs w:val="24"/>
        </w:rPr>
        <w:t>reszcie Autor przedstawia narzę</w:t>
      </w:r>
      <w:r w:rsidRPr="00D826AA">
        <w:rPr>
          <w:rFonts w:cstheme="minorHAnsi"/>
          <w:sz w:val="24"/>
          <w:szCs w:val="24"/>
        </w:rPr>
        <w:t>dzie do wizualizacji</w:t>
      </w:r>
      <w:r w:rsidR="00FE5785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wyników pomiarów </w:t>
      </w:r>
      <w:proofErr w:type="spellStart"/>
      <w:r w:rsidRPr="00D826AA">
        <w:rPr>
          <w:rFonts w:cstheme="minorHAnsi"/>
          <w:sz w:val="24"/>
          <w:szCs w:val="24"/>
        </w:rPr>
        <w:t>SIWin</w:t>
      </w:r>
      <w:proofErr w:type="spellEnd"/>
      <w:r w:rsidR="00FE5785" w:rsidRPr="00D826AA">
        <w:rPr>
          <w:rFonts w:cstheme="minorHAnsi"/>
          <w:sz w:val="24"/>
          <w:szCs w:val="24"/>
        </w:rPr>
        <w:t>,</w:t>
      </w:r>
      <w:r w:rsidR="00FE5785" w:rsidRPr="00D826AA">
        <w:rPr>
          <w:rFonts w:cstheme="minorHAnsi"/>
          <w:sz w:val="24"/>
          <w:szCs w:val="24"/>
        </w:rPr>
        <w:br/>
      </w:r>
      <w:r w:rsidRPr="00D826AA">
        <w:rPr>
          <w:rFonts w:cstheme="minorHAnsi"/>
          <w:sz w:val="24"/>
          <w:szCs w:val="24"/>
        </w:rPr>
        <w:t>i pokazuje kilka wyników takiej wizualizacji.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>W rozdziale szóstym Autor opisuje jednomi</w:t>
      </w:r>
      <w:r w:rsidR="00FE5785" w:rsidRPr="00D826AA">
        <w:rPr>
          <w:rFonts w:cstheme="minorHAnsi"/>
          <w:sz w:val="24"/>
          <w:szCs w:val="24"/>
        </w:rPr>
        <w:t xml:space="preserve">krofonowy system do wykonywania </w:t>
      </w:r>
      <w:r w:rsidR="00D94EBE" w:rsidRPr="00D826AA">
        <w:rPr>
          <w:rFonts w:cstheme="minorHAnsi"/>
          <w:sz w:val="24"/>
          <w:szCs w:val="24"/>
        </w:rPr>
        <w:t>uproszczonych pomiarów natężenia</w:t>
      </w:r>
      <w:r w:rsidR="00FE5785" w:rsidRPr="00D826AA">
        <w:rPr>
          <w:rFonts w:cstheme="minorHAnsi"/>
          <w:sz w:val="24"/>
          <w:szCs w:val="24"/>
        </w:rPr>
        <w:t xml:space="preserve"> </w:t>
      </w:r>
      <w:r w:rsidR="00D94EBE" w:rsidRPr="00D826AA">
        <w:rPr>
          <w:rFonts w:cstheme="minorHAnsi"/>
          <w:sz w:val="24"/>
          <w:szCs w:val="24"/>
        </w:rPr>
        <w:t>dźwięku</w:t>
      </w:r>
      <w:r w:rsidR="00E86ADA">
        <w:rPr>
          <w:rFonts w:cstheme="minorHAnsi"/>
          <w:sz w:val="24"/>
          <w:szCs w:val="24"/>
        </w:rPr>
        <w:t xml:space="preserve"> swojego pomysłu. Motywacją</w:t>
      </w:r>
      <w:r w:rsidRPr="00D826AA">
        <w:rPr>
          <w:rFonts w:cstheme="minorHAnsi"/>
          <w:sz w:val="24"/>
          <w:szCs w:val="24"/>
        </w:rPr>
        <w:t xml:space="preserve"> powstania systemu była nie tylko wysoka cena sond </w:t>
      </w:r>
      <w:r w:rsidR="00D94EBE" w:rsidRPr="00D826AA">
        <w:rPr>
          <w:rFonts w:cstheme="minorHAnsi"/>
          <w:sz w:val="24"/>
          <w:szCs w:val="24"/>
        </w:rPr>
        <w:t>natężeniowych</w:t>
      </w:r>
      <w:r w:rsidRPr="00D826AA">
        <w:rPr>
          <w:rFonts w:cstheme="minorHAnsi"/>
          <w:sz w:val="24"/>
          <w:szCs w:val="24"/>
        </w:rPr>
        <w:t xml:space="preserve">, ale </w:t>
      </w:r>
      <w:r w:rsidR="00D94EBE" w:rsidRPr="00D826AA">
        <w:rPr>
          <w:rFonts w:cstheme="minorHAnsi"/>
          <w:sz w:val="24"/>
          <w:szCs w:val="24"/>
        </w:rPr>
        <w:t>także</w:t>
      </w:r>
      <w:r w:rsidR="00FE5785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fakt, </w:t>
      </w:r>
      <w:r w:rsidR="00D94EBE" w:rsidRPr="00D826AA">
        <w:rPr>
          <w:rFonts w:cstheme="minorHAnsi"/>
          <w:sz w:val="24"/>
          <w:szCs w:val="24"/>
        </w:rPr>
        <w:t>że mikrofony sondy p-p muszą</w:t>
      </w:r>
      <w:r w:rsidRPr="00D826AA">
        <w:rPr>
          <w:rFonts w:cstheme="minorHAnsi"/>
          <w:sz w:val="24"/>
          <w:szCs w:val="24"/>
        </w:rPr>
        <w:t xml:space="preserve"> </w:t>
      </w:r>
      <w:r w:rsidR="00D94EBE" w:rsidRPr="00D826AA">
        <w:rPr>
          <w:rFonts w:cstheme="minorHAnsi"/>
          <w:sz w:val="24"/>
          <w:szCs w:val="24"/>
        </w:rPr>
        <w:t>być</w:t>
      </w:r>
      <w:r w:rsidRPr="00D826AA">
        <w:rPr>
          <w:rFonts w:cstheme="minorHAnsi"/>
          <w:sz w:val="24"/>
          <w:szCs w:val="24"/>
        </w:rPr>
        <w:t xml:space="preserve"> bardzo dokładnie dopasowane pod </w:t>
      </w:r>
      <w:r w:rsidR="00D94EBE" w:rsidRPr="00D826AA">
        <w:rPr>
          <w:rFonts w:cstheme="minorHAnsi"/>
          <w:sz w:val="24"/>
          <w:szCs w:val="24"/>
        </w:rPr>
        <w:t>względem</w:t>
      </w:r>
      <w:r w:rsidRPr="00D826AA">
        <w:rPr>
          <w:rFonts w:cstheme="minorHAnsi"/>
          <w:sz w:val="24"/>
          <w:szCs w:val="24"/>
        </w:rPr>
        <w:t xml:space="preserve"> charakterystyk amplitudowych i</w:t>
      </w:r>
      <w:r w:rsidR="00514906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fazowych. W przypadku sond 3D, oznacza to </w:t>
      </w:r>
      <w:r w:rsidR="00D94EBE" w:rsidRPr="00D826AA">
        <w:rPr>
          <w:rFonts w:cstheme="minorHAnsi"/>
          <w:sz w:val="24"/>
          <w:szCs w:val="24"/>
        </w:rPr>
        <w:t>konieczność</w:t>
      </w:r>
      <w:r w:rsidRPr="00D826AA">
        <w:rPr>
          <w:rFonts w:cstheme="minorHAnsi"/>
          <w:sz w:val="24"/>
          <w:szCs w:val="24"/>
        </w:rPr>
        <w:t xml:space="preserve"> dopasowania do siebie </w:t>
      </w:r>
      <w:r w:rsidR="00D94EBE" w:rsidRPr="00D826AA">
        <w:rPr>
          <w:rFonts w:cstheme="minorHAnsi"/>
          <w:sz w:val="24"/>
          <w:szCs w:val="24"/>
        </w:rPr>
        <w:t>sześciu</w:t>
      </w:r>
      <w:r w:rsidRPr="00D826AA">
        <w:rPr>
          <w:rFonts w:cstheme="minorHAnsi"/>
          <w:sz w:val="24"/>
          <w:szCs w:val="24"/>
        </w:rPr>
        <w:t xml:space="preserve"> mikrofonów. Pomysł Autora</w:t>
      </w:r>
      <w:r w:rsidR="00514906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monografii polega na wykorzystaniu tylko jednego mikrofonu, który jest przemieszczany do </w:t>
      </w:r>
      <w:r w:rsidR="00D94EBE" w:rsidRPr="00D826AA">
        <w:rPr>
          <w:rFonts w:cstheme="minorHAnsi"/>
          <w:sz w:val="24"/>
          <w:szCs w:val="24"/>
        </w:rPr>
        <w:t>różnych</w:t>
      </w:r>
      <w:r w:rsidRPr="00D826AA">
        <w:rPr>
          <w:rFonts w:cstheme="minorHAnsi"/>
          <w:sz w:val="24"/>
          <w:szCs w:val="24"/>
        </w:rPr>
        <w:t xml:space="preserve"> pozycji przez prosty</w:t>
      </w:r>
      <w:r w:rsidR="00C4071B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system </w:t>
      </w:r>
      <w:proofErr w:type="spellStart"/>
      <w:r w:rsidRPr="00D826AA">
        <w:rPr>
          <w:rFonts w:cstheme="minorHAnsi"/>
          <w:sz w:val="24"/>
          <w:szCs w:val="24"/>
        </w:rPr>
        <w:t>mechatroniczny</w:t>
      </w:r>
      <w:proofErr w:type="spellEnd"/>
      <w:r w:rsidRPr="00D826AA">
        <w:rPr>
          <w:rFonts w:cstheme="minorHAnsi"/>
          <w:sz w:val="24"/>
          <w:szCs w:val="24"/>
        </w:rPr>
        <w:t xml:space="preserve">. W ten sposób </w:t>
      </w:r>
      <w:r w:rsidR="00D94EBE" w:rsidRPr="00D826AA">
        <w:rPr>
          <w:rFonts w:cstheme="minorHAnsi"/>
          <w:sz w:val="24"/>
          <w:szCs w:val="24"/>
        </w:rPr>
        <w:t>możliwy</w:t>
      </w:r>
      <w:r w:rsidRPr="00D826AA">
        <w:rPr>
          <w:rFonts w:cstheme="minorHAnsi"/>
          <w:sz w:val="24"/>
          <w:szCs w:val="24"/>
        </w:rPr>
        <w:t xml:space="preserve"> jest jedynie pomiar zjawisk</w:t>
      </w:r>
      <w:r w:rsidR="00D94EBE" w:rsidRPr="00D826AA">
        <w:rPr>
          <w:rFonts w:cstheme="minorHAnsi"/>
          <w:sz w:val="24"/>
          <w:szCs w:val="24"/>
        </w:rPr>
        <w:t xml:space="preserve"> powtarzalnych, lecz unika się</w:t>
      </w:r>
      <w:r w:rsidRPr="00D826AA">
        <w:rPr>
          <w:rFonts w:cstheme="minorHAnsi"/>
          <w:sz w:val="24"/>
          <w:szCs w:val="24"/>
        </w:rPr>
        <w:t xml:space="preserve"> </w:t>
      </w:r>
      <w:r w:rsidR="00D94EBE" w:rsidRPr="00D826AA">
        <w:rPr>
          <w:rFonts w:cstheme="minorHAnsi"/>
          <w:sz w:val="24"/>
          <w:szCs w:val="24"/>
        </w:rPr>
        <w:t>konieczności</w:t>
      </w:r>
      <w:r w:rsidR="00514906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dopa</w:t>
      </w:r>
      <w:r w:rsidR="00D94EBE" w:rsidRPr="00D826AA">
        <w:rPr>
          <w:rFonts w:cstheme="minorHAnsi"/>
          <w:sz w:val="24"/>
          <w:szCs w:val="24"/>
        </w:rPr>
        <w:t>sowywania mikrofonów. Dodatkową</w:t>
      </w:r>
      <w:r w:rsidRPr="00D826AA">
        <w:rPr>
          <w:rFonts w:cstheme="minorHAnsi"/>
          <w:sz w:val="24"/>
          <w:szCs w:val="24"/>
        </w:rPr>
        <w:t xml:space="preserve"> </w:t>
      </w:r>
      <w:r w:rsidR="00D94EBE" w:rsidRPr="00D826AA">
        <w:rPr>
          <w:rFonts w:cstheme="minorHAnsi"/>
          <w:sz w:val="24"/>
          <w:szCs w:val="24"/>
        </w:rPr>
        <w:t>trudnością</w:t>
      </w:r>
      <w:r w:rsidRPr="00D826AA">
        <w:rPr>
          <w:rFonts w:cstheme="minorHAnsi"/>
          <w:sz w:val="24"/>
          <w:szCs w:val="24"/>
        </w:rPr>
        <w:t xml:space="preserve"> jest </w:t>
      </w:r>
      <w:r w:rsidR="00D94EBE" w:rsidRPr="00D826AA">
        <w:rPr>
          <w:rFonts w:cstheme="minorHAnsi"/>
          <w:sz w:val="24"/>
          <w:szCs w:val="24"/>
        </w:rPr>
        <w:t>konieczność</w:t>
      </w:r>
      <w:r w:rsidRPr="00D826AA">
        <w:rPr>
          <w:rFonts w:cstheme="minorHAnsi"/>
          <w:sz w:val="24"/>
          <w:szCs w:val="24"/>
        </w:rPr>
        <w:t xml:space="preserve"> bardzo dokładnej synchronizacji pomiarów.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 xml:space="preserve">Kolejny rozdział </w:t>
      </w:r>
      <w:r w:rsidR="00D94EBE" w:rsidRPr="00D826AA">
        <w:rPr>
          <w:rFonts w:cstheme="minorHAnsi"/>
          <w:sz w:val="24"/>
          <w:szCs w:val="24"/>
        </w:rPr>
        <w:t>poświęcony</w:t>
      </w:r>
      <w:r w:rsidRPr="00D826AA">
        <w:rPr>
          <w:rFonts w:cstheme="minorHAnsi"/>
          <w:sz w:val="24"/>
          <w:szCs w:val="24"/>
        </w:rPr>
        <w:t xml:space="preserve"> jest zupełnie innej technice pomiarowej, mianowicie laserowej anemometrii obrazowej</w:t>
      </w:r>
      <w:r w:rsidR="00514906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(ang. </w:t>
      </w:r>
      <w:proofErr w:type="spellStart"/>
      <w:r w:rsidRPr="00D826AA">
        <w:rPr>
          <w:rFonts w:cstheme="minorHAnsi"/>
          <w:sz w:val="24"/>
          <w:szCs w:val="24"/>
        </w:rPr>
        <w:t>Particle</w:t>
      </w:r>
      <w:proofErr w:type="spellEnd"/>
      <w:r w:rsidRPr="00D826AA">
        <w:rPr>
          <w:rFonts w:cstheme="minorHAnsi"/>
          <w:sz w:val="24"/>
          <w:szCs w:val="24"/>
        </w:rPr>
        <w:t xml:space="preserve"> Image </w:t>
      </w:r>
      <w:proofErr w:type="spellStart"/>
      <w:r w:rsidRPr="00D826AA">
        <w:rPr>
          <w:rFonts w:cstheme="minorHAnsi"/>
          <w:sz w:val="24"/>
          <w:szCs w:val="24"/>
        </w:rPr>
        <w:t>Velocimetry</w:t>
      </w:r>
      <w:proofErr w:type="spellEnd"/>
      <w:r w:rsidRPr="00D826AA">
        <w:rPr>
          <w:rFonts w:cstheme="minorHAnsi"/>
          <w:sz w:val="24"/>
          <w:szCs w:val="24"/>
        </w:rPr>
        <w:t xml:space="preserve">, PIV). W </w:t>
      </w:r>
      <w:r w:rsidR="00D94EBE" w:rsidRPr="00D826AA">
        <w:rPr>
          <w:rFonts w:cstheme="minorHAnsi"/>
          <w:sz w:val="24"/>
          <w:szCs w:val="24"/>
        </w:rPr>
        <w:t>odróżnieniu od pomiarów sondą</w:t>
      </w:r>
      <w:r w:rsidRPr="00D826AA">
        <w:rPr>
          <w:rFonts w:cstheme="minorHAnsi"/>
          <w:sz w:val="24"/>
          <w:szCs w:val="24"/>
        </w:rPr>
        <w:t xml:space="preserve"> </w:t>
      </w:r>
      <w:r w:rsidR="00D94EBE" w:rsidRPr="00D826AA">
        <w:rPr>
          <w:rFonts w:cstheme="minorHAnsi"/>
          <w:sz w:val="24"/>
          <w:szCs w:val="24"/>
        </w:rPr>
        <w:t>natężeniową, które są</w:t>
      </w:r>
      <w:r w:rsidRPr="00D826AA">
        <w:rPr>
          <w:rFonts w:cstheme="minorHAnsi"/>
          <w:sz w:val="24"/>
          <w:szCs w:val="24"/>
        </w:rPr>
        <w:t xml:space="preserve"> pomiarami inwazyjnymi</w:t>
      </w:r>
      <w:r w:rsidR="00514906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(umieszczenie sondy w polu akustycznym zawsze </w:t>
      </w:r>
      <w:r w:rsidR="00D94EBE" w:rsidRPr="00D826AA">
        <w:rPr>
          <w:rFonts w:cstheme="minorHAnsi"/>
          <w:sz w:val="24"/>
          <w:szCs w:val="24"/>
        </w:rPr>
        <w:t>je w jakimś</w:t>
      </w:r>
      <w:r w:rsidRPr="00D826AA">
        <w:rPr>
          <w:rFonts w:cstheme="minorHAnsi"/>
          <w:sz w:val="24"/>
          <w:szCs w:val="24"/>
        </w:rPr>
        <w:t xml:space="preserve"> stopniu zabur</w:t>
      </w:r>
      <w:r w:rsidR="00D94EBE" w:rsidRPr="00D826AA">
        <w:rPr>
          <w:rFonts w:cstheme="minorHAnsi"/>
          <w:sz w:val="24"/>
          <w:szCs w:val="24"/>
        </w:rPr>
        <w:t>za), technika PIV jest techniką</w:t>
      </w:r>
      <w:r w:rsidRPr="00D826AA">
        <w:rPr>
          <w:rFonts w:cstheme="minorHAnsi"/>
          <w:sz w:val="24"/>
          <w:szCs w:val="24"/>
        </w:rPr>
        <w:t xml:space="preserve"> prawie</w:t>
      </w:r>
      <w:r w:rsidR="00514906" w:rsidRPr="00D826AA">
        <w:rPr>
          <w:rFonts w:cstheme="minorHAnsi"/>
          <w:sz w:val="24"/>
          <w:szCs w:val="24"/>
        </w:rPr>
        <w:t xml:space="preserve"> </w:t>
      </w:r>
      <w:r w:rsidR="00D94EBE" w:rsidRPr="00D826AA">
        <w:rPr>
          <w:rFonts w:cstheme="minorHAnsi"/>
          <w:sz w:val="24"/>
          <w:szCs w:val="24"/>
        </w:rPr>
        <w:t>bezinwazyjną</w:t>
      </w:r>
      <w:r w:rsidRPr="00D826AA">
        <w:rPr>
          <w:rFonts w:cstheme="minorHAnsi"/>
          <w:sz w:val="24"/>
          <w:szCs w:val="24"/>
        </w:rPr>
        <w:t xml:space="preserve">. Prawie, </w:t>
      </w:r>
      <w:r w:rsidR="00D94EBE" w:rsidRPr="00D826AA">
        <w:rPr>
          <w:rFonts w:cstheme="minorHAnsi"/>
          <w:sz w:val="24"/>
          <w:szCs w:val="24"/>
        </w:rPr>
        <w:t>ponieważ</w:t>
      </w:r>
      <w:r w:rsidRPr="00D826AA">
        <w:rPr>
          <w:rFonts w:cstheme="minorHAnsi"/>
          <w:sz w:val="24"/>
          <w:szCs w:val="24"/>
        </w:rPr>
        <w:t xml:space="preserve"> konieczne jest umieszczenie w polu akustycznym tak zwanego posiewu — drobnych</w:t>
      </w:r>
      <w:r w:rsidR="00514906" w:rsidRPr="00D826AA">
        <w:rPr>
          <w:rFonts w:cstheme="minorHAnsi"/>
          <w:sz w:val="24"/>
          <w:szCs w:val="24"/>
        </w:rPr>
        <w:t xml:space="preserve"> </w:t>
      </w:r>
      <w:r w:rsidR="00D94EBE" w:rsidRPr="00D826AA">
        <w:rPr>
          <w:rFonts w:cstheme="minorHAnsi"/>
          <w:sz w:val="24"/>
          <w:szCs w:val="24"/>
        </w:rPr>
        <w:t>cząstek</w:t>
      </w:r>
      <w:r w:rsidRPr="00D826AA">
        <w:rPr>
          <w:rFonts w:cstheme="minorHAnsi"/>
          <w:sz w:val="24"/>
          <w:szCs w:val="24"/>
        </w:rPr>
        <w:t xml:space="preserve">, które </w:t>
      </w:r>
      <w:r w:rsidR="00D94EBE" w:rsidRPr="00D826AA">
        <w:rPr>
          <w:rFonts w:cstheme="minorHAnsi"/>
          <w:sz w:val="24"/>
          <w:szCs w:val="24"/>
        </w:rPr>
        <w:t>odbijają</w:t>
      </w:r>
      <w:r w:rsidRPr="00D826AA">
        <w:rPr>
          <w:rFonts w:cstheme="minorHAnsi"/>
          <w:sz w:val="24"/>
          <w:szCs w:val="24"/>
        </w:rPr>
        <w:t xml:space="preserve"> </w:t>
      </w:r>
      <w:r w:rsidR="00D94EBE" w:rsidRPr="00D826AA">
        <w:rPr>
          <w:rFonts w:cstheme="minorHAnsi"/>
          <w:sz w:val="24"/>
          <w:szCs w:val="24"/>
        </w:rPr>
        <w:t>światło</w:t>
      </w:r>
      <w:r w:rsidRPr="00D826AA">
        <w:rPr>
          <w:rFonts w:cstheme="minorHAnsi"/>
          <w:sz w:val="24"/>
          <w:szCs w:val="24"/>
        </w:rPr>
        <w:t xml:space="preserve"> lasera. W ten sposób odbite </w:t>
      </w:r>
      <w:r w:rsidR="00D94EBE" w:rsidRPr="00D826AA">
        <w:rPr>
          <w:rFonts w:cstheme="minorHAnsi"/>
          <w:sz w:val="24"/>
          <w:szCs w:val="24"/>
        </w:rPr>
        <w:t>światło</w:t>
      </w:r>
      <w:r w:rsidRPr="00D826AA">
        <w:rPr>
          <w:rFonts w:cstheme="minorHAnsi"/>
          <w:sz w:val="24"/>
          <w:szCs w:val="24"/>
        </w:rPr>
        <w:t xml:space="preserve"> rejestrowane jest za </w:t>
      </w:r>
      <w:r w:rsidR="00D94EBE" w:rsidRPr="00D826AA">
        <w:rPr>
          <w:rFonts w:cstheme="minorHAnsi"/>
          <w:sz w:val="24"/>
          <w:szCs w:val="24"/>
        </w:rPr>
        <w:t>pomocą</w:t>
      </w:r>
      <w:r w:rsidRPr="00D826AA">
        <w:rPr>
          <w:rFonts w:cstheme="minorHAnsi"/>
          <w:sz w:val="24"/>
          <w:szCs w:val="24"/>
        </w:rPr>
        <w:t xml:space="preserve"> kamery, a </w:t>
      </w:r>
      <w:r w:rsidR="00D94EBE" w:rsidRPr="00D826AA">
        <w:rPr>
          <w:rFonts w:cstheme="minorHAnsi"/>
          <w:sz w:val="24"/>
          <w:szCs w:val="24"/>
        </w:rPr>
        <w:t>różnica</w:t>
      </w:r>
      <w:r w:rsidR="00514906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kolejnych dwóch, wykonanych </w:t>
      </w:r>
      <w:r w:rsidR="004B19AF" w:rsidRPr="00D826AA">
        <w:rPr>
          <w:rFonts w:cstheme="minorHAnsi"/>
          <w:sz w:val="24"/>
          <w:szCs w:val="24"/>
        </w:rPr>
        <w:br/>
      </w:r>
      <w:r w:rsidRPr="00D826AA">
        <w:rPr>
          <w:rFonts w:cstheme="minorHAnsi"/>
          <w:sz w:val="24"/>
          <w:szCs w:val="24"/>
        </w:rPr>
        <w:t xml:space="preserve">w krótkim </w:t>
      </w:r>
      <w:r w:rsidR="00D94EBE" w:rsidRPr="00D826AA">
        <w:rPr>
          <w:rFonts w:cstheme="minorHAnsi"/>
          <w:sz w:val="24"/>
          <w:szCs w:val="24"/>
        </w:rPr>
        <w:t>odstępie czasu obrazów, jest podstawą</w:t>
      </w:r>
      <w:r w:rsidRPr="00D826AA">
        <w:rPr>
          <w:rFonts w:cstheme="minorHAnsi"/>
          <w:sz w:val="24"/>
          <w:szCs w:val="24"/>
        </w:rPr>
        <w:t xml:space="preserve"> do obliczenia akustycznej </w:t>
      </w:r>
      <w:r w:rsidR="00D94EBE" w:rsidRPr="00D826AA">
        <w:rPr>
          <w:rFonts w:cstheme="minorHAnsi"/>
          <w:sz w:val="24"/>
          <w:szCs w:val="24"/>
        </w:rPr>
        <w:t>prędkości</w:t>
      </w:r>
    </w:p>
    <w:p w:rsidR="004E08A0" w:rsidRPr="00D826AA" w:rsidRDefault="00D94EBE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>cząstek</w:t>
      </w:r>
      <w:r w:rsidR="004E08A0" w:rsidRPr="00D826AA">
        <w:rPr>
          <w:rFonts w:cstheme="minorHAnsi"/>
          <w:sz w:val="24"/>
          <w:szCs w:val="24"/>
        </w:rPr>
        <w:t>.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>Po omówieniu t</w:t>
      </w:r>
      <w:r w:rsidR="00D94EBE" w:rsidRPr="00D826AA">
        <w:rPr>
          <w:rFonts w:cstheme="minorHAnsi"/>
          <w:sz w:val="24"/>
          <w:szCs w:val="24"/>
        </w:rPr>
        <w:t>ych zasad, Autor opisuje sprzę</w:t>
      </w:r>
      <w:r w:rsidRPr="00D826AA">
        <w:rPr>
          <w:rFonts w:cstheme="minorHAnsi"/>
          <w:sz w:val="24"/>
          <w:szCs w:val="24"/>
        </w:rPr>
        <w:t>t konieczny do zastosowania techniki PIV: kamery cyfrowe, lasery,</w:t>
      </w:r>
      <w:r w:rsidR="00514906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układy optyczne </w:t>
      </w:r>
      <w:r w:rsidR="00BE7E68" w:rsidRPr="00D826AA">
        <w:rPr>
          <w:rFonts w:cstheme="minorHAnsi"/>
          <w:sz w:val="24"/>
          <w:szCs w:val="24"/>
        </w:rPr>
        <w:t>generujące</w:t>
      </w:r>
      <w:r w:rsidRPr="00D826AA">
        <w:rPr>
          <w:rFonts w:cstheme="minorHAnsi"/>
          <w:sz w:val="24"/>
          <w:szCs w:val="24"/>
        </w:rPr>
        <w:t xml:space="preserve"> tzw. </w:t>
      </w:r>
      <w:r w:rsidR="00BE7E68" w:rsidRPr="00D826AA">
        <w:rPr>
          <w:rFonts w:cstheme="minorHAnsi"/>
          <w:sz w:val="24"/>
          <w:szCs w:val="24"/>
        </w:rPr>
        <w:t>nóż</w:t>
      </w:r>
      <w:r w:rsidRPr="00D826AA">
        <w:rPr>
          <w:rFonts w:cstheme="minorHAnsi"/>
          <w:sz w:val="24"/>
          <w:szCs w:val="24"/>
        </w:rPr>
        <w:t xml:space="preserve"> </w:t>
      </w:r>
      <w:r w:rsidR="00BE7E68" w:rsidRPr="00D826AA">
        <w:rPr>
          <w:rFonts w:cstheme="minorHAnsi"/>
          <w:sz w:val="24"/>
          <w:szCs w:val="24"/>
        </w:rPr>
        <w:t>świetlny</w:t>
      </w:r>
      <w:r w:rsidRPr="00D826AA">
        <w:rPr>
          <w:rFonts w:cstheme="minorHAnsi"/>
          <w:sz w:val="24"/>
          <w:szCs w:val="24"/>
        </w:rPr>
        <w:t xml:space="preserve"> i </w:t>
      </w:r>
      <w:r w:rsidR="00BE7E68" w:rsidRPr="00D826AA">
        <w:rPr>
          <w:rFonts w:cstheme="minorHAnsi"/>
          <w:sz w:val="24"/>
          <w:szCs w:val="24"/>
        </w:rPr>
        <w:t>cząstki</w:t>
      </w:r>
      <w:r w:rsidRPr="00D826AA">
        <w:rPr>
          <w:rFonts w:cstheme="minorHAnsi"/>
          <w:sz w:val="24"/>
          <w:szCs w:val="24"/>
        </w:rPr>
        <w:t xml:space="preserve"> </w:t>
      </w:r>
      <w:r w:rsidR="00BE7E68" w:rsidRPr="00D826AA">
        <w:rPr>
          <w:rFonts w:cstheme="minorHAnsi"/>
          <w:sz w:val="24"/>
          <w:szCs w:val="24"/>
        </w:rPr>
        <w:t>wskaźnikowe</w:t>
      </w:r>
      <w:r w:rsidRPr="00D826AA">
        <w:rPr>
          <w:rFonts w:cstheme="minorHAnsi"/>
          <w:sz w:val="24"/>
          <w:szCs w:val="24"/>
        </w:rPr>
        <w:t xml:space="preserve"> oraz ich </w:t>
      </w:r>
      <w:r w:rsidR="00BE7E68" w:rsidRPr="00D826AA">
        <w:rPr>
          <w:rFonts w:cstheme="minorHAnsi"/>
          <w:sz w:val="24"/>
          <w:szCs w:val="24"/>
        </w:rPr>
        <w:t>właściwości</w:t>
      </w:r>
      <w:r w:rsidRPr="00D826AA">
        <w:rPr>
          <w:rFonts w:cstheme="minorHAnsi"/>
          <w:sz w:val="24"/>
          <w:szCs w:val="24"/>
        </w:rPr>
        <w:t xml:space="preserve">. </w:t>
      </w:r>
      <w:r w:rsidR="00BE7E68" w:rsidRPr="00D826AA">
        <w:rPr>
          <w:rFonts w:cstheme="minorHAnsi"/>
          <w:sz w:val="24"/>
          <w:szCs w:val="24"/>
        </w:rPr>
        <w:t>Następnie</w:t>
      </w:r>
      <w:r w:rsidRPr="00D826AA">
        <w:rPr>
          <w:rFonts w:cstheme="minorHAnsi"/>
          <w:sz w:val="24"/>
          <w:szCs w:val="24"/>
        </w:rPr>
        <w:t xml:space="preserve"> Autor omawia</w:t>
      </w:r>
      <w:r w:rsidR="00BE7E68" w:rsidRPr="00D826AA">
        <w:rPr>
          <w:rFonts w:cstheme="minorHAnsi"/>
          <w:sz w:val="24"/>
          <w:szCs w:val="24"/>
        </w:rPr>
        <w:t xml:space="preserve"> jedną</w:t>
      </w:r>
      <w:r w:rsidRPr="00D826AA">
        <w:rPr>
          <w:rFonts w:cstheme="minorHAnsi"/>
          <w:sz w:val="24"/>
          <w:szCs w:val="24"/>
        </w:rPr>
        <w:t xml:space="preserve"> z odmian tech</w:t>
      </w:r>
      <w:r w:rsidR="00BE7E68" w:rsidRPr="00D826AA">
        <w:rPr>
          <w:rFonts w:cstheme="minorHAnsi"/>
          <w:sz w:val="24"/>
          <w:szCs w:val="24"/>
        </w:rPr>
        <w:t>niki PIV — PIV z synchronizacją</w:t>
      </w:r>
      <w:r w:rsidRPr="00D826AA">
        <w:rPr>
          <w:rFonts w:cstheme="minorHAnsi"/>
          <w:sz w:val="24"/>
          <w:szCs w:val="24"/>
        </w:rPr>
        <w:t xml:space="preserve"> fazy, która </w:t>
      </w:r>
      <w:r w:rsidR="00BE7E68" w:rsidRPr="00D826AA">
        <w:rPr>
          <w:rFonts w:cstheme="minorHAnsi"/>
          <w:sz w:val="24"/>
          <w:szCs w:val="24"/>
        </w:rPr>
        <w:t>umożliwia</w:t>
      </w:r>
      <w:r w:rsidRPr="00D826AA">
        <w:rPr>
          <w:rFonts w:cstheme="minorHAnsi"/>
          <w:sz w:val="24"/>
          <w:szCs w:val="24"/>
        </w:rPr>
        <w:t xml:space="preserve"> uzyskanie </w:t>
      </w:r>
      <w:r w:rsidR="00BE7E68" w:rsidRPr="00D826AA">
        <w:rPr>
          <w:rFonts w:cstheme="minorHAnsi"/>
          <w:sz w:val="24"/>
          <w:szCs w:val="24"/>
        </w:rPr>
        <w:t>rozdzielczości</w:t>
      </w:r>
      <w:r w:rsidRPr="00D826AA">
        <w:rPr>
          <w:rFonts w:cstheme="minorHAnsi"/>
          <w:sz w:val="24"/>
          <w:szCs w:val="24"/>
        </w:rPr>
        <w:t xml:space="preserve"> czasowej </w:t>
      </w:r>
      <w:r w:rsidR="00BE7E68" w:rsidRPr="00D826AA">
        <w:rPr>
          <w:rFonts w:cstheme="minorHAnsi"/>
          <w:sz w:val="24"/>
          <w:szCs w:val="24"/>
        </w:rPr>
        <w:t>gwarantującej</w:t>
      </w:r>
      <w:r w:rsidRPr="00D826AA">
        <w:rPr>
          <w:rFonts w:cstheme="minorHAnsi"/>
          <w:sz w:val="24"/>
          <w:szCs w:val="24"/>
        </w:rPr>
        <w:t xml:space="preserve"> spełnienie warunków twierdzenia </w:t>
      </w:r>
      <w:proofErr w:type="spellStart"/>
      <w:r w:rsidRPr="00D826AA">
        <w:rPr>
          <w:rFonts w:cstheme="minorHAnsi"/>
          <w:sz w:val="24"/>
          <w:szCs w:val="24"/>
        </w:rPr>
        <w:t>Shannona</w:t>
      </w:r>
      <w:proofErr w:type="spellEnd"/>
      <w:r w:rsidRPr="00D826AA">
        <w:rPr>
          <w:rFonts w:cstheme="minorHAnsi"/>
          <w:sz w:val="24"/>
          <w:szCs w:val="24"/>
        </w:rPr>
        <w:t xml:space="preserve"> o próbkowaniu. </w:t>
      </w:r>
      <w:r w:rsidR="00BE7E68" w:rsidRPr="00D826AA">
        <w:rPr>
          <w:rFonts w:cstheme="minorHAnsi"/>
          <w:sz w:val="24"/>
          <w:szCs w:val="24"/>
        </w:rPr>
        <w:t>Ważny</w:t>
      </w:r>
      <w:r w:rsidRPr="00D826AA">
        <w:rPr>
          <w:rFonts w:cstheme="minorHAnsi"/>
          <w:sz w:val="24"/>
          <w:szCs w:val="24"/>
        </w:rPr>
        <w:t xml:space="preserve"> podrozdział tego rozdziału dotyczy </w:t>
      </w:r>
      <w:r w:rsidR="00BE7E68" w:rsidRPr="00D826AA">
        <w:rPr>
          <w:rFonts w:cstheme="minorHAnsi"/>
          <w:sz w:val="24"/>
          <w:szCs w:val="24"/>
        </w:rPr>
        <w:t>błędu</w:t>
      </w:r>
      <w:r w:rsidR="004B19AF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systematycznego wprowadzanego przez niezerowy interwał czasowy </w:t>
      </w:r>
      <w:r w:rsidR="00BE7E68" w:rsidRPr="00D826AA">
        <w:rPr>
          <w:rFonts w:cstheme="minorHAnsi"/>
          <w:sz w:val="24"/>
          <w:szCs w:val="24"/>
        </w:rPr>
        <w:t>pomiędzy</w:t>
      </w:r>
      <w:r w:rsidRPr="00D826AA">
        <w:rPr>
          <w:rFonts w:cstheme="minorHAnsi"/>
          <w:sz w:val="24"/>
          <w:szCs w:val="24"/>
        </w:rPr>
        <w:t xml:space="preserve"> kolejnymi ekspozycjami. W podrozdziale</w:t>
      </w:r>
      <w:r w:rsidR="00514906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tym Autor wyprowadza wzory na </w:t>
      </w:r>
      <w:r w:rsidRPr="00D826AA">
        <w:rPr>
          <w:rFonts w:cstheme="minorHAnsi"/>
          <w:sz w:val="24"/>
          <w:szCs w:val="24"/>
        </w:rPr>
        <w:lastRenderedPageBreak/>
        <w:t xml:space="preserve">poprawki amplitudy i fazy estymowanej </w:t>
      </w:r>
      <w:r w:rsidR="00BF3936" w:rsidRPr="00D826AA">
        <w:rPr>
          <w:rFonts w:cstheme="minorHAnsi"/>
          <w:sz w:val="24"/>
          <w:szCs w:val="24"/>
        </w:rPr>
        <w:t>prędkoś</w:t>
      </w:r>
      <w:r w:rsidRPr="00D826AA">
        <w:rPr>
          <w:rFonts w:cstheme="minorHAnsi"/>
          <w:sz w:val="24"/>
          <w:szCs w:val="24"/>
        </w:rPr>
        <w:t xml:space="preserve">ci akustycznej, w </w:t>
      </w:r>
      <w:r w:rsidR="00BF3936" w:rsidRPr="00D826AA">
        <w:rPr>
          <w:rFonts w:cstheme="minorHAnsi"/>
          <w:sz w:val="24"/>
          <w:szCs w:val="24"/>
        </w:rPr>
        <w:t>zależności</w:t>
      </w:r>
      <w:r w:rsidRPr="00D826AA">
        <w:rPr>
          <w:rFonts w:cstheme="minorHAnsi"/>
          <w:sz w:val="24"/>
          <w:szCs w:val="24"/>
        </w:rPr>
        <w:t xml:space="preserve"> od</w:t>
      </w:r>
      <w:r w:rsidR="00514906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zastosowanego interwału czasowego. Jest to jedyne miejsce w całej monografii, gdzie Autor przeprowadził </w:t>
      </w:r>
      <w:r w:rsidR="00BF3936" w:rsidRPr="00D826AA">
        <w:rPr>
          <w:rFonts w:cstheme="minorHAnsi"/>
          <w:sz w:val="24"/>
          <w:szCs w:val="24"/>
        </w:rPr>
        <w:t>rozważania</w:t>
      </w:r>
      <w:r w:rsidR="004B19AF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teoretyczne, wyprowadził </w:t>
      </w:r>
      <w:r w:rsidR="00BF3936" w:rsidRPr="00D826AA">
        <w:rPr>
          <w:rFonts w:cstheme="minorHAnsi"/>
          <w:sz w:val="24"/>
          <w:szCs w:val="24"/>
        </w:rPr>
        <w:t>zależność</w:t>
      </w:r>
      <w:r w:rsidRPr="00D826AA">
        <w:rPr>
          <w:rFonts w:cstheme="minorHAnsi"/>
          <w:sz w:val="24"/>
          <w:szCs w:val="24"/>
        </w:rPr>
        <w:t xml:space="preserve">, której nie było w literaturze, a </w:t>
      </w:r>
      <w:r w:rsidR="004B19AF" w:rsidRPr="00D826AA">
        <w:rPr>
          <w:rFonts w:cstheme="minorHAnsi"/>
          <w:sz w:val="24"/>
          <w:szCs w:val="24"/>
        </w:rPr>
        <w:t>następnie</w:t>
      </w:r>
      <w:r w:rsidRPr="00D826AA">
        <w:rPr>
          <w:rFonts w:cstheme="minorHAnsi"/>
          <w:sz w:val="24"/>
          <w:szCs w:val="24"/>
        </w:rPr>
        <w:t xml:space="preserve"> zastosował w praktyce </w:t>
      </w:r>
      <w:r w:rsidR="004B19AF" w:rsidRPr="00D826AA">
        <w:rPr>
          <w:rFonts w:cstheme="minorHAnsi"/>
          <w:sz w:val="24"/>
          <w:szCs w:val="24"/>
        </w:rPr>
        <w:t>uzyskując</w:t>
      </w:r>
      <w:r w:rsidRPr="00D826AA">
        <w:rPr>
          <w:rFonts w:cstheme="minorHAnsi"/>
          <w:sz w:val="24"/>
          <w:szCs w:val="24"/>
        </w:rPr>
        <w:t xml:space="preserve"> </w:t>
      </w:r>
      <w:r w:rsidR="004B19AF" w:rsidRPr="00D826AA">
        <w:rPr>
          <w:rFonts w:cstheme="minorHAnsi"/>
          <w:sz w:val="24"/>
          <w:szCs w:val="24"/>
        </w:rPr>
        <w:t>poprawę</w:t>
      </w:r>
      <w:r w:rsidR="00514906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wyników.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 xml:space="preserve">Pozostała </w:t>
      </w:r>
      <w:r w:rsidR="004B19AF" w:rsidRPr="00D826AA">
        <w:rPr>
          <w:rFonts w:cstheme="minorHAnsi"/>
          <w:sz w:val="24"/>
          <w:szCs w:val="24"/>
        </w:rPr>
        <w:t>część</w:t>
      </w:r>
      <w:r w:rsidRPr="00D826AA">
        <w:rPr>
          <w:rFonts w:cstheme="minorHAnsi"/>
          <w:sz w:val="24"/>
          <w:szCs w:val="24"/>
        </w:rPr>
        <w:t xml:space="preserve"> rozd</w:t>
      </w:r>
      <w:r w:rsidR="004B19AF" w:rsidRPr="00D826AA">
        <w:rPr>
          <w:rFonts w:cstheme="minorHAnsi"/>
          <w:sz w:val="24"/>
          <w:szCs w:val="24"/>
        </w:rPr>
        <w:t>ziału szóstego koncentruje się</w:t>
      </w:r>
      <w:r w:rsidRPr="00D826AA">
        <w:rPr>
          <w:rFonts w:cstheme="minorHAnsi"/>
          <w:sz w:val="24"/>
          <w:szCs w:val="24"/>
        </w:rPr>
        <w:t xml:space="preserve"> na pokazaniu wybranych </w:t>
      </w:r>
      <w:r w:rsidR="004B19AF" w:rsidRPr="00D826AA">
        <w:rPr>
          <w:rFonts w:cstheme="minorHAnsi"/>
          <w:sz w:val="24"/>
          <w:szCs w:val="24"/>
        </w:rPr>
        <w:t>zastosowań</w:t>
      </w:r>
      <w:r w:rsidRPr="00D826AA">
        <w:rPr>
          <w:rFonts w:cstheme="minorHAnsi"/>
          <w:sz w:val="24"/>
          <w:szCs w:val="24"/>
        </w:rPr>
        <w:t xml:space="preserve"> techniki PIV, które Autor</w:t>
      </w:r>
      <w:r w:rsidR="00514906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zrealizował w ramach swoich prac. Pierwsze z nich to obrazowanie harmonicznej fali akustycz</w:t>
      </w:r>
      <w:r w:rsidR="004B19AF" w:rsidRPr="00D826AA">
        <w:rPr>
          <w:rFonts w:cstheme="minorHAnsi"/>
          <w:sz w:val="24"/>
          <w:szCs w:val="24"/>
        </w:rPr>
        <w:t>nej falowodu, dla częstotliwoś</w:t>
      </w:r>
      <w:r w:rsidRPr="00D826AA">
        <w:rPr>
          <w:rFonts w:cstheme="minorHAnsi"/>
          <w:sz w:val="24"/>
          <w:szCs w:val="24"/>
        </w:rPr>
        <w:t xml:space="preserve">ci 700 </w:t>
      </w:r>
      <w:proofErr w:type="spellStart"/>
      <w:r w:rsidRPr="00D826AA">
        <w:rPr>
          <w:rFonts w:cstheme="minorHAnsi"/>
          <w:sz w:val="24"/>
          <w:szCs w:val="24"/>
        </w:rPr>
        <w:t>Hz</w:t>
      </w:r>
      <w:proofErr w:type="spellEnd"/>
      <w:r w:rsidRPr="00D826AA">
        <w:rPr>
          <w:rFonts w:cstheme="minorHAnsi"/>
          <w:sz w:val="24"/>
          <w:szCs w:val="24"/>
        </w:rPr>
        <w:t xml:space="preserve"> i 1400 </w:t>
      </w:r>
      <w:proofErr w:type="spellStart"/>
      <w:r w:rsidRPr="00D826AA">
        <w:rPr>
          <w:rFonts w:cstheme="minorHAnsi"/>
          <w:sz w:val="24"/>
          <w:szCs w:val="24"/>
        </w:rPr>
        <w:t>Hz</w:t>
      </w:r>
      <w:proofErr w:type="spellEnd"/>
      <w:r w:rsidRPr="00D826AA">
        <w:rPr>
          <w:rFonts w:cstheme="minorHAnsi"/>
          <w:sz w:val="24"/>
          <w:szCs w:val="24"/>
        </w:rPr>
        <w:t xml:space="preserve">. Kolejne to obrazowanie fali </w:t>
      </w:r>
      <w:r w:rsidR="004B19AF" w:rsidRPr="00D826AA">
        <w:rPr>
          <w:rFonts w:cstheme="minorHAnsi"/>
          <w:sz w:val="24"/>
          <w:szCs w:val="24"/>
        </w:rPr>
        <w:t>dźwiękowej</w:t>
      </w:r>
      <w:r w:rsidRPr="00D826AA">
        <w:rPr>
          <w:rFonts w:cstheme="minorHAnsi"/>
          <w:sz w:val="24"/>
          <w:szCs w:val="24"/>
        </w:rPr>
        <w:t xml:space="preserve"> </w:t>
      </w:r>
      <w:r w:rsidR="004B19AF" w:rsidRPr="00D826AA">
        <w:rPr>
          <w:rFonts w:cstheme="minorHAnsi"/>
          <w:sz w:val="24"/>
          <w:szCs w:val="24"/>
        </w:rPr>
        <w:t>powstającej</w:t>
      </w:r>
      <w:r w:rsidRPr="00D826AA">
        <w:rPr>
          <w:rFonts w:cstheme="minorHAnsi"/>
          <w:sz w:val="24"/>
          <w:szCs w:val="24"/>
        </w:rPr>
        <w:t xml:space="preserve"> w piszczałce organowej — zastosowanie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 xml:space="preserve">bardzo ciekawe, </w:t>
      </w:r>
      <w:r w:rsidR="004B19AF" w:rsidRPr="00D826AA">
        <w:rPr>
          <w:rFonts w:cstheme="minorHAnsi"/>
          <w:sz w:val="24"/>
          <w:szCs w:val="24"/>
        </w:rPr>
        <w:t>gdyż</w:t>
      </w:r>
      <w:r w:rsidRPr="00D826AA">
        <w:rPr>
          <w:rFonts w:cstheme="minorHAnsi"/>
          <w:sz w:val="24"/>
          <w:szCs w:val="24"/>
        </w:rPr>
        <w:t xml:space="preserve"> </w:t>
      </w:r>
      <w:r w:rsidR="004B19AF" w:rsidRPr="00D826AA">
        <w:rPr>
          <w:rFonts w:cstheme="minorHAnsi"/>
          <w:sz w:val="24"/>
          <w:szCs w:val="24"/>
        </w:rPr>
        <w:t>dzięki</w:t>
      </w:r>
      <w:r w:rsidRPr="00D826AA">
        <w:rPr>
          <w:rFonts w:cstheme="minorHAnsi"/>
          <w:sz w:val="24"/>
          <w:szCs w:val="24"/>
        </w:rPr>
        <w:t xml:space="preserve"> technice POD udało </w:t>
      </w:r>
      <w:r w:rsidR="004B19AF" w:rsidRPr="00D826AA">
        <w:rPr>
          <w:rFonts w:cstheme="minorHAnsi"/>
          <w:sz w:val="24"/>
          <w:szCs w:val="24"/>
        </w:rPr>
        <w:t>się</w:t>
      </w:r>
      <w:r w:rsidRPr="00D826AA">
        <w:rPr>
          <w:rFonts w:cstheme="minorHAnsi"/>
          <w:sz w:val="24"/>
          <w:szCs w:val="24"/>
        </w:rPr>
        <w:t xml:space="preserve">˛ Autorowi </w:t>
      </w:r>
      <w:r w:rsidR="004B19AF" w:rsidRPr="00D826AA">
        <w:rPr>
          <w:rFonts w:cstheme="minorHAnsi"/>
          <w:sz w:val="24"/>
          <w:szCs w:val="24"/>
        </w:rPr>
        <w:t>rozdzielić</w:t>
      </w:r>
      <w:r w:rsidRPr="00D826AA">
        <w:rPr>
          <w:rFonts w:cstheme="minorHAnsi"/>
          <w:sz w:val="24"/>
          <w:szCs w:val="24"/>
        </w:rPr>
        <w:t xml:space="preserve"> przepływ masowy powietrza i ruch </w:t>
      </w:r>
      <w:r w:rsidR="004B19AF" w:rsidRPr="00D826AA">
        <w:rPr>
          <w:rFonts w:cstheme="minorHAnsi"/>
          <w:sz w:val="24"/>
          <w:szCs w:val="24"/>
        </w:rPr>
        <w:t>cząstek</w:t>
      </w:r>
      <w:r w:rsidR="00514906" w:rsidRPr="00D826AA">
        <w:rPr>
          <w:rFonts w:cstheme="minorHAnsi"/>
          <w:sz w:val="24"/>
          <w:szCs w:val="24"/>
        </w:rPr>
        <w:t xml:space="preserve"> </w:t>
      </w:r>
      <w:r w:rsidR="004B19AF" w:rsidRPr="00D826AA">
        <w:rPr>
          <w:rFonts w:cstheme="minorHAnsi"/>
          <w:sz w:val="24"/>
          <w:szCs w:val="24"/>
        </w:rPr>
        <w:t>będący</w:t>
      </w:r>
      <w:r w:rsidRPr="00D826AA">
        <w:rPr>
          <w:rFonts w:cstheme="minorHAnsi"/>
          <w:sz w:val="24"/>
          <w:szCs w:val="24"/>
        </w:rPr>
        <w:t xml:space="preserve"> skutkiem fali akustycznej. Ostatnie zastosowanie to obrazowanie </w:t>
      </w:r>
      <w:r w:rsidR="004B19AF" w:rsidRPr="00D826AA">
        <w:rPr>
          <w:rFonts w:cstheme="minorHAnsi"/>
          <w:sz w:val="24"/>
          <w:szCs w:val="24"/>
        </w:rPr>
        <w:t>wartości</w:t>
      </w:r>
      <w:r w:rsidRPr="00D826AA">
        <w:rPr>
          <w:rFonts w:cstheme="minorHAnsi"/>
          <w:sz w:val="24"/>
          <w:szCs w:val="24"/>
        </w:rPr>
        <w:t xml:space="preserve"> skutecznej pola akustycznego w</w:t>
      </w:r>
      <w:r w:rsidR="00514906" w:rsidRPr="00D826AA">
        <w:rPr>
          <w:rFonts w:cstheme="minorHAnsi"/>
          <w:sz w:val="24"/>
          <w:szCs w:val="24"/>
        </w:rPr>
        <w:t xml:space="preserve"> </w:t>
      </w:r>
      <w:r w:rsidR="004B19AF" w:rsidRPr="00D826AA">
        <w:rPr>
          <w:rFonts w:cstheme="minorHAnsi"/>
          <w:sz w:val="24"/>
          <w:szCs w:val="24"/>
        </w:rPr>
        <w:t>falowodzie z przeszkodą</w:t>
      </w:r>
      <w:r w:rsidRPr="00D826AA">
        <w:rPr>
          <w:rFonts w:cstheme="minorHAnsi"/>
          <w:sz w:val="24"/>
          <w:szCs w:val="24"/>
        </w:rPr>
        <w:t>.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 xml:space="preserve">Ostatni „regularny” rozdział pracy pokazuje przykłady </w:t>
      </w:r>
      <w:r w:rsidR="004B19AF" w:rsidRPr="00D826AA">
        <w:rPr>
          <w:rFonts w:cstheme="minorHAnsi"/>
          <w:sz w:val="24"/>
          <w:szCs w:val="24"/>
        </w:rPr>
        <w:t>zastosowań</w:t>
      </w:r>
      <w:r w:rsidRPr="00D826AA">
        <w:rPr>
          <w:rFonts w:cstheme="minorHAnsi"/>
          <w:sz w:val="24"/>
          <w:szCs w:val="24"/>
        </w:rPr>
        <w:t xml:space="preserve"> wizualizacji wektorowych pól akustycznych, które</w:t>
      </w:r>
      <w:r w:rsidR="00514906" w:rsidRPr="00D826AA">
        <w:rPr>
          <w:rFonts w:cstheme="minorHAnsi"/>
          <w:sz w:val="24"/>
          <w:szCs w:val="24"/>
        </w:rPr>
        <w:t xml:space="preserve"> </w:t>
      </w:r>
      <w:r w:rsidR="004B19AF" w:rsidRPr="00D826AA">
        <w:rPr>
          <w:rFonts w:cstheme="minorHAnsi"/>
          <w:sz w:val="24"/>
          <w:szCs w:val="24"/>
        </w:rPr>
        <w:t>przyczyniły się</w:t>
      </w:r>
      <w:r w:rsidRPr="00D826AA">
        <w:rPr>
          <w:rFonts w:cstheme="minorHAnsi"/>
          <w:sz w:val="24"/>
          <w:szCs w:val="24"/>
        </w:rPr>
        <w:t xml:space="preserve"> do lepszego poznania obrazowanych zjawisk, </w:t>
      </w:r>
      <w:r w:rsidR="004B19AF" w:rsidRPr="00D826AA">
        <w:rPr>
          <w:rFonts w:cstheme="minorHAnsi"/>
          <w:sz w:val="24"/>
          <w:szCs w:val="24"/>
        </w:rPr>
        <w:t>niż</w:t>
      </w:r>
      <w:r w:rsidRPr="00D826AA">
        <w:rPr>
          <w:rFonts w:cstheme="minorHAnsi"/>
          <w:sz w:val="24"/>
          <w:szCs w:val="24"/>
        </w:rPr>
        <w:t xml:space="preserve"> pomiary jedynie poziomu </w:t>
      </w:r>
      <w:r w:rsidR="004B19AF" w:rsidRPr="00D826AA">
        <w:rPr>
          <w:rFonts w:cstheme="minorHAnsi"/>
          <w:sz w:val="24"/>
          <w:szCs w:val="24"/>
        </w:rPr>
        <w:t>dźwięku</w:t>
      </w:r>
      <w:r w:rsidRPr="00D826AA">
        <w:rPr>
          <w:rFonts w:cstheme="minorHAnsi"/>
          <w:sz w:val="24"/>
          <w:szCs w:val="24"/>
        </w:rPr>
        <w:t>. Pierwszy przykład</w:t>
      </w:r>
      <w:r w:rsidR="00514906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to przykład </w:t>
      </w:r>
      <w:r w:rsidR="004B19AF" w:rsidRPr="00D826AA">
        <w:rPr>
          <w:rFonts w:cstheme="minorHAnsi"/>
          <w:sz w:val="24"/>
          <w:szCs w:val="24"/>
        </w:rPr>
        <w:t>dwudrożnej</w:t>
      </w:r>
      <w:r w:rsidRPr="00D826AA">
        <w:rPr>
          <w:rFonts w:cstheme="minorHAnsi"/>
          <w:sz w:val="24"/>
          <w:szCs w:val="24"/>
        </w:rPr>
        <w:t xml:space="preserve"> kolumny </w:t>
      </w:r>
      <w:r w:rsidR="004B19AF" w:rsidRPr="00D826AA">
        <w:rPr>
          <w:rFonts w:cstheme="minorHAnsi"/>
          <w:sz w:val="24"/>
          <w:szCs w:val="24"/>
        </w:rPr>
        <w:t>głośnikowej</w:t>
      </w:r>
      <w:r w:rsidRPr="00D826AA">
        <w:rPr>
          <w:rFonts w:cstheme="minorHAnsi"/>
          <w:sz w:val="24"/>
          <w:szCs w:val="24"/>
        </w:rPr>
        <w:t xml:space="preserve">, gdzie zaobserwowano </w:t>
      </w:r>
      <w:r w:rsidR="004B19AF" w:rsidRPr="00D826AA">
        <w:rPr>
          <w:rFonts w:cstheme="minorHAnsi"/>
          <w:sz w:val="24"/>
          <w:szCs w:val="24"/>
        </w:rPr>
        <w:t>interesujące</w:t>
      </w:r>
      <w:r w:rsidRPr="00D826AA">
        <w:rPr>
          <w:rFonts w:cstheme="minorHAnsi"/>
          <w:sz w:val="24"/>
          <w:szCs w:val="24"/>
        </w:rPr>
        <w:t xml:space="preserve"> zjawiska w </w:t>
      </w:r>
      <w:r w:rsidR="004B19AF" w:rsidRPr="00D826AA">
        <w:rPr>
          <w:rFonts w:cstheme="minorHAnsi"/>
          <w:sz w:val="24"/>
          <w:szCs w:val="24"/>
        </w:rPr>
        <w:t>pobliżu</w:t>
      </w:r>
      <w:r w:rsidRPr="00D826AA">
        <w:rPr>
          <w:rFonts w:cstheme="minorHAnsi"/>
          <w:sz w:val="24"/>
          <w:szCs w:val="24"/>
        </w:rPr>
        <w:t xml:space="preserve"> </w:t>
      </w:r>
      <w:r w:rsidR="004B19AF" w:rsidRPr="00D826AA">
        <w:rPr>
          <w:rFonts w:cstheme="minorHAnsi"/>
          <w:sz w:val="24"/>
          <w:szCs w:val="24"/>
        </w:rPr>
        <w:t>częstotliwości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 xml:space="preserve">podziału zwrotnicy </w:t>
      </w:r>
      <w:r w:rsidR="004B19AF" w:rsidRPr="00D826AA">
        <w:rPr>
          <w:rFonts w:cstheme="minorHAnsi"/>
          <w:sz w:val="24"/>
          <w:szCs w:val="24"/>
        </w:rPr>
        <w:t>głośnikowej</w:t>
      </w:r>
      <w:r w:rsidRPr="00D826AA">
        <w:rPr>
          <w:rFonts w:cstheme="minorHAnsi"/>
          <w:sz w:val="24"/>
          <w:szCs w:val="24"/>
        </w:rPr>
        <w:t>. Drugi przykład to obrazowanie hałasu generowanego przez silnik elektryczny. Kolejny</w:t>
      </w:r>
      <w:r w:rsidR="00514906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przykład to badania akustyczne prototypu transformatora energetycznego wysokiej mocy (75 MVA), a </w:t>
      </w:r>
      <w:r w:rsidR="004B19AF" w:rsidRPr="00D826AA">
        <w:rPr>
          <w:rFonts w:cstheme="minorHAnsi"/>
          <w:sz w:val="24"/>
          <w:szCs w:val="24"/>
        </w:rPr>
        <w:t>następny</w:t>
      </w:r>
      <w:r w:rsidRPr="00D826AA">
        <w:rPr>
          <w:rFonts w:cstheme="minorHAnsi"/>
          <w:sz w:val="24"/>
          <w:szCs w:val="24"/>
        </w:rPr>
        <w:t xml:space="preserve"> to</w:t>
      </w:r>
      <w:r w:rsidR="00514906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badania akustyczne szafy telekomunikacyjnej. Dalej Autor opisuj</w:t>
      </w:r>
      <w:r w:rsidR="004B19AF" w:rsidRPr="00D826AA">
        <w:rPr>
          <w:rFonts w:cstheme="minorHAnsi"/>
          <w:sz w:val="24"/>
          <w:szCs w:val="24"/>
        </w:rPr>
        <w:t>e wyniki bardzo ciekawych badań</w:t>
      </w:r>
      <w:r w:rsidRPr="00D826AA">
        <w:rPr>
          <w:rFonts w:cstheme="minorHAnsi"/>
          <w:sz w:val="24"/>
          <w:szCs w:val="24"/>
        </w:rPr>
        <w:t xml:space="preserve"> </w:t>
      </w:r>
      <w:r w:rsidR="004B19AF" w:rsidRPr="00D826AA">
        <w:rPr>
          <w:rFonts w:cstheme="minorHAnsi"/>
          <w:sz w:val="24"/>
          <w:szCs w:val="24"/>
        </w:rPr>
        <w:t>mających</w:t>
      </w:r>
      <w:r w:rsidRPr="00D826AA">
        <w:rPr>
          <w:rFonts w:cstheme="minorHAnsi"/>
          <w:sz w:val="24"/>
          <w:szCs w:val="24"/>
        </w:rPr>
        <w:t xml:space="preserve"> na celu</w:t>
      </w:r>
    </w:p>
    <w:p w:rsidR="004E08A0" w:rsidRPr="00D826AA" w:rsidRDefault="004B19AF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>obniżenie</w:t>
      </w:r>
      <w:r w:rsidR="004E08A0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natężenia</w:t>
      </w:r>
      <w:r w:rsidR="004E08A0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dźwięku</w:t>
      </w:r>
      <w:r w:rsidR="004E08A0" w:rsidRPr="00D826AA">
        <w:rPr>
          <w:rFonts w:cstheme="minorHAnsi"/>
          <w:sz w:val="24"/>
          <w:szCs w:val="24"/>
        </w:rPr>
        <w:t xml:space="preserve"> w mesie holownika wielozadaniowego produkcji holenderskiej. Ostatnim </w:t>
      </w:r>
      <w:r w:rsidRPr="00D826AA">
        <w:rPr>
          <w:rFonts w:cstheme="minorHAnsi"/>
          <w:sz w:val="24"/>
          <w:szCs w:val="24"/>
        </w:rPr>
        <w:t>zaś</w:t>
      </w:r>
      <w:r w:rsidR="004E08A0" w:rsidRPr="00D826AA">
        <w:rPr>
          <w:rFonts w:cstheme="minorHAnsi"/>
          <w:sz w:val="24"/>
          <w:szCs w:val="24"/>
        </w:rPr>
        <w:t xml:space="preserve"> przykładem</w:t>
      </w:r>
      <w:r w:rsidR="00514906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są</w:t>
      </w:r>
      <w:r w:rsidR="004E08A0" w:rsidRPr="00D826AA">
        <w:rPr>
          <w:rFonts w:cstheme="minorHAnsi"/>
          <w:sz w:val="24"/>
          <w:szCs w:val="24"/>
        </w:rPr>
        <w:t xml:space="preserve"> badania </w:t>
      </w:r>
      <w:r w:rsidRPr="00D826AA">
        <w:rPr>
          <w:rFonts w:cstheme="minorHAnsi"/>
          <w:sz w:val="24"/>
          <w:szCs w:val="24"/>
        </w:rPr>
        <w:t>natężenia</w:t>
      </w:r>
      <w:r w:rsidR="004E08A0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dźwięku</w:t>
      </w:r>
      <w:r w:rsidR="004E08A0" w:rsidRPr="00D826AA">
        <w:rPr>
          <w:rFonts w:cstheme="minorHAnsi"/>
          <w:sz w:val="24"/>
          <w:szCs w:val="24"/>
        </w:rPr>
        <w:t xml:space="preserve"> wokół aerofonu.</w:t>
      </w:r>
    </w:p>
    <w:p w:rsidR="004E08A0" w:rsidRPr="00D826AA" w:rsidRDefault="004B19AF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>Monografię</w:t>
      </w:r>
      <w:r w:rsidR="004E08A0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kończy</w:t>
      </w:r>
      <w:r w:rsidR="004E08A0" w:rsidRPr="00D826AA">
        <w:rPr>
          <w:rFonts w:cstheme="minorHAnsi"/>
          <w:sz w:val="24"/>
          <w:szCs w:val="24"/>
        </w:rPr>
        <w:t xml:space="preserve"> podsumowanie, </w:t>
      </w:r>
      <w:r w:rsidRPr="00D826AA">
        <w:rPr>
          <w:rFonts w:cstheme="minorHAnsi"/>
          <w:sz w:val="24"/>
          <w:szCs w:val="24"/>
        </w:rPr>
        <w:t>zawierające</w:t>
      </w:r>
      <w:r w:rsidR="004E08A0" w:rsidRPr="00D826AA">
        <w:rPr>
          <w:rFonts w:cstheme="minorHAnsi"/>
          <w:sz w:val="24"/>
          <w:szCs w:val="24"/>
        </w:rPr>
        <w:t xml:space="preserve"> m.in. </w:t>
      </w:r>
      <w:r w:rsidRPr="00D826AA">
        <w:rPr>
          <w:rFonts w:cstheme="minorHAnsi"/>
          <w:sz w:val="24"/>
          <w:szCs w:val="24"/>
        </w:rPr>
        <w:t>listę</w:t>
      </w:r>
      <w:r w:rsidR="004E08A0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najważniejszych</w:t>
      </w:r>
      <w:r w:rsidR="004E08A0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osiągnieć </w:t>
      </w:r>
      <w:r w:rsidR="004E08A0" w:rsidRPr="00D826AA">
        <w:rPr>
          <w:rFonts w:cstheme="minorHAnsi"/>
          <w:sz w:val="24"/>
          <w:szCs w:val="24"/>
        </w:rPr>
        <w:t>naukowych Autora, oraz plany</w:t>
      </w:r>
      <w:r w:rsidR="00514906" w:rsidRPr="00D826AA">
        <w:rPr>
          <w:rFonts w:cstheme="minorHAnsi"/>
          <w:sz w:val="24"/>
          <w:szCs w:val="24"/>
        </w:rPr>
        <w:t xml:space="preserve"> dalszych badań</w:t>
      </w:r>
      <w:r w:rsidR="004E08A0" w:rsidRPr="00D826AA">
        <w:rPr>
          <w:rFonts w:cstheme="minorHAnsi"/>
          <w:sz w:val="24"/>
          <w:szCs w:val="24"/>
        </w:rPr>
        <w:t>.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>Monografia została zredagowa</w:t>
      </w:r>
      <w:r w:rsidR="004B19AF" w:rsidRPr="00D826AA">
        <w:rPr>
          <w:rFonts w:cstheme="minorHAnsi"/>
          <w:sz w:val="24"/>
          <w:szCs w:val="24"/>
        </w:rPr>
        <w:t>na w sposób zwyczajowo przyję</w:t>
      </w:r>
      <w:r w:rsidRPr="00D826AA">
        <w:rPr>
          <w:rFonts w:cstheme="minorHAnsi"/>
          <w:sz w:val="24"/>
          <w:szCs w:val="24"/>
        </w:rPr>
        <w:t xml:space="preserve">ty dla tego typu prac </w:t>
      </w:r>
      <w:r w:rsidR="004B19AF" w:rsidRPr="00D826AA">
        <w:rPr>
          <w:rFonts w:cstheme="minorHAnsi"/>
          <w:sz w:val="24"/>
          <w:szCs w:val="24"/>
        </w:rPr>
        <w:br/>
      </w:r>
      <w:r w:rsidRPr="00D826AA">
        <w:rPr>
          <w:rFonts w:cstheme="minorHAnsi"/>
          <w:sz w:val="24"/>
          <w:szCs w:val="24"/>
        </w:rPr>
        <w:t>w dziedzinie nauk technicznych.</w:t>
      </w:r>
      <w:r w:rsidR="004B19AF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Jej forma i szata graficzna jest estetyczna i bez z</w:t>
      </w:r>
      <w:r w:rsidR="004B19AF" w:rsidRPr="00D826AA">
        <w:rPr>
          <w:rFonts w:cstheme="minorHAnsi"/>
          <w:sz w:val="24"/>
          <w:szCs w:val="24"/>
        </w:rPr>
        <w:t>arzutu. Autor nie ustrzegł się pewnej liczby błędów językowych</w:t>
      </w:r>
      <w:r w:rsidRPr="00D826AA">
        <w:rPr>
          <w:rFonts w:cstheme="minorHAnsi"/>
          <w:sz w:val="24"/>
          <w:szCs w:val="24"/>
        </w:rPr>
        <w:t>, co jest</w:t>
      </w:r>
      <w:r w:rsidR="00514906" w:rsidRPr="00D826AA">
        <w:rPr>
          <w:rFonts w:cstheme="minorHAnsi"/>
          <w:sz w:val="24"/>
          <w:szCs w:val="24"/>
        </w:rPr>
        <w:t xml:space="preserve"> </w:t>
      </w:r>
      <w:r w:rsidR="004B19AF" w:rsidRPr="00D826AA">
        <w:rPr>
          <w:rFonts w:cstheme="minorHAnsi"/>
          <w:sz w:val="24"/>
          <w:szCs w:val="24"/>
        </w:rPr>
        <w:t>również normą</w:t>
      </w:r>
      <w:r w:rsidRPr="00D826AA">
        <w:rPr>
          <w:rFonts w:cstheme="minorHAnsi"/>
          <w:sz w:val="24"/>
          <w:szCs w:val="24"/>
        </w:rPr>
        <w:t xml:space="preserve"> w tego typu pracach — niektóre z </w:t>
      </w:r>
      <w:r w:rsidR="004B19AF" w:rsidRPr="00D826AA">
        <w:rPr>
          <w:rFonts w:cstheme="minorHAnsi"/>
          <w:sz w:val="24"/>
          <w:szCs w:val="24"/>
        </w:rPr>
        <w:t>błędów</w:t>
      </w:r>
      <w:r w:rsidRPr="00D826AA">
        <w:rPr>
          <w:rFonts w:cstheme="minorHAnsi"/>
          <w:sz w:val="24"/>
          <w:szCs w:val="24"/>
        </w:rPr>
        <w:t xml:space="preserve"> zostały wymienione </w:t>
      </w:r>
      <w:r w:rsidR="004B19AF" w:rsidRPr="00D826AA">
        <w:rPr>
          <w:rFonts w:cstheme="minorHAnsi"/>
          <w:sz w:val="24"/>
          <w:szCs w:val="24"/>
        </w:rPr>
        <w:t>poniżej</w:t>
      </w:r>
      <w:r w:rsidRPr="00D826AA">
        <w:rPr>
          <w:rFonts w:cstheme="minorHAnsi"/>
          <w:sz w:val="24"/>
          <w:szCs w:val="24"/>
        </w:rPr>
        <w:t>.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 xml:space="preserve">Do </w:t>
      </w:r>
      <w:r w:rsidR="004B19AF" w:rsidRPr="00D826AA">
        <w:rPr>
          <w:rFonts w:cstheme="minorHAnsi"/>
          <w:sz w:val="24"/>
          <w:szCs w:val="24"/>
        </w:rPr>
        <w:t>najważniejszych wad pracy należy zaliczyć niezwykłą</w:t>
      </w:r>
      <w:r w:rsidRPr="00D826AA">
        <w:rPr>
          <w:rFonts w:cstheme="minorHAnsi"/>
          <w:sz w:val="24"/>
          <w:szCs w:val="24"/>
        </w:rPr>
        <w:t xml:space="preserve"> w tego typu pracach </w:t>
      </w:r>
      <w:r w:rsidR="004B19AF" w:rsidRPr="00D826AA">
        <w:rPr>
          <w:rFonts w:cstheme="minorHAnsi"/>
          <w:sz w:val="24"/>
          <w:szCs w:val="24"/>
        </w:rPr>
        <w:t>ogólność monografii, którą można</w:t>
      </w:r>
      <w:r w:rsidRPr="00D826AA">
        <w:rPr>
          <w:rFonts w:cstheme="minorHAnsi"/>
          <w:sz w:val="24"/>
          <w:szCs w:val="24"/>
        </w:rPr>
        <w:t xml:space="preserve"> by</w:t>
      </w:r>
      <w:r w:rsidR="004B19AF" w:rsidRPr="00D826AA">
        <w:rPr>
          <w:rFonts w:cstheme="minorHAnsi"/>
          <w:sz w:val="24"/>
          <w:szCs w:val="24"/>
        </w:rPr>
        <w:t xml:space="preserve"> niemalże</w:t>
      </w:r>
      <w:r w:rsidRPr="00D826AA">
        <w:rPr>
          <w:rFonts w:cstheme="minorHAnsi"/>
          <w:sz w:val="24"/>
          <w:szCs w:val="24"/>
        </w:rPr>
        <w:t xml:space="preserve"> </w:t>
      </w:r>
      <w:r w:rsidR="004B19AF" w:rsidRPr="00D826AA">
        <w:rPr>
          <w:rFonts w:cstheme="minorHAnsi"/>
          <w:sz w:val="24"/>
          <w:szCs w:val="24"/>
        </w:rPr>
        <w:t>zaliczyć</w:t>
      </w:r>
      <w:r w:rsidRPr="00D826AA">
        <w:rPr>
          <w:rFonts w:cstheme="minorHAnsi"/>
          <w:sz w:val="24"/>
          <w:szCs w:val="24"/>
        </w:rPr>
        <w:t xml:space="preserve"> do prac popularno-naukowych. </w:t>
      </w:r>
      <w:r w:rsidR="004B19AF" w:rsidRPr="00D826AA">
        <w:rPr>
          <w:rFonts w:cstheme="minorHAnsi"/>
          <w:sz w:val="24"/>
          <w:szCs w:val="24"/>
        </w:rPr>
        <w:t>Niemalże</w:t>
      </w:r>
      <w:r w:rsidRPr="00D826AA">
        <w:rPr>
          <w:rFonts w:cstheme="minorHAnsi"/>
          <w:sz w:val="24"/>
          <w:szCs w:val="24"/>
        </w:rPr>
        <w:t xml:space="preserve"> we wszystkich poruszanych zagadnienia Autor ogranicza</w:t>
      </w:r>
      <w:r w:rsidR="00514906" w:rsidRPr="00D826AA">
        <w:rPr>
          <w:rFonts w:cstheme="minorHAnsi"/>
          <w:sz w:val="24"/>
          <w:szCs w:val="24"/>
        </w:rPr>
        <w:t xml:space="preserve"> </w:t>
      </w:r>
      <w:r w:rsidR="004B19AF" w:rsidRPr="00D826AA">
        <w:rPr>
          <w:rFonts w:cstheme="minorHAnsi"/>
          <w:sz w:val="24"/>
          <w:szCs w:val="24"/>
        </w:rPr>
        <w:t>się</w:t>
      </w:r>
      <w:r w:rsidRPr="00D826AA">
        <w:rPr>
          <w:rFonts w:cstheme="minorHAnsi"/>
          <w:sz w:val="24"/>
          <w:szCs w:val="24"/>
        </w:rPr>
        <w:t xml:space="preserve"> do podania jedynie najbardziej podstawowych parametrów i danych, </w:t>
      </w:r>
      <w:r w:rsidR="004B19AF" w:rsidRPr="00D826AA">
        <w:rPr>
          <w:rFonts w:cstheme="minorHAnsi"/>
          <w:sz w:val="24"/>
          <w:szCs w:val="24"/>
        </w:rPr>
        <w:t>pomijając</w:t>
      </w:r>
      <w:r w:rsidRPr="00D826AA">
        <w:rPr>
          <w:rFonts w:cstheme="minorHAnsi"/>
          <w:sz w:val="24"/>
          <w:szCs w:val="24"/>
        </w:rPr>
        <w:t xml:space="preserve"> wiele szczegółów istotnych z naukowego</w:t>
      </w:r>
      <w:r w:rsidR="00514906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punktu widzenia. Bez </w:t>
      </w:r>
      <w:r w:rsidR="004B19AF" w:rsidRPr="00D826AA">
        <w:rPr>
          <w:rFonts w:cstheme="minorHAnsi"/>
          <w:sz w:val="24"/>
          <w:szCs w:val="24"/>
        </w:rPr>
        <w:t>wątpienia</w:t>
      </w:r>
      <w:r w:rsidRPr="00D826AA">
        <w:rPr>
          <w:rFonts w:cstheme="minorHAnsi"/>
          <w:sz w:val="24"/>
          <w:szCs w:val="24"/>
        </w:rPr>
        <w:t xml:space="preserve"> jednak monografia dokumentuje wieloletnie badana Autora, </w:t>
      </w:r>
      <w:r w:rsidR="004B19AF" w:rsidRPr="00D826AA">
        <w:rPr>
          <w:rFonts w:cstheme="minorHAnsi"/>
          <w:sz w:val="24"/>
          <w:szCs w:val="24"/>
        </w:rPr>
        <w:t>dotyczące</w:t>
      </w:r>
      <w:r w:rsidRPr="00D826AA">
        <w:rPr>
          <w:rFonts w:cstheme="minorHAnsi"/>
          <w:sz w:val="24"/>
          <w:szCs w:val="24"/>
        </w:rPr>
        <w:t xml:space="preserve"> pomiarów</w:t>
      </w:r>
      <w:r w:rsidR="00514906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wektorowego pola akustycznego, i pokazuje jego bogate </w:t>
      </w:r>
      <w:r w:rsidR="005F04A8" w:rsidRPr="00D826AA">
        <w:rPr>
          <w:rFonts w:cstheme="minorHAnsi"/>
          <w:sz w:val="24"/>
          <w:szCs w:val="24"/>
        </w:rPr>
        <w:t>doświadczenie</w:t>
      </w:r>
      <w:r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lastRenderedPageBreak/>
        <w:t>w dziedzini</w:t>
      </w:r>
      <w:r w:rsidR="005F04A8" w:rsidRPr="00D826AA">
        <w:rPr>
          <w:rFonts w:cstheme="minorHAnsi"/>
          <w:sz w:val="24"/>
          <w:szCs w:val="24"/>
        </w:rPr>
        <w:t>e zarówno pomiarów sondami natężeniowymi</w:t>
      </w:r>
      <w:r w:rsidR="00C4071B">
        <w:rPr>
          <w:rFonts w:cstheme="minorHAnsi"/>
          <w:sz w:val="24"/>
          <w:szCs w:val="24"/>
        </w:rPr>
        <w:t>, jak i techniką</w:t>
      </w:r>
      <w:r w:rsidRPr="00D826AA">
        <w:rPr>
          <w:rFonts w:cstheme="minorHAnsi"/>
          <w:sz w:val="24"/>
          <w:szCs w:val="24"/>
        </w:rPr>
        <w:t xml:space="preserve"> PIV.</w:t>
      </w:r>
      <w:r w:rsidR="004B19AF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Pewne </w:t>
      </w:r>
      <w:r w:rsidR="005F04A8" w:rsidRPr="00D826AA">
        <w:rPr>
          <w:rFonts w:cstheme="minorHAnsi"/>
          <w:sz w:val="24"/>
          <w:szCs w:val="24"/>
        </w:rPr>
        <w:t>zastrzeżenie</w:t>
      </w:r>
      <w:r w:rsidRPr="00D826AA">
        <w:rPr>
          <w:rFonts w:cstheme="minorHAnsi"/>
          <w:sz w:val="24"/>
          <w:szCs w:val="24"/>
        </w:rPr>
        <w:t xml:space="preserve"> budzi umieszczone w podsumowaniu stwierdzenie Autora, </w:t>
      </w:r>
      <w:r w:rsidR="005F04A8" w:rsidRPr="00D826AA">
        <w:rPr>
          <w:rFonts w:cstheme="minorHAnsi"/>
          <w:sz w:val="24"/>
          <w:szCs w:val="24"/>
        </w:rPr>
        <w:t>że</w:t>
      </w:r>
      <w:r w:rsidRPr="00D826AA">
        <w:rPr>
          <w:rFonts w:cstheme="minorHAnsi"/>
          <w:sz w:val="24"/>
          <w:szCs w:val="24"/>
        </w:rPr>
        <w:t xml:space="preserve"> za </w:t>
      </w:r>
      <w:r w:rsidR="005F04A8" w:rsidRPr="00D826AA">
        <w:rPr>
          <w:rFonts w:cstheme="minorHAnsi"/>
          <w:sz w:val="24"/>
          <w:szCs w:val="24"/>
        </w:rPr>
        <w:t>najważniejsze swoje osiągniecie</w:t>
      </w:r>
      <w:r w:rsidRPr="00D826AA">
        <w:rPr>
          <w:rFonts w:cstheme="minorHAnsi"/>
          <w:sz w:val="24"/>
          <w:szCs w:val="24"/>
        </w:rPr>
        <w:t xml:space="preserve"> </w:t>
      </w:r>
      <w:r w:rsidR="005F04A8" w:rsidRPr="00D826AA">
        <w:rPr>
          <w:rFonts w:cstheme="minorHAnsi"/>
          <w:sz w:val="24"/>
          <w:szCs w:val="24"/>
        </w:rPr>
        <w:t>uważa</w:t>
      </w:r>
      <w:r w:rsidRPr="00D826AA">
        <w:rPr>
          <w:rFonts w:cstheme="minorHAnsi"/>
          <w:sz w:val="24"/>
          <w:szCs w:val="24"/>
        </w:rPr>
        <w:t xml:space="preserve"> „Opracowanie metod wizualizacji ewolucji przepływów masowych </w:t>
      </w:r>
      <w:r w:rsidR="005F04A8" w:rsidRPr="00D826AA">
        <w:rPr>
          <w:rFonts w:cstheme="minorHAnsi"/>
          <w:sz w:val="24"/>
          <w:szCs w:val="24"/>
        </w:rPr>
        <w:br/>
      </w:r>
      <w:r w:rsidRPr="00D826AA">
        <w:rPr>
          <w:rFonts w:cstheme="minorHAnsi"/>
          <w:sz w:val="24"/>
          <w:szCs w:val="24"/>
        </w:rPr>
        <w:t>i akustycznych. . . ”. Z monografii wynika,</w:t>
      </w:r>
      <w:r w:rsidR="005F04A8" w:rsidRPr="00D826AA">
        <w:rPr>
          <w:rFonts w:cstheme="minorHAnsi"/>
          <w:sz w:val="24"/>
          <w:szCs w:val="24"/>
        </w:rPr>
        <w:t xml:space="preserve"> ż</w:t>
      </w:r>
      <w:r w:rsidRPr="00D826AA">
        <w:rPr>
          <w:rFonts w:cstheme="minorHAnsi"/>
          <w:sz w:val="24"/>
          <w:szCs w:val="24"/>
        </w:rPr>
        <w:t xml:space="preserve">e wizualizacja została wykonana przy </w:t>
      </w:r>
      <w:r w:rsidR="005F04A8" w:rsidRPr="00D826AA">
        <w:rPr>
          <w:rFonts w:cstheme="minorHAnsi"/>
          <w:sz w:val="24"/>
          <w:szCs w:val="24"/>
        </w:rPr>
        <w:t>użyciu</w:t>
      </w:r>
      <w:r w:rsidRPr="00D826AA">
        <w:rPr>
          <w:rFonts w:cstheme="minorHAnsi"/>
          <w:sz w:val="24"/>
          <w:szCs w:val="24"/>
        </w:rPr>
        <w:t xml:space="preserve"> progra</w:t>
      </w:r>
      <w:r w:rsidR="00115A8C" w:rsidRPr="00D826AA">
        <w:rPr>
          <w:rFonts w:cstheme="minorHAnsi"/>
          <w:sz w:val="24"/>
          <w:szCs w:val="24"/>
        </w:rPr>
        <w:t xml:space="preserve">mu </w:t>
      </w:r>
      <w:proofErr w:type="spellStart"/>
      <w:r w:rsidR="00115A8C" w:rsidRPr="00D826AA">
        <w:rPr>
          <w:rFonts w:cstheme="minorHAnsi"/>
          <w:sz w:val="24"/>
          <w:szCs w:val="24"/>
        </w:rPr>
        <w:t>SIWin</w:t>
      </w:r>
      <w:proofErr w:type="spellEnd"/>
      <w:r w:rsidR="00115A8C" w:rsidRPr="00D826AA">
        <w:rPr>
          <w:rFonts w:cstheme="minorHAnsi"/>
          <w:sz w:val="24"/>
          <w:szCs w:val="24"/>
        </w:rPr>
        <w:t>. Z monografii, ani też</w:t>
      </w:r>
      <w:r w:rsidRPr="00D826AA">
        <w:rPr>
          <w:rFonts w:cstheme="minorHAnsi"/>
          <w:sz w:val="24"/>
          <w:szCs w:val="24"/>
        </w:rPr>
        <w:t xml:space="preserve"> z innych prac Autora nie wynika</w:t>
      </w:r>
      <w:r w:rsidR="005F04A8" w:rsidRPr="00D826AA">
        <w:rPr>
          <w:rFonts w:cstheme="minorHAnsi"/>
          <w:sz w:val="24"/>
          <w:szCs w:val="24"/>
        </w:rPr>
        <w:t xml:space="preserve"> natomiast, czy</w:t>
      </w:r>
      <w:r w:rsidR="005F04A8" w:rsidRPr="00D826AA">
        <w:rPr>
          <w:rFonts w:cstheme="minorHAnsi"/>
          <w:sz w:val="24"/>
          <w:szCs w:val="24"/>
        </w:rPr>
        <w:br/>
      </w:r>
      <w:r w:rsidRPr="00D826AA">
        <w:rPr>
          <w:rFonts w:cstheme="minorHAnsi"/>
          <w:sz w:val="24"/>
          <w:szCs w:val="24"/>
        </w:rPr>
        <w:t xml:space="preserve">i w jakim stopniu jest on autorem programu </w:t>
      </w:r>
      <w:proofErr w:type="spellStart"/>
      <w:r w:rsidRPr="00D826AA">
        <w:rPr>
          <w:rFonts w:cstheme="minorHAnsi"/>
          <w:sz w:val="24"/>
          <w:szCs w:val="24"/>
        </w:rPr>
        <w:t>SIWin</w:t>
      </w:r>
      <w:proofErr w:type="spellEnd"/>
      <w:r w:rsidRPr="00D826AA">
        <w:rPr>
          <w:rFonts w:cstheme="minorHAnsi"/>
          <w:sz w:val="24"/>
          <w:szCs w:val="24"/>
        </w:rPr>
        <w:t>.</w:t>
      </w:r>
      <w:r w:rsidR="00115A8C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Po przestudiowaniu monografii </w:t>
      </w:r>
      <w:r w:rsidR="00115A8C" w:rsidRPr="00D826AA">
        <w:rPr>
          <w:rFonts w:cstheme="minorHAnsi"/>
          <w:sz w:val="24"/>
          <w:szCs w:val="24"/>
        </w:rPr>
        <w:t>zastrzeżenia</w:t>
      </w:r>
      <w:r w:rsidRPr="00D826AA">
        <w:rPr>
          <w:rFonts w:cstheme="minorHAnsi"/>
          <w:sz w:val="24"/>
          <w:szCs w:val="24"/>
        </w:rPr>
        <w:t xml:space="preserve"> budzi </w:t>
      </w:r>
      <w:r w:rsidR="00115A8C" w:rsidRPr="00D826AA">
        <w:rPr>
          <w:rFonts w:cstheme="minorHAnsi"/>
          <w:sz w:val="24"/>
          <w:szCs w:val="24"/>
        </w:rPr>
        <w:t>także</w:t>
      </w:r>
      <w:r w:rsidRPr="00D826AA">
        <w:rPr>
          <w:rFonts w:cstheme="minorHAnsi"/>
          <w:sz w:val="24"/>
          <w:szCs w:val="24"/>
        </w:rPr>
        <w:t xml:space="preserve"> jej tytuł. </w:t>
      </w:r>
      <w:r w:rsidR="00115A8C" w:rsidRPr="00D826AA">
        <w:rPr>
          <w:rFonts w:cstheme="minorHAnsi"/>
          <w:sz w:val="24"/>
          <w:szCs w:val="24"/>
        </w:rPr>
        <w:t>Użyte</w:t>
      </w:r>
      <w:r w:rsidRPr="00D826AA">
        <w:rPr>
          <w:rFonts w:cstheme="minorHAnsi"/>
          <w:sz w:val="24"/>
          <w:szCs w:val="24"/>
        </w:rPr>
        <w:t xml:space="preserve"> w nim słowo „metrologia” sugeruje </w:t>
      </w:r>
      <w:r w:rsidR="00115A8C" w:rsidRPr="00D826AA">
        <w:rPr>
          <w:rFonts w:cstheme="minorHAnsi"/>
          <w:sz w:val="24"/>
          <w:szCs w:val="24"/>
        </w:rPr>
        <w:t>związek</w:t>
      </w:r>
    </w:p>
    <w:p w:rsidR="004E08A0" w:rsidRPr="00D826AA" w:rsidRDefault="00115A8C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>pracy z tą nauką</w:t>
      </w:r>
      <w:r w:rsidR="004E08A0" w:rsidRPr="00D826AA">
        <w:rPr>
          <w:rFonts w:cstheme="minorHAnsi"/>
          <w:sz w:val="24"/>
          <w:szCs w:val="24"/>
        </w:rPr>
        <w:t xml:space="preserve">, </w:t>
      </w:r>
      <w:r w:rsidRPr="00D826AA">
        <w:rPr>
          <w:rFonts w:cstheme="minorHAnsi"/>
          <w:sz w:val="24"/>
          <w:szCs w:val="24"/>
        </w:rPr>
        <w:t>jednakże</w:t>
      </w:r>
      <w:r w:rsidR="004E08A0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związek</w:t>
      </w:r>
      <w:r w:rsidR="004E08A0" w:rsidRPr="00D826AA">
        <w:rPr>
          <w:rFonts w:cstheme="minorHAnsi"/>
          <w:sz w:val="24"/>
          <w:szCs w:val="24"/>
        </w:rPr>
        <w:t xml:space="preserve"> ten jest widoczny jedynie we wspomnianym </w:t>
      </w:r>
      <w:r w:rsidRPr="00D826AA">
        <w:rPr>
          <w:rFonts w:cstheme="minorHAnsi"/>
          <w:sz w:val="24"/>
          <w:szCs w:val="24"/>
        </w:rPr>
        <w:t>już</w:t>
      </w:r>
      <w:r w:rsidR="004E08A0" w:rsidRPr="00D826AA">
        <w:rPr>
          <w:rFonts w:cstheme="minorHAnsi"/>
          <w:sz w:val="24"/>
          <w:szCs w:val="24"/>
        </w:rPr>
        <w:t xml:space="preserve"> podrozdziale 6.7, który dotyczy analizy</w:t>
      </w:r>
      <w:r w:rsidRPr="00D826AA">
        <w:rPr>
          <w:rFonts w:cstheme="minorHAnsi"/>
          <w:sz w:val="24"/>
          <w:szCs w:val="24"/>
        </w:rPr>
        <w:t xml:space="preserve"> </w:t>
      </w:r>
      <w:r w:rsidR="004E08A0" w:rsidRPr="00D826AA">
        <w:rPr>
          <w:rFonts w:cstheme="minorHAnsi"/>
          <w:sz w:val="24"/>
          <w:szCs w:val="24"/>
        </w:rPr>
        <w:t xml:space="preserve">i korekcji systematycznego </w:t>
      </w:r>
      <w:r w:rsidRPr="00D826AA">
        <w:rPr>
          <w:rFonts w:cstheme="minorHAnsi"/>
          <w:sz w:val="24"/>
          <w:szCs w:val="24"/>
        </w:rPr>
        <w:t>błędu</w:t>
      </w:r>
      <w:r w:rsidR="004E08A0" w:rsidRPr="00D826AA">
        <w:rPr>
          <w:rFonts w:cstheme="minorHAnsi"/>
          <w:sz w:val="24"/>
          <w:szCs w:val="24"/>
        </w:rPr>
        <w:t xml:space="preserve"> metody pomiarowej, </w:t>
      </w:r>
      <w:r w:rsidRPr="00D826AA">
        <w:rPr>
          <w:rFonts w:cstheme="minorHAnsi"/>
          <w:sz w:val="24"/>
          <w:szCs w:val="24"/>
        </w:rPr>
        <w:t>związanego</w:t>
      </w:r>
      <w:r w:rsidR="004E08A0" w:rsidRPr="00D826AA">
        <w:rPr>
          <w:rFonts w:cstheme="minorHAnsi"/>
          <w:sz w:val="24"/>
          <w:szCs w:val="24"/>
        </w:rPr>
        <w:t xml:space="preserve"> z niezerowym interwałem czasowym. Znacznie</w:t>
      </w:r>
      <w:r w:rsidRPr="00D826AA">
        <w:rPr>
          <w:rFonts w:cstheme="minorHAnsi"/>
          <w:sz w:val="24"/>
          <w:szCs w:val="24"/>
        </w:rPr>
        <w:t xml:space="preserve"> </w:t>
      </w:r>
      <w:r w:rsidR="004E08A0" w:rsidRPr="00D826AA">
        <w:rPr>
          <w:rFonts w:cstheme="minorHAnsi"/>
          <w:sz w:val="24"/>
          <w:szCs w:val="24"/>
        </w:rPr>
        <w:t xml:space="preserve">bardziej adekwatnym byłoby </w:t>
      </w:r>
      <w:r w:rsidRPr="00D826AA">
        <w:rPr>
          <w:rFonts w:cstheme="minorHAnsi"/>
          <w:sz w:val="24"/>
          <w:szCs w:val="24"/>
        </w:rPr>
        <w:t>użycie</w:t>
      </w:r>
      <w:r w:rsidR="004E08A0" w:rsidRPr="00D826AA">
        <w:rPr>
          <w:rFonts w:cstheme="minorHAnsi"/>
          <w:sz w:val="24"/>
          <w:szCs w:val="24"/>
        </w:rPr>
        <w:t xml:space="preserve"> słowa „miernictwo”, </w:t>
      </w:r>
      <w:r w:rsidRPr="00D826AA">
        <w:rPr>
          <w:rFonts w:cstheme="minorHAnsi"/>
          <w:sz w:val="24"/>
          <w:szCs w:val="24"/>
        </w:rPr>
        <w:t>gdyż większość pracy koncentruje się</w:t>
      </w:r>
      <w:r w:rsidR="004E08A0" w:rsidRPr="00D826AA">
        <w:rPr>
          <w:rFonts w:cstheme="minorHAnsi"/>
          <w:sz w:val="24"/>
          <w:szCs w:val="24"/>
        </w:rPr>
        <w:t xml:space="preserve"> na praktycznych aspektach</w:t>
      </w:r>
      <w:r w:rsidRPr="00D826AA">
        <w:rPr>
          <w:rFonts w:cstheme="minorHAnsi"/>
          <w:sz w:val="24"/>
          <w:szCs w:val="24"/>
        </w:rPr>
        <w:t xml:space="preserve"> </w:t>
      </w:r>
      <w:r w:rsidR="004E08A0" w:rsidRPr="00D826AA">
        <w:rPr>
          <w:rFonts w:cstheme="minorHAnsi"/>
          <w:sz w:val="24"/>
          <w:szCs w:val="24"/>
        </w:rPr>
        <w:t xml:space="preserve">wykonywania pomiarów. Podobna sytuacja dotyczy </w:t>
      </w:r>
      <w:r w:rsidRPr="00D826AA">
        <w:rPr>
          <w:rFonts w:cstheme="minorHAnsi"/>
          <w:sz w:val="24"/>
          <w:szCs w:val="24"/>
        </w:rPr>
        <w:t>podkreślenia</w:t>
      </w:r>
      <w:r w:rsidR="004E08A0" w:rsidRPr="00D826AA">
        <w:rPr>
          <w:rFonts w:cstheme="minorHAnsi"/>
          <w:sz w:val="24"/>
          <w:szCs w:val="24"/>
        </w:rPr>
        <w:t xml:space="preserve"> przetwarzania sygnałów w tytule monografii,</w:t>
      </w:r>
      <w:r w:rsidR="00514906" w:rsidRPr="00D826AA">
        <w:rPr>
          <w:rFonts w:cstheme="minorHAnsi"/>
          <w:sz w:val="24"/>
          <w:szCs w:val="24"/>
        </w:rPr>
        <w:t xml:space="preserve"> </w:t>
      </w:r>
      <w:r w:rsidR="00F224EB" w:rsidRPr="00D826AA">
        <w:rPr>
          <w:rFonts w:cstheme="minorHAnsi"/>
          <w:sz w:val="24"/>
          <w:szCs w:val="24"/>
        </w:rPr>
        <w:t>podczas gdy jedyną wyrafinowaną techniką</w:t>
      </w:r>
      <w:r w:rsidR="004E08A0" w:rsidRPr="00D826AA">
        <w:rPr>
          <w:rFonts w:cstheme="minorHAnsi"/>
          <w:sz w:val="24"/>
          <w:szCs w:val="24"/>
        </w:rPr>
        <w:t xml:space="preserve"> przetw</w:t>
      </w:r>
      <w:r w:rsidRPr="00D826AA">
        <w:rPr>
          <w:rFonts w:cstheme="minorHAnsi"/>
          <w:sz w:val="24"/>
          <w:szCs w:val="24"/>
        </w:rPr>
        <w:t>arzania sygnałów, zaakcentowaną</w:t>
      </w:r>
      <w:r w:rsidR="004E08A0" w:rsidRPr="00D826AA">
        <w:rPr>
          <w:rFonts w:cstheme="minorHAnsi"/>
          <w:sz w:val="24"/>
          <w:szCs w:val="24"/>
        </w:rPr>
        <w:t xml:space="preserve"> w pracy, jest dekompozycja POD.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 xml:space="preserve">Znacznie </w:t>
      </w:r>
      <w:r w:rsidR="00115A8C" w:rsidRPr="00D826AA">
        <w:rPr>
          <w:rFonts w:cstheme="minorHAnsi"/>
          <w:sz w:val="24"/>
          <w:szCs w:val="24"/>
        </w:rPr>
        <w:t>większego</w:t>
      </w:r>
      <w:r w:rsidRPr="00D826AA">
        <w:rPr>
          <w:rFonts w:cstheme="minorHAnsi"/>
          <w:sz w:val="24"/>
          <w:szCs w:val="24"/>
        </w:rPr>
        <w:t xml:space="preserve"> </w:t>
      </w:r>
      <w:r w:rsidR="00587F3D" w:rsidRPr="00D826AA">
        <w:rPr>
          <w:rFonts w:cstheme="minorHAnsi"/>
          <w:sz w:val="24"/>
          <w:szCs w:val="24"/>
        </w:rPr>
        <w:t>związku</w:t>
      </w:r>
      <w:r w:rsidRPr="00D826AA">
        <w:rPr>
          <w:rFonts w:cstheme="minorHAnsi"/>
          <w:sz w:val="24"/>
          <w:szCs w:val="24"/>
        </w:rPr>
        <w:t xml:space="preserve"> pracy (i wkładu Autora) </w:t>
      </w:r>
      <w:r w:rsidR="00587F3D" w:rsidRPr="00D826AA">
        <w:rPr>
          <w:rFonts w:cstheme="minorHAnsi"/>
          <w:sz w:val="24"/>
          <w:szCs w:val="24"/>
        </w:rPr>
        <w:t>można</w:t>
      </w:r>
      <w:r w:rsidRPr="00D826AA">
        <w:rPr>
          <w:rFonts w:cstheme="minorHAnsi"/>
          <w:sz w:val="24"/>
          <w:szCs w:val="24"/>
        </w:rPr>
        <w:t xml:space="preserve"> </w:t>
      </w:r>
      <w:r w:rsidR="00587F3D" w:rsidRPr="00D826AA">
        <w:rPr>
          <w:rFonts w:cstheme="minorHAnsi"/>
          <w:sz w:val="24"/>
          <w:szCs w:val="24"/>
        </w:rPr>
        <w:t>doszukiwać się</w:t>
      </w:r>
      <w:r w:rsidRPr="00D826AA">
        <w:rPr>
          <w:rFonts w:cstheme="minorHAnsi"/>
          <w:sz w:val="24"/>
          <w:szCs w:val="24"/>
        </w:rPr>
        <w:t xml:space="preserve"> z dzi</w:t>
      </w:r>
      <w:r w:rsidR="00587F3D" w:rsidRPr="00D826AA">
        <w:rPr>
          <w:rFonts w:cstheme="minorHAnsi"/>
          <w:sz w:val="24"/>
          <w:szCs w:val="24"/>
        </w:rPr>
        <w:t>edziną</w:t>
      </w:r>
      <w:r w:rsidRPr="00D826AA">
        <w:rPr>
          <w:rFonts w:cstheme="minorHAnsi"/>
          <w:sz w:val="24"/>
          <w:szCs w:val="24"/>
        </w:rPr>
        <w:t xml:space="preserve"> robotyki czy mechatroniki,</w:t>
      </w:r>
      <w:r w:rsidR="00514906" w:rsidRPr="00D826AA">
        <w:rPr>
          <w:rFonts w:cstheme="minorHAnsi"/>
          <w:sz w:val="24"/>
          <w:szCs w:val="24"/>
        </w:rPr>
        <w:t xml:space="preserve"> </w:t>
      </w:r>
      <w:r w:rsidR="00587F3D" w:rsidRPr="00D826AA">
        <w:rPr>
          <w:rFonts w:cstheme="minorHAnsi"/>
          <w:sz w:val="24"/>
          <w:szCs w:val="24"/>
        </w:rPr>
        <w:t>jednakże</w:t>
      </w:r>
      <w:r w:rsidRPr="00D826AA">
        <w:rPr>
          <w:rFonts w:cstheme="minorHAnsi"/>
          <w:sz w:val="24"/>
          <w:szCs w:val="24"/>
        </w:rPr>
        <w:t xml:space="preserve"> nie został on zaakcentowany.</w:t>
      </w:r>
    </w:p>
    <w:p w:rsidR="004E08A0" w:rsidRPr="00AA4597" w:rsidRDefault="004E08A0" w:rsidP="00AA459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851" w:hanging="491"/>
        <w:rPr>
          <w:rFonts w:cstheme="minorHAnsi"/>
          <w:b/>
          <w:bCs/>
          <w:sz w:val="24"/>
          <w:szCs w:val="24"/>
        </w:rPr>
      </w:pPr>
      <w:r w:rsidRPr="00AA4597">
        <w:rPr>
          <w:rFonts w:cstheme="minorHAnsi"/>
          <w:b/>
          <w:bCs/>
          <w:sz w:val="24"/>
          <w:szCs w:val="24"/>
        </w:rPr>
        <w:t>Pozostałe pozycje cyklu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 xml:space="preserve">Druga praca cyklu, publikacja </w:t>
      </w:r>
      <w:proofErr w:type="spellStart"/>
      <w:r w:rsidRPr="00D826AA">
        <w:rPr>
          <w:rFonts w:cstheme="minorHAnsi"/>
          <w:sz w:val="24"/>
          <w:szCs w:val="24"/>
        </w:rPr>
        <w:t>Experimental</w:t>
      </w:r>
      <w:proofErr w:type="spellEnd"/>
      <w:r w:rsidRPr="00D826AA">
        <w:rPr>
          <w:rFonts w:cstheme="minorHAnsi"/>
          <w:sz w:val="24"/>
          <w:szCs w:val="24"/>
        </w:rPr>
        <w:t xml:space="preserve"> </w:t>
      </w:r>
      <w:proofErr w:type="spellStart"/>
      <w:r w:rsidRPr="00D826AA">
        <w:rPr>
          <w:rFonts w:cstheme="minorHAnsi"/>
          <w:sz w:val="24"/>
          <w:szCs w:val="24"/>
        </w:rPr>
        <w:t>acoustic</w:t>
      </w:r>
      <w:proofErr w:type="spellEnd"/>
      <w:r w:rsidRPr="00D826AA">
        <w:rPr>
          <w:rFonts w:cstheme="minorHAnsi"/>
          <w:sz w:val="24"/>
          <w:szCs w:val="24"/>
        </w:rPr>
        <w:t xml:space="preserve"> </w:t>
      </w:r>
      <w:proofErr w:type="spellStart"/>
      <w:r w:rsidRPr="00D826AA">
        <w:rPr>
          <w:rFonts w:cstheme="minorHAnsi"/>
          <w:sz w:val="24"/>
          <w:szCs w:val="24"/>
        </w:rPr>
        <w:t>flow</w:t>
      </w:r>
      <w:proofErr w:type="spellEnd"/>
      <w:r w:rsidRPr="00D826AA">
        <w:rPr>
          <w:rFonts w:cstheme="minorHAnsi"/>
          <w:sz w:val="24"/>
          <w:szCs w:val="24"/>
        </w:rPr>
        <w:t xml:space="preserve"> </w:t>
      </w:r>
      <w:proofErr w:type="spellStart"/>
      <w:r w:rsidRPr="00D826AA">
        <w:rPr>
          <w:rFonts w:cstheme="minorHAnsi"/>
          <w:sz w:val="24"/>
          <w:szCs w:val="24"/>
        </w:rPr>
        <w:t>analysis</w:t>
      </w:r>
      <w:proofErr w:type="spellEnd"/>
      <w:r w:rsidRPr="00D826AA">
        <w:rPr>
          <w:rFonts w:cstheme="minorHAnsi"/>
          <w:sz w:val="24"/>
          <w:szCs w:val="24"/>
        </w:rPr>
        <w:t xml:space="preserve"> </w:t>
      </w:r>
      <w:proofErr w:type="spellStart"/>
      <w:r w:rsidRPr="00D826AA">
        <w:rPr>
          <w:rFonts w:cstheme="minorHAnsi"/>
          <w:sz w:val="24"/>
          <w:szCs w:val="24"/>
        </w:rPr>
        <w:t>inside</w:t>
      </w:r>
      <w:proofErr w:type="spellEnd"/>
      <w:r w:rsidRPr="00D826AA">
        <w:rPr>
          <w:rFonts w:cstheme="minorHAnsi"/>
          <w:sz w:val="24"/>
          <w:szCs w:val="24"/>
        </w:rPr>
        <w:t xml:space="preserve"> a </w:t>
      </w:r>
      <w:proofErr w:type="spellStart"/>
      <w:r w:rsidRPr="00D826AA">
        <w:rPr>
          <w:rFonts w:cstheme="minorHAnsi"/>
          <w:sz w:val="24"/>
          <w:szCs w:val="24"/>
        </w:rPr>
        <w:t>section</w:t>
      </w:r>
      <w:proofErr w:type="spellEnd"/>
      <w:r w:rsidRPr="00D826AA">
        <w:rPr>
          <w:rFonts w:cstheme="minorHAnsi"/>
          <w:sz w:val="24"/>
          <w:szCs w:val="24"/>
        </w:rPr>
        <w:t xml:space="preserve"> of </w:t>
      </w:r>
      <w:proofErr w:type="spellStart"/>
      <w:r w:rsidRPr="00D826AA">
        <w:rPr>
          <w:rFonts w:cstheme="minorHAnsi"/>
          <w:sz w:val="24"/>
          <w:szCs w:val="24"/>
        </w:rPr>
        <w:t>an</w:t>
      </w:r>
      <w:proofErr w:type="spellEnd"/>
      <w:r w:rsidRPr="00D826AA">
        <w:rPr>
          <w:rFonts w:cstheme="minorHAnsi"/>
          <w:sz w:val="24"/>
          <w:szCs w:val="24"/>
        </w:rPr>
        <w:t xml:space="preserve"> </w:t>
      </w:r>
      <w:proofErr w:type="spellStart"/>
      <w:r w:rsidRPr="00D826AA">
        <w:rPr>
          <w:rFonts w:cstheme="minorHAnsi"/>
          <w:sz w:val="24"/>
          <w:szCs w:val="24"/>
        </w:rPr>
        <w:t>aco</w:t>
      </w:r>
      <w:r w:rsidR="009B4F30" w:rsidRPr="00D826AA">
        <w:rPr>
          <w:rFonts w:cstheme="minorHAnsi"/>
          <w:sz w:val="24"/>
          <w:szCs w:val="24"/>
        </w:rPr>
        <w:t>ustic</w:t>
      </w:r>
      <w:proofErr w:type="spellEnd"/>
      <w:r w:rsidR="009B4F30" w:rsidRPr="00D826AA">
        <w:rPr>
          <w:rFonts w:cstheme="minorHAnsi"/>
          <w:sz w:val="24"/>
          <w:szCs w:val="24"/>
        </w:rPr>
        <w:t xml:space="preserve"> </w:t>
      </w:r>
      <w:proofErr w:type="spellStart"/>
      <w:r w:rsidR="009B4F30" w:rsidRPr="00D826AA">
        <w:rPr>
          <w:rFonts w:cstheme="minorHAnsi"/>
          <w:sz w:val="24"/>
          <w:szCs w:val="24"/>
        </w:rPr>
        <w:t>waveguide</w:t>
      </w:r>
      <w:proofErr w:type="spellEnd"/>
      <w:r w:rsidR="009B4F30" w:rsidRPr="00D826AA">
        <w:rPr>
          <w:rFonts w:cstheme="minorHAnsi"/>
          <w:sz w:val="24"/>
          <w:szCs w:val="24"/>
        </w:rPr>
        <w:t xml:space="preserve">, jest publikacją </w:t>
      </w:r>
      <w:proofErr w:type="spellStart"/>
      <w:r w:rsidR="009B4F30" w:rsidRPr="00D826AA">
        <w:rPr>
          <w:rFonts w:cstheme="minorHAnsi"/>
          <w:sz w:val="24"/>
          <w:szCs w:val="24"/>
        </w:rPr>
        <w:t>wieloautorską</w:t>
      </w:r>
      <w:proofErr w:type="spellEnd"/>
      <w:r w:rsidRPr="00D826AA">
        <w:rPr>
          <w:rFonts w:cstheme="minorHAnsi"/>
          <w:sz w:val="24"/>
          <w:szCs w:val="24"/>
        </w:rPr>
        <w:t>, której udział Kandydata wynosi 40%. Praca dotyczy analizy pola akustycznego w falowodach,</w:t>
      </w:r>
      <w:r w:rsidR="00514906" w:rsidRPr="00D826AA">
        <w:rPr>
          <w:rFonts w:cstheme="minorHAnsi"/>
          <w:sz w:val="24"/>
          <w:szCs w:val="24"/>
        </w:rPr>
        <w:t xml:space="preserve"> </w:t>
      </w:r>
      <w:r w:rsidR="009B4F30" w:rsidRPr="00D826AA">
        <w:rPr>
          <w:rFonts w:cstheme="minorHAnsi"/>
          <w:sz w:val="24"/>
          <w:szCs w:val="24"/>
        </w:rPr>
        <w:t>wykonywanego techniką</w:t>
      </w:r>
      <w:r w:rsidRPr="00D826AA">
        <w:rPr>
          <w:rFonts w:cstheme="minorHAnsi"/>
          <w:sz w:val="24"/>
          <w:szCs w:val="24"/>
        </w:rPr>
        <w:t xml:space="preserve"> </w:t>
      </w:r>
      <w:r w:rsidR="009B4F30" w:rsidRPr="00D826AA">
        <w:rPr>
          <w:rFonts w:cstheme="minorHAnsi"/>
          <w:sz w:val="24"/>
          <w:szCs w:val="24"/>
        </w:rPr>
        <w:t>natężeniową i PIV. Praca jest praca</w:t>
      </w:r>
      <w:r w:rsidRPr="00D826AA">
        <w:rPr>
          <w:rFonts w:cstheme="minorHAnsi"/>
          <w:sz w:val="24"/>
          <w:szCs w:val="24"/>
        </w:rPr>
        <w:t xml:space="preserve"> typu </w:t>
      </w:r>
      <w:proofErr w:type="spellStart"/>
      <w:r w:rsidRPr="00D826AA">
        <w:rPr>
          <w:rFonts w:cstheme="minorHAnsi"/>
          <w:sz w:val="24"/>
          <w:szCs w:val="24"/>
        </w:rPr>
        <w:t>case</w:t>
      </w:r>
      <w:proofErr w:type="spellEnd"/>
      <w:r w:rsidRPr="00D826AA">
        <w:rPr>
          <w:rFonts w:cstheme="minorHAnsi"/>
          <w:sz w:val="24"/>
          <w:szCs w:val="24"/>
        </w:rPr>
        <w:t xml:space="preserve"> </w:t>
      </w:r>
      <w:proofErr w:type="spellStart"/>
      <w:r w:rsidRPr="00D826AA">
        <w:rPr>
          <w:rFonts w:cstheme="minorHAnsi"/>
          <w:sz w:val="24"/>
          <w:szCs w:val="24"/>
        </w:rPr>
        <w:t>study</w:t>
      </w:r>
      <w:proofErr w:type="spellEnd"/>
      <w:r w:rsidRPr="00D826AA">
        <w:rPr>
          <w:rFonts w:cstheme="minorHAnsi"/>
          <w:sz w:val="24"/>
          <w:szCs w:val="24"/>
        </w:rPr>
        <w:t xml:space="preserve">, </w:t>
      </w:r>
      <w:r w:rsidR="009B4F30" w:rsidRPr="00D826AA">
        <w:rPr>
          <w:rFonts w:cstheme="minorHAnsi"/>
          <w:sz w:val="24"/>
          <w:szCs w:val="24"/>
        </w:rPr>
        <w:t>prezentującą jedynie wyniki badań</w:t>
      </w:r>
      <w:r w:rsidRPr="00D826AA">
        <w:rPr>
          <w:rFonts w:cstheme="minorHAnsi"/>
          <w:sz w:val="24"/>
          <w:szCs w:val="24"/>
        </w:rPr>
        <w:t>, bez</w:t>
      </w:r>
      <w:r w:rsidR="009B4F30" w:rsidRPr="00D826AA">
        <w:rPr>
          <w:rFonts w:cstheme="minorHAnsi"/>
          <w:sz w:val="24"/>
          <w:szCs w:val="24"/>
        </w:rPr>
        <w:t xml:space="preserve"> powiązania ich z teoria. Od ukazania się</w:t>
      </w:r>
      <w:r w:rsidRPr="00D826AA">
        <w:rPr>
          <w:rFonts w:cstheme="minorHAnsi"/>
          <w:sz w:val="24"/>
          <w:szCs w:val="24"/>
        </w:rPr>
        <w:t xml:space="preserve"> w roku 201</w:t>
      </w:r>
      <w:r w:rsidR="009B4F30" w:rsidRPr="00D826AA">
        <w:rPr>
          <w:rFonts w:cstheme="minorHAnsi"/>
          <w:sz w:val="24"/>
          <w:szCs w:val="24"/>
        </w:rPr>
        <w:t xml:space="preserve">3, praca zyskała 9 </w:t>
      </w:r>
      <w:proofErr w:type="spellStart"/>
      <w:r w:rsidR="009B4F30" w:rsidRPr="00D826AA">
        <w:rPr>
          <w:rFonts w:cstheme="minorHAnsi"/>
          <w:sz w:val="24"/>
          <w:szCs w:val="24"/>
        </w:rPr>
        <w:t>cytowań</w:t>
      </w:r>
      <w:proofErr w:type="spellEnd"/>
      <w:r w:rsidRPr="00D826AA">
        <w:rPr>
          <w:rFonts w:cstheme="minorHAnsi"/>
          <w:sz w:val="24"/>
          <w:szCs w:val="24"/>
        </w:rPr>
        <w:t>.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 xml:space="preserve">Trzecia praca cyklu pt. </w:t>
      </w:r>
      <w:r w:rsidRPr="00E86ADA">
        <w:rPr>
          <w:rFonts w:cstheme="minorHAnsi"/>
          <w:sz w:val="24"/>
          <w:szCs w:val="24"/>
          <w:lang w:val="en-US"/>
        </w:rPr>
        <w:t>Multi-modal acoustic flow decomposition examined in a hard walled cylindrical duct, to</w:t>
      </w:r>
      <w:r w:rsidR="00514906" w:rsidRPr="00E86AD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86ADA">
        <w:rPr>
          <w:rFonts w:cstheme="minorHAnsi"/>
          <w:sz w:val="24"/>
          <w:szCs w:val="24"/>
          <w:lang w:val="en-US"/>
        </w:rPr>
        <w:t>praca</w:t>
      </w:r>
      <w:proofErr w:type="spellEnd"/>
      <w:r w:rsidRPr="00E86AD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86ADA">
        <w:rPr>
          <w:rFonts w:cstheme="minorHAnsi"/>
          <w:sz w:val="24"/>
          <w:szCs w:val="24"/>
          <w:lang w:val="en-US"/>
        </w:rPr>
        <w:t>dwuautorska</w:t>
      </w:r>
      <w:proofErr w:type="spellEnd"/>
      <w:r w:rsidRPr="00E86ADA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E86ADA">
        <w:rPr>
          <w:rFonts w:cstheme="minorHAnsi"/>
          <w:sz w:val="24"/>
          <w:szCs w:val="24"/>
          <w:lang w:val="en-US"/>
        </w:rPr>
        <w:t>współautor</w:t>
      </w:r>
      <w:proofErr w:type="spellEnd"/>
      <w:r w:rsidRPr="00E86ADA">
        <w:rPr>
          <w:rFonts w:cstheme="minorHAnsi"/>
          <w:sz w:val="24"/>
          <w:szCs w:val="24"/>
          <w:lang w:val="en-US"/>
        </w:rPr>
        <w:t xml:space="preserve">: prof. S. </w:t>
      </w:r>
      <w:proofErr w:type="spellStart"/>
      <w:r w:rsidRPr="00E86ADA">
        <w:rPr>
          <w:rFonts w:cstheme="minorHAnsi"/>
          <w:sz w:val="24"/>
          <w:szCs w:val="24"/>
          <w:lang w:val="en-US"/>
        </w:rPr>
        <w:t>Weyna</w:t>
      </w:r>
      <w:proofErr w:type="spellEnd"/>
      <w:r w:rsidRPr="00E86ADA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E86ADA">
        <w:rPr>
          <w:rFonts w:cstheme="minorHAnsi"/>
          <w:sz w:val="24"/>
          <w:szCs w:val="24"/>
          <w:lang w:val="en-US"/>
        </w:rPr>
        <w:t>wkład</w:t>
      </w:r>
      <w:proofErr w:type="spellEnd"/>
      <w:r w:rsidRPr="00E86ADA">
        <w:rPr>
          <w:rFonts w:cstheme="minorHAnsi"/>
          <w:sz w:val="24"/>
          <w:szCs w:val="24"/>
          <w:lang w:val="en-US"/>
        </w:rPr>
        <w:t xml:space="preserve"> 50–50%), </w:t>
      </w:r>
      <w:proofErr w:type="spellStart"/>
      <w:r w:rsidR="009B4F30" w:rsidRPr="00E86ADA">
        <w:rPr>
          <w:rFonts w:cstheme="minorHAnsi"/>
          <w:sz w:val="24"/>
          <w:szCs w:val="24"/>
          <w:lang w:val="en-US"/>
        </w:rPr>
        <w:t>będąca</w:t>
      </w:r>
      <w:proofErr w:type="spellEnd"/>
      <w:r w:rsidR="009B4F30" w:rsidRPr="00E86AD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B4F30" w:rsidRPr="00E86ADA">
        <w:rPr>
          <w:rFonts w:cstheme="minorHAnsi"/>
          <w:sz w:val="24"/>
          <w:szCs w:val="24"/>
          <w:lang w:val="en-US"/>
        </w:rPr>
        <w:t>kontynuacją</w:t>
      </w:r>
      <w:proofErr w:type="spellEnd"/>
      <w:r w:rsidRPr="00E86AD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86ADA">
        <w:rPr>
          <w:rFonts w:cstheme="minorHAnsi"/>
          <w:sz w:val="24"/>
          <w:szCs w:val="24"/>
          <w:lang w:val="en-US"/>
        </w:rPr>
        <w:t>poprzedniej</w:t>
      </w:r>
      <w:proofErr w:type="spellEnd"/>
      <w:r w:rsidRPr="00E86AD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86ADA">
        <w:rPr>
          <w:rFonts w:cstheme="minorHAnsi"/>
          <w:sz w:val="24"/>
          <w:szCs w:val="24"/>
          <w:lang w:val="en-US"/>
        </w:rPr>
        <w:t>pracy</w:t>
      </w:r>
      <w:proofErr w:type="spellEnd"/>
      <w:r w:rsidRPr="00E86ADA">
        <w:rPr>
          <w:rFonts w:cstheme="minorHAnsi"/>
          <w:sz w:val="24"/>
          <w:szCs w:val="24"/>
          <w:lang w:val="en-US"/>
        </w:rPr>
        <w:t xml:space="preserve">. </w:t>
      </w:r>
      <w:r w:rsidRPr="00D826AA">
        <w:rPr>
          <w:rFonts w:cstheme="minorHAnsi"/>
          <w:sz w:val="24"/>
          <w:szCs w:val="24"/>
        </w:rPr>
        <w:t>Praca jest</w:t>
      </w:r>
      <w:r w:rsidR="00514906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na wysokim poziomie naukowym, i pokazuje w jaki sposób wyniki obrazowania pola akustycznego </w:t>
      </w:r>
      <w:r w:rsidR="009B4F30" w:rsidRPr="00D826AA">
        <w:rPr>
          <w:rFonts w:cstheme="minorHAnsi"/>
          <w:sz w:val="24"/>
          <w:szCs w:val="24"/>
        </w:rPr>
        <w:t>przyczyniają</w:t>
      </w:r>
      <w:r w:rsidRPr="00D826AA">
        <w:rPr>
          <w:rFonts w:cstheme="minorHAnsi"/>
          <w:sz w:val="24"/>
          <w:szCs w:val="24"/>
        </w:rPr>
        <w:t xml:space="preserve"> </w:t>
      </w:r>
      <w:r w:rsidR="009B4F30" w:rsidRPr="00D826AA">
        <w:rPr>
          <w:rFonts w:cstheme="minorHAnsi"/>
          <w:sz w:val="24"/>
          <w:szCs w:val="24"/>
        </w:rPr>
        <w:t>się</w:t>
      </w:r>
      <w:r w:rsidRPr="00D826AA">
        <w:rPr>
          <w:rFonts w:cstheme="minorHAnsi"/>
          <w:sz w:val="24"/>
          <w:szCs w:val="24"/>
        </w:rPr>
        <w:t xml:space="preserve"> do</w:t>
      </w:r>
      <w:r w:rsidR="009B4F30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poszerzenia wiedzy na temat propagacji </w:t>
      </w:r>
      <w:proofErr w:type="spellStart"/>
      <w:r w:rsidRPr="00D826AA">
        <w:rPr>
          <w:rFonts w:cstheme="minorHAnsi"/>
          <w:sz w:val="24"/>
          <w:szCs w:val="24"/>
        </w:rPr>
        <w:t>modów</w:t>
      </w:r>
      <w:proofErr w:type="spellEnd"/>
      <w:r w:rsidRPr="00D826AA">
        <w:rPr>
          <w:rFonts w:cstheme="minorHAnsi"/>
          <w:sz w:val="24"/>
          <w:szCs w:val="24"/>
        </w:rPr>
        <w:t xml:space="preserve"> akustycznych i powstawania wirów w falowodzie. Wysoki poziom pracy</w:t>
      </w:r>
      <w:r w:rsidR="009B4F30" w:rsidRPr="00D826AA">
        <w:rPr>
          <w:rFonts w:cstheme="minorHAnsi"/>
          <w:sz w:val="24"/>
          <w:szCs w:val="24"/>
        </w:rPr>
        <w:t xml:space="preserve"> przekłada się na wskaź</w:t>
      </w:r>
      <w:r w:rsidRPr="00D826AA">
        <w:rPr>
          <w:rFonts w:cstheme="minorHAnsi"/>
          <w:sz w:val="24"/>
          <w:szCs w:val="24"/>
        </w:rPr>
        <w:t xml:space="preserve">niki </w:t>
      </w:r>
      <w:proofErr w:type="spellStart"/>
      <w:r w:rsidR="00C47331" w:rsidRPr="00D826AA">
        <w:rPr>
          <w:rFonts w:cstheme="minorHAnsi"/>
          <w:sz w:val="24"/>
          <w:szCs w:val="24"/>
        </w:rPr>
        <w:t>bibliometryczne</w:t>
      </w:r>
      <w:proofErr w:type="spellEnd"/>
      <w:r w:rsidR="00C47331" w:rsidRPr="00D826AA">
        <w:rPr>
          <w:rFonts w:cstheme="minorHAnsi"/>
          <w:sz w:val="24"/>
          <w:szCs w:val="24"/>
        </w:rPr>
        <w:t xml:space="preserve">: 7 </w:t>
      </w:r>
      <w:proofErr w:type="spellStart"/>
      <w:r w:rsidR="00C47331" w:rsidRPr="00D826AA">
        <w:rPr>
          <w:rFonts w:cstheme="minorHAnsi"/>
          <w:sz w:val="24"/>
          <w:szCs w:val="24"/>
        </w:rPr>
        <w:t>cytowań</w:t>
      </w:r>
      <w:proofErr w:type="spellEnd"/>
      <w:r w:rsidRPr="00D826AA">
        <w:rPr>
          <w:rFonts w:cstheme="minorHAnsi"/>
          <w:sz w:val="24"/>
          <w:szCs w:val="24"/>
        </w:rPr>
        <w:t xml:space="preserve"> od roku 2014, z czego 3 to cytowania obce.</w:t>
      </w:r>
      <w:r w:rsidR="009B4F30" w:rsidRPr="00D826AA">
        <w:rPr>
          <w:rFonts w:cstheme="minorHAnsi"/>
          <w:sz w:val="24"/>
          <w:szCs w:val="24"/>
        </w:rPr>
        <w:t xml:space="preserve"> Kolejna publikacja to również</w:t>
      </w:r>
      <w:r w:rsidRPr="00D826AA">
        <w:rPr>
          <w:rFonts w:cstheme="minorHAnsi"/>
          <w:sz w:val="24"/>
          <w:szCs w:val="24"/>
        </w:rPr>
        <w:t xml:space="preserve"> publikacja</w:t>
      </w:r>
      <w:r w:rsidR="009B4F30" w:rsidRPr="00D826AA">
        <w:rPr>
          <w:rFonts w:cstheme="minorHAnsi"/>
          <w:sz w:val="24"/>
          <w:szCs w:val="24"/>
        </w:rPr>
        <w:t xml:space="preserve"> współautorska z prof. S. </w:t>
      </w:r>
      <w:proofErr w:type="spellStart"/>
      <w:r w:rsidR="009B4F30" w:rsidRPr="00D826AA">
        <w:rPr>
          <w:rFonts w:cstheme="minorHAnsi"/>
          <w:sz w:val="24"/>
          <w:szCs w:val="24"/>
        </w:rPr>
        <w:t>Weyną</w:t>
      </w:r>
      <w:proofErr w:type="spellEnd"/>
      <w:r w:rsidRPr="00D826AA">
        <w:rPr>
          <w:rFonts w:cstheme="minorHAnsi"/>
          <w:sz w:val="24"/>
          <w:szCs w:val="24"/>
        </w:rPr>
        <w:t xml:space="preserve">, </w:t>
      </w:r>
      <w:r w:rsidR="009B4F30" w:rsidRPr="00D826AA">
        <w:rPr>
          <w:rFonts w:cstheme="minorHAnsi"/>
          <w:sz w:val="24"/>
          <w:szCs w:val="24"/>
        </w:rPr>
        <w:br/>
      </w:r>
      <w:r w:rsidRPr="00D826AA">
        <w:rPr>
          <w:rFonts w:cstheme="minorHAnsi"/>
          <w:sz w:val="24"/>
          <w:szCs w:val="24"/>
        </w:rPr>
        <w:t>w której udział Kandydata wynosi 60%.</w:t>
      </w:r>
      <w:r w:rsidR="009B4F30" w:rsidRPr="00D826AA">
        <w:rPr>
          <w:rFonts w:cstheme="minorHAnsi"/>
          <w:sz w:val="24"/>
          <w:szCs w:val="24"/>
        </w:rPr>
        <w:t xml:space="preserve"> </w:t>
      </w:r>
      <w:proofErr w:type="spellStart"/>
      <w:r w:rsidRPr="00E86ADA">
        <w:rPr>
          <w:rFonts w:cstheme="minorHAnsi"/>
          <w:sz w:val="24"/>
          <w:szCs w:val="24"/>
          <w:lang w:val="en-US"/>
        </w:rPr>
        <w:t>Praca</w:t>
      </w:r>
      <w:proofErr w:type="spellEnd"/>
      <w:r w:rsidRPr="00E86AD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86ADA">
        <w:rPr>
          <w:rFonts w:cstheme="minorHAnsi"/>
          <w:sz w:val="24"/>
          <w:szCs w:val="24"/>
          <w:lang w:val="en-US"/>
        </w:rPr>
        <w:t>nosi</w:t>
      </w:r>
      <w:proofErr w:type="spellEnd"/>
      <w:r w:rsidRPr="00E86AD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86ADA">
        <w:rPr>
          <w:rFonts w:cstheme="minorHAnsi"/>
          <w:sz w:val="24"/>
          <w:szCs w:val="24"/>
          <w:lang w:val="en-US"/>
        </w:rPr>
        <w:t>tytuł</w:t>
      </w:r>
      <w:proofErr w:type="spellEnd"/>
      <w:r w:rsidRPr="00E86ADA">
        <w:rPr>
          <w:rFonts w:cstheme="minorHAnsi"/>
          <w:sz w:val="24"/>
          <w:szCs w:val="24"/>
          <w:lang w:val="en-US"/>
        </w:rPr>
        <w:t xml:space="preserve"> Phase-Locked Particle Image Velocimetry Visualization of the Sound Field at the Outlet of a Circular</w:t>
      </w:r>
      <w:r w:rsidR="009B4F30" w:rsidRPr="00E86ADA">
        <w:rPr>
          <w:rFonts w:cstheme="minorHAnsi"/>
          <w:sz w:val="24"/>
          <w:szCs w:val="24"/>
          <w:lang w:val="en-US"/>
        </w:rPr>
        <w:t xml:space="preserve"> </w:t>
      </w:r>
      <w:r w:rsidRPr="00E86ADA">
        <w:rPr>
          <w:rFonts w:cstheme="minorHAnsi"/>
          <w:sz w:val="24"/>
          <w:szCs w:val="24"/>
          <w:lang w:val="en-US"/>
        </w:rPr>
        <w:t xml:space="preserve">Tube. </w:t>
      </w:r>
      <w:r w:rsidRPr="00D826AA">
        <w:rPr>
          <w:rFonts w:cstheme="minorHAnsi"/>
          <w:sz w:val="24"/>
          <w:szCs w:val="24"/>
        </w:rPr>
        <w:t>Praca opisuje sposób działani</w:t>
      </w:r>
      <w:r w:rsidR="009B4F30" w:rsidRPr="00D826AA">
        <w:rPr>
          <w:rFonts w:cstheme="minorHAnsi"/>
          <w:sz w:val="24"/>
          <w:szCs w:val="24"/>
        </w:rPr>
        <w:t>a systemu do pomiarów za pomocą techniki PIV, który dzię</w:t>
      </w:r>
      <w:r w:rsidRPr="00D826AA">
        <w:rPr>
          <w:rFonts w:cstheme="minorHAnsi"/>
          <w:sz w:val="24"/>
          <w:szCs w:val="24"/>
        </w:rPr>
        <w:t xml:space="preserve">ki synchronizacji </w:t>
      </w:r>
      <w:r w:rsidR="009B4F30" w:rsidRPr="00D826AA">
        <w:rPr>
          <w:rFonts w:cstheme="minorHAnsi"/>
          <w:sz w:val="24"/>
          <w:szCs w:val="24"/>
        </w:rPr>
        <w:br/>
      </w:r>
      <w:r w:rsidRPr="00D826AA">
        <w:rPr>
          <w:rFonts w:cstheme="minorHAnsi"/>
          <w:sz w:val="24"/>
          <w:szCs w:val="24"/>
        </w:rPr>
        <w:t>z</w:t>
      </w:r>
      <w:r w:rsidR="009B4F30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sygnałem </w:t>
      </w:r>
      <w:r w:rsidR="00483C59" w:rsidRPr="00D826AA">
        <w:rPr>
          <w:rFonts w:cstheme="minorHAnsi"/>
          <w:sz w:val="24"/>
          <w:szCs w:val="24"/>
        </w:rPr>
        <w:t>wymuszającym</w:t>
      </w:r>
      <w:r w:rsidRPr="00D826AA">
        <w:rPr>
          <w:rFonts w:cstheme="minorHAnsi"/>
          <w:sz w:val="24"/>
          <w:szCs w:val="24"/>
        </w:rPr>
        <w:t xml:space="preserve"> </w:t>
      </w:r>
      <w:r w:rsidR="00483C59" w:rsidRPr="00D826AA">
        <w:rPr>
          <w:rFonts w:cstheme="minorHAnsi"/>
          <w:sz w:val="24"/>
          <w:szCs w:val="24"/>
        </w:rPr>
        <w:t>umożliwia</w:t>
      </w:r>
      <w:r w:rsidRPr="00D826AA">
        <w:rPr>
          <w:rFonts w:cstheme="minorHAnsi"/>
          <w:sz w:val="24"/>
          <w:szCs w:val="24"/>
        </w:rPr>
        <w:t xml:space="preserve"> </w:t>
      </w:r>
      <w:r w:rsidR="00483C59" w:rsidRPr="00D826AA">
        <w:rPr>
          <w:rFonts w:cstheme="minorHAnsi"/>
          <w:sz w:val="24"/>
          <w:szCs w:val="24"/>
        </w:rPr>
        <w:t>ominiecie</w:t>
      </w:r>
      <w:r w:rsidR="00C47331" w:rsidRPr="00D826AA">
        <w:rPr>
          <w:rFonts w:cstheme="minorHAnsi"/>
          <w:sz w:val="24"/>
          <w:szCs w:val="24"/>
        </w:rPr>
        <w:t xml:space="preserve"> wady zastosowanego sprzętu, polegają</w:t>
      </w:r>
      <w:r w:rsidRPr="00D826AA">
        <w:rPr>
          <w:rFonts w:cstheme="minorHAnsi"/>
          <w:sz w:val="24"/>
          <w:szCs w:val="24"/>
        </w:rPr>
        <w:t xml:space="preserve">cej </w:t>
      </w:r>
      <w:r w:rsidRPr="00D826AA">
        <w:rPr>
          <w:rFonts w:cstheme="minorHAnsi"/>
          <w:sz w:val="24"/>
          <w:szCs w:val="24"/>
        </w:rPr>
        <w:lastRenderedPageBreak/>
        <w:t xml:space="preserve">na małej </w:t>
      </w:r>
      <w:r w:rsidR="00C47331" w:rsidRPr="00D826AA">
        <w:rPr>
          <w:rFonts w:cstheme="minorHAnsi"/>
          <w:sz w:val="24"/>
          <w:szCs w:val="24"/>
        </w:rPr>
        <w:t>częstotliwoś</w:t>
      </w:r>
      <w:r w:rsidRPr="00D826AA">
        <w:rPr>
          <w:rFonts w:cstheme="minorHAnsi"/>
          <w:sz w:val="24"/>
          <w:szCs w:val="24"/>
        </w:rPr>
        <w:t>ci akwizycji</w:t>
      </w:r>
      <w:r w:rsidR="00C47331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obrazów. W ten sposób</w:t>
      </w:r>
      <w:r w:rsidR="00C47331" w:rsidRPr="00D826AA">
        <w:rPr>
          <w:rFonts w:cstheme="minorHAnsi"/>
          <w:sz w:val="24"/>
          <w:szCs w:val="24"/>
        </w:rPr>
        <w:t xml:space="preserve"> artykuł podsumowuje bardzo ważne</w:t>
      </w:r>
      <w:r w:rsidRPr="00D826AA">
        <w:rPr>
          <w:rFonts w:cstheme="minorHAnsi"/>
          <w:sz w:val="24"/>
          <w:szCs w:val="24"/>
        </w:rPr>
        <w:t xml:space="preserve"> prace nad stworzeniem laboratorium, bez których nie</w:t>
      </w:r>
      <w:r w:rsidR="00C47331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byłoby </w:t>
      </w:r>
      <w:r w:rsidR="00C47331" w:rsidRPr="00D826AA">
        <w:rPr>
          <w:rFonts w:cstheme="minorHAnsi"/>
          <w:sz w:val="24"/>
          <w:szCs w:val="24"/>
        </w:rPr>
        <w:t>możliwe przeprowadzanie innych badań</w:t>
      </w:r>
      <w:r w:rsidRPr="00D826AA">
        <w:rPr>
          <w:rFonts w:cstheme="minorHAnsi"/>
          <w:sz w:val="24"/>
          <w:szCs w:val="24"/>
        </w:rPr>
        <w:t>. Praca, wydana w roku 201</w:t>
      </w:r>
      <w:r w:rsidR="00C47331" w:rsidRPr="00D826AA">
        <w:rPr>
          <w:rFonts w:cstheme="minorHAnsi"/>
          <w:sz w:val="24"/>
          <w:szCs w:val="24"/>
        </w:rPr>
        <w:t xml:space="preserve">4, zyskała dotychczas 6 </w:t>
      </w:r>
      <w:proofErr w:type="spellStart"/>
      <w:r w:rsidR="00C47331" w:rsidRPr="00D826AA">
        <w:rPr>
          <w:rFonts w:cstheme="minorHAnsi"/>
          <w:sz w:val="24"/>
          <w:szCs w:val="24"/>
        </w:rPr>
        <w:t>cytowań</w:t>
      </w:r>
      <w:proofErr w:type="spellEnd"/>
      <w:r w:rsidRPr="00D826AA">
        <w:rPr>
          <w:rFonts w:cstheme="minorHAnsi"/>
          <w:sz w:val="24"/>
          <w:szCs w:val="24"/>
        </w:rPr>
        <w:t>.</w:t>
      </w:r>
    </w:p>
    <w:p w:rsidR="004E08A0" w:rsidRPr="00D826AA" w:rsidRDefault="00C47331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>Pią</w:t>
      </w:r>
      <w:r w:rsidR="004E08A0" w:rsidRPr="00D826AA">
        <w:rPr>
          <w:rFonts w:cstheme="minorHAnsi"/>
          <w:sz w:val="24"/>
          <w:szCs w:val="24"/>
        </w:rPr>
        <w:t xml:space="preserve">ta praca cyklu to </w:t>
      </w:r>
      <w:proofErr w:type="spellStart"/>
      <w:r w:rsidR="004E08A0" w:rsidRPr="00D826AA">
        <w:rPr>
          <w:rFonts w:cstheme="minorHAnsi"/>
          <w:sz w:val="24"/>
          <w:szCs w:val="24"/>
        </w:rPr>
        <w:t>monoautorska</w:t>
      </w:r>
      <w:proofErr w:type="spellEnd"/>
      <w:r w:rsidR="004E08A0" w:rsidRPr="00D826AA">
        <w:rPr>
          <w:rFonts w:cstheme="minorHAnsi"/>
          <w:sz w:val="24"/>
          <w:szCs w:val="24"/>
        </w:rPr>
        <w:t xml:space="preserve"> pu</w:t>
      </w:r>
      <w:r w:rsidRPr="00D826AA">
        <w:rPr>
          <w:rFonts w:cstheme="minorHAnsi"/>
          <w:sz w:val="24"/>
          <w:szCs w:val="24"/>
        </w:rPr>
        <w:t>blikacja w renomowanym czasopiś</w:t>
      </w:r>
      <w:r w:rsidR="004E08A0" w:rsidRPr="00D826AA">
        <w:rPr>
          <w:rFonts w:cstheme="minorHAnsi"/>
          <w:sz w:val="24"/>
          <w:szCs w:val="24"/>
        </w:rPr>
        <w:t>mie „</w:t>
      </w:r>
      <w:proofErr w:type="spellStart"/>
      <w:r w:rsidR="004E08A0" w:rsidRPr="00D826AA">
        <w:rPr>
          <w:rFonts w:cstheme="minorHAnsi"/>
          <w:sz w:val="24"/>
          <w:szCs w:val="24"/>
        </w:rPr>
        <w:t>Metrology</w:t>
      </w:r>
      <w:proofErr w:type="spellEnd"/>
      <w:r w:rsidR="004E08A0" w:rsidRPr="00D826AA">
        <w:rPr>
          <w:rFonts w:cstheme="minorHAnsi"/>
          <w:sz w:val="24"/>
          <w:szCs w:val="24"/>
        </w:rPr>
        <w:t xml:space="preserve"> and </w:t>
      </w:r>
      <w:proofErr w:type="spellStart"/>
      <w:r w:rsidR="004E08A0" w:rsidRPr="00D826AA">
        <w:rPr>
          <w:rFonts w:cstheme="minorHAnsi"/>
          <w:sz w:val="24"/>
          <w:szCs w:val="24"/>
        </w:rPr>
        <w:t>Measurement</w:t>
      </w:r>
      <w:proofErr w:type="spellEnd"/>
      <w:r w:rsidR="004E08A0" w:rsidRPr="00D826AA">
        <w:rPr>
          <w:rFonts w:cstheme="minorHAnsi"/>
          <w:sz w:val="24"/>
          <w:szCs w:val="24"/>
        </w:rPr>
        <w:t xml:space="preserve"> Systems”,</w:t>
      </w:r>
      <w:r w:rsidRPr="00D826AA">
        <w:rPr>
          <w:rFonts w:cstheme="minorHAnsi"/>
          <w:sz w:val="24"/>
          <w:szCs w:val="24"/>
        </w:rPr>
        <w:t xml:space="preserve"> wydawnictwie PAN. Pracę tę</w:t>
      </w:r>
      <w:r w:rsidR="004E08A0" w:rsidRPr="00D826AA">
        <w:rPr>
          <w:rFonts w:cstheme="minorHAnsi"/>
          <w:sz w:val="24"/>
          <w:szCs w:val="24"/>
        </w:rPr>
        <w:t>, pt. „</w:t>
      </w:r>
      <w:proofErr w:type="spellStart"/>
      <w:r w:rsidR="004E08A0" w:rsidRPr="00D826AA">
        <w:rPr>
          <w:rFonts w:cstheme="minorHAnsi"/>
          <w:sz w:val="24"/>
          <w:szCs w:val="24"/>
        </w:rPr>
        <w:t>Systematic</w:t>
      </w:r>
      <w:proofErr w:type="spellEnd"/>
      <w:r w:rsidR="004E08A0" w:rsidRPr="00D826AA">
        <w:rPr>
          <w:rFonts w:cstheme="minorHAnsi"/>
          <w:sz w:val="24"/>
          <w:szCs w:val="24"/>
        </w:rPr>
        <w:t xml:space="preserve"> error of </w:t>
      </w:r>
      <w:proofErr w:type="spellStart"/>
      <w:r w:rsidR="004E08A0" w:rsidRPr="00D826AA">
        <w:rPr>
          <w:rFonts w:cstheme="minorHAnsi"/>
          <w:sz w:val="24"/>
          <w:szCs w:val="24"/>
        </w:rPr>
        <w:t>acoustic</w:t>
      </w:r>
      <w:proofErr w:type="spellEnd"/>
      <w:r w:rsidR="004E08A0" w:rsidRPr="00D826AA">
        <w:rPr>
          <w:rFonts w:cstheme="minorHAnsi"/>
          <w:sz w:val="24"/>
          <w:szCs w:val="24"/>
        </w:rPr>
        <w:t xml:space="preserve"> </w:t>
      </w:r>
      <w:proofErr w:type="spellStart"/>
      <w:r w:rsidR="004E08A0" w:rsidRPr="00D826AA">
        <w:rPr>
          <w:rFonts w:cstheme="minorHAnsi"/>
          <w:sz w:val="24"/>
          <w:szCs w:val="24"/>
        </w:rPr>
        <w:t>particle</w:t>
      </w:r>
      <w:proofErr w:type="spellEnd"/>
      <w:r w:rsidR="004E08A0" w:rsidRPr="00D826AA">
        <w:rPr>
          <w:rFonts w:cstheme="minorHAnsi"/>
          <w:sz w:val="24"/>
          <w:szCs w:val="24"/>
        </w:rPr>
        <w:t xml:space="preserve"> image </w:t>
      </w:r>
      <w:proofErr w:type="spellStart"/>
      <w:r w:rsidR="004E08A0" w:rsidRPr="00D826AA">
        <w:rPr>
          <w:rFonts w:cstheme="minorHAnsi"/>
          <w:sz w:val="24"/>
          <w:szCs w:val="24"/>
        </w:rPr>
        <w:t>valocimetry</w:t>
      </w:r>
      <w:proofErr w:type="spellEnd"/>
      <w:r w:rsidR="004E08A0" w:rsidRPr="00D826AA">
        <w:rPr>
          <w:rFonts w:cstheme="minorHAnsi"/>
          <w:sz w:val="24"/>
          <w:szCs w:val="24"/>
        </w:rPr>
        <w:t xml:space="preserve"> and </w:t>
      </w:r>
      <w:proofErr w:type="spellStart"/>
      <w:r w:rsidR="004E08A0" w:rsidRPr="00D826AA">
        <w:rPr>
          <w:rFonts w:cstheme="minorHAnsi"/>
          <w:sz w:val="24"/>
          <w:szCs w:val="24"/>
        </w:rPr>
        <w:t>its</w:t>
      </w:r>
      <w:proofErr w:type="spellEnd"/>
      <w:r w:rsidR="004E08A0" w:rsidRPr="00D826AA">
        <w:rPr>
          <w:rFonts w:cstheme="minorHAnsi"/>
          <w:sz w:val="24"/>
          <w:szCs w:val="24"/>
        </w:rPr>
        <w:t xml:space="preserve"> </w:t>
      </w:r>
      <w:proofErr w:type="spellStart"/>
      <w:r w:rsidR="004E08A0" w:rsidRPr="00D826AA">
        <w:rPr>
          <w:rFonts w:cstheme="minorHAnsi"/>
          <w:sz w:val="24"/>
          <w:szCs w:val="24"/>
        </w:rPr>
        <w:t>correction</w:t>
      </w:r>
      <w:proofErr w:type="spellEnd"/>
      <w:r w:rsidR="004E08A0" w:rsidRPr="00D826AA">
        <w:rPr>
          <w:rFonts w:cstheme="minorHAnsi"/>
          <w:sz w:val="24"/>
          <w:szCs w:val="24"/>
        </w:rPr>
        <w:t xml:space="preserve">”, </w:t>
      </w:r>
      <w:r w:rsidRPr="00D826AA">
        <w:rPr>
          <w:rFonts w:cstheme="minorHAnsi"/>
          <w:sz w:val="24"/>
          <w:szCs w:val="24"/>
        </w:rPr>
        <w:t>uważam za najlepszą pracę</w:t>
      </w:r>
      <w:r w:rsidRPr="00D826AA">
        <w:rPr>
          <w:rFonts w:cstheme="minorHAnsi"/>
          <w:sz w:val="24"/>
          <w:szCs w:val="24"/>
        </w:rPr>
        <w:br/>
        <w:t xml:space="preserve">w </w:t>
      </w:r>
      <w:r w:rsidR="004E08A0" w:rsidRPr="00D826AA">
        <w:rPr>
          <w:rFonts w:cstheme="minorHAnsi"/>
          <w:sz w:val="24"/>
          <w:szCs w:val="24"/>
        </w:rPr>
        <w:t xml:space="preserve">zaprezentowanym cyklu i </w:t>
      </w:r>
      <w:r w:rsidRPr="00D826AA">
        <w:rPr>
          <w:rFonts w:cstheme="minorHAnsi"/>
          <w:sz w:val="24"/>
          <w:szCs w:val="24"/>
        </w:rPr>
        <w:t>największy</w:t>
      </w:r>
      <w:r w:rsidR="004E08A0" w:rsidRPr="00D826AA">
        <w:rPr>
          <w:rFonts w:cstheme="minorHAnsi"/>
          <w:sz w:val="24"/>
          <w:szCs w:val="24"/>
        </w:rPr>
        <w:t xml:space="preserve"> wkład Kandydata w rozwój dyscypliny. Wyniki tej pracy</w:t>
      </w:r>
      <w:r w:rsidRPr="00D826AA">
        <w:rPr>
          <w:rFonts w:cstheme="minorHAnsi"/>
          <w:sz w:val="24"/>
          <w:szCs w:val="24"/>
        </w:rPr>
        <w:t xml:space="preserve"> </w:t>
      </w:r>
      <w:r w:rsidR="004E08A0" w:rsidRPr="00D826AA">
        <w:rPr>
          <w:rFonts w:cstheme="minorHAnsi"/>
          <w:sz w:val="24"/>
          <w:szCs w:val="24"/>
        </w:rPr>
        <w:t>zostały wykorzystane do napisania podrozdzia</w:t>
      </w:r>
      <w:r w:rsidRPr="00D826AA">
        <w:rPr>
          <w:rFonts w:cstheme="minorHAnsi"/>
          <w:sz w:val="24"/>
          <w:szCs w:val="24"/>
        </w:rPr>
        <w:t>łu 6.7 monografii, który dzię</w:t>
      </w:r>
      <w:r w:rsidR="004E08A0" w:rsidRPr="00D826AA">
        <w:rPr>
          <w:rFonts w:cstheme="minorHAnsi"/>
          <w:sz w:val="24"/>
          <w:szCs w:val="24"/>
        </w:rPr>
        <w:t xml:space="preserve">ki temu </w:t>
      </w:r>
      <w:r w:rsidRPr="00D826AA">
        <w:rPr>
          <w:rFonts w:cstheme="minorHAnsi"/>
          <w:sz w:val="24"/>
          <w:szCs w:val="24"/>
        </w:rPr>
        <w:t>również</w:t>
      </w:r>
      <w:r w:rsidR="004E08A0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wyróżnia się</w:t>
      </w:r>
      <w:r w:rsidR="004E08A0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spośród</w:t>
      </w:r>
      <w:r w:rsidR="004E08A0" w:rsidRPr="00D826AA">
        <w:rPr>
          <w:rFonts w:cstheme="minorHAnsi"/>
          <w:sz w:val="24"/>
          <w:szCs w:val="24"/>
        </w:rPr>
        <w:t xml:space="preserve"> innych</w:t>
      </w:r>
      <w:r w:rsidRPr="00D826AA">
        <w:rPr>
          <w:rFonts w:cstheme="minorHAnsi"/>
          <w:sz w:val="24"/>
          <w:szCs w:val="24"/>
        </w:rPr>
        <w:t xml:space="preserve"> </w:t>
      </w:r>
      <w:r w:rsidR="004E08A0" w:rsidRPr="00D826AA">
        <w:rPr>
          <w:rFonts w:cstheme="minorHAnsi"/>
          <w:sz w:val="24"/>
          <w:szCs w:val="24"/>
        </w:rPr>
        <w:t xml:space="preserve">rozdziałów. Praca opublikowana w 2014 roku zyskała </w:t>
      </w:r>
      <w:r w:rsidR="00AA4597">
        <w:rPr>
          <w:rFonts w:cstheme="minorHAnsi"/>
          <w:sz w:val="24"/>
          <w:szCs w:val="24"/>
        </w:rPr>
        <w:br/>
      </w:r>
      <w:r w:rsidR="004E08A0" w:rsidRPr="00D826AA">
        <w:rPr>
          <w:rFonts w:cstheme="minorHAnsi"/>
          <w:sz w:val="24"/>
          <w:szCs w:val="24"/>
        </w:rPr>
        <w:t xml:space="preserve">6 </w:t>
      </w:r>
      <w:proofErr w:type="spellStart"/>
      <w:r w:rsidR="004E08A0" w:rsidRPr="00D826AA">
        <w:rPr>
          <w:rFonts w:cstheme="minorHAnsi"/>
          <w:sz w:val="24"/>
          <w:szCs w:val="24"/>
        </w:rPr>
        <w:t>cyto</w:t>
      </w:r>
      <w:r w:rsidRPr="00D826AA">
        <w:rPr>
          <w:rFonts w:cstheme="minorHAnsi"/>
          <w:sz w:val="24"/>
          <w:szCs w:val="24"/>
        </w:rPr>
        <w:t>wań</w:t>
      </w:r>
      <w:proofErr w:type="spellEnd"/>
      <w:r w:rsidR="004E08A0" w:rsidRPr="00D826AA">
        <w:rPr>
          <w:rFonts w:cstheme="minorHAnsi"/>
          <w:sz w:val="24"/>
          <w:szCs w:val="24"/>
        </w:rPr>
        <w:t>.</w:t>
      </w:r>
      <w:r w:rsidRPr="00D826AA">
        <w:rPr>
          <w:rFonts w:cstheme="minorHAnsi"/>
          <w:sz w:val="24"/>
          <w:szCs w:val="24"/>
        </w:rPr>
        <w:t xml:space="preserve"> </w:t>
      </w:r>
      <w:r w:rsidR="004E08A0" w:rsidRPr="00D826AA">
        <w:rPr>
          <w:rFonts w:cstheme="minorHAnsi"/>
          <w:sz w:val="24"/>
          <w:szCs w:val="24"/>
        </w:rPr>
        <w:t xml:space="preserve">Szósta praca cyklu, </w:t>
      </w:r>
      <w:proofErr w:type="spellStart"/>
      <w:r w:rsidR="004E08A0" w:rsidRPr="00D826AA">
        <w:rPr>
          <w:rFonts w:cstheme="minorHAnsi"/>
          <w:sz w:val="24"/>
          <w:szCs w:val="24"/>
        </w:rPr>
        <w:t>Particle</w:t>
      </w:r>
      <w:proofErr w:type="spellEnd"/>
      <w:r w:rsidR="004E08A0" w:rsidRPr="00D826AA">
        <w:rPr>
          <w:rFonts w:cstheme="minorHAnsi"/>
          <w:sz w:val="24"/>
          <w:szCs w:val="24"/>
        </w:rPr>
        <w:t xml:space="preserve"> image </w:t>
      </w:r>
      <w:proofErr w:type="spellStart"/>
      <w:r w:rsidR="004E08A0" w:rsidRPr="00D826AA">
        <w:rPr>
          <w:rFonts w:cstheme="minorHAnsi"/>
          <w:sz w:val="24"/>
          <w:szCs w:val="24"/>
        </w:rPr>
        <w:t>Velocimetry</w:t>
      </w:r>
      <w:proofErr w:type="spellEnd"/>
      <w:r w:rsidR="004E08A0" w:rsidRPr="00D826AA">
        <w:rPr>
          <w:rFonts w:cstheme="minorHAnsi"/>
          <w:sz w:val="24"/>
          <w:szCs w:val="24"/>
        </w:rPr>
        <w:t xml:space="preserve"> and </w:t>
      </w:r>
      <w:proofErr w:type="spellStart"/>
      <w:r w:rsidR="004E08A0" w:rsidRPr="00D826AA">
        <w:rPr>
          <w:rFonts w:cstheme="minorHAnsi"/>
          <w:sz w:val="24"/>
          <w:szCs w:val="24"/>
        </w:rPr>
        <w:t>proper</w:t>
      </w:r>
      <w:proofErr w:type="spellEnd"/>
      <w:r w:rsidR="004E08A0" w:rsidRPr="00D826AA">
        <w:rPr>
          <w:rFonts w:cstheme="minorHAnsi"/>
          <w:sz w:val="24"/>
          <w:szCs w:val="24"/>
        </w:rPr>
        <w:t xml:space="preserve"> </w:t>
      </w:r>
      <w:proofErr w:type="spellStart"/>
      <w:r w:rsidR="004E08A0" w:rsidRPr="00D826AA">
        <w:rPr>
          <w:rFonts w:cstheme="minorHAnsi"/>
          <w:sz w:val="24"/>
          <w:szCs w:val="24"/>
        </w:rPr>
        <w:t>orthogonal</w:t>
      </w:r>
      <w:proofErr w:type="spellEnd"/>
      <w:r w:rsidR="004E08A0" w:rsidRPr="00D826AA">
        <w:rPr>
          <w:rFonts w:cstheme="minorHAnsi"/>
          <w:sz w:val="24"/>
          <w:szCs w:val="24"/>
        </w:rPr>
        <w:t xml:space="preserve"> </w:t>
      </w:r>
      <w:proofErr w:type="spellStart"/>
      <w:r w:rsidR="004E08A0" w:rsidRPr="00D826AA">
        <w:rPr>
          <w:rFonts w:cstheme="minorHAnsi"/>
          <w:sz w:val="24"/>
          <w:szCs w:val="24"/>
        </w:rPr>
        <w:t>Decomposition</w:t>
      </w:r>
      <w:proofErr w:type="spellEnd"/>
      <w:r w:rsidR="004E08A0" w:rsidRPr="00D826AA">
        <w:rPr>
          <w:rFonts w:cstheme="minorHAnsi"/>
          <w:sz w:val="24"/>
          <w:szCs w:val="24"/>
        </w:rPr>
        <w:t xml:space="preserve"> applied to </w:t>
      </w:r>
      <w:proofErr w:type="spellStart"/>
      <w:r w:rsidR="004E08A0" w:rsidRPr="00D826AA">
        <w:rPr>
          <w:rFonts w:cstheme="minorHAnsi"/>
          <w:sz w:val="24"/>
          <w:szCs w:val="24"/>
        </w:rPr>
        <w:t>aerodynamic</w:t>
      </w:r>
      <w:proofErr w:type="spellEnd"/>
      <w:r w:rsidR="004E08A0" w:rsidRPr="00D826AA">
        <w:rPr>
          <w:rFonts w:cstheme="minorHAnsi"/>
          <w:sz w:val="24"/>
          <w:szCs w:val="24"/>
        </w:rPr>
        <w:t xml:space="preserve"> </w:t>
      </w:r>
      <w:proofErr w:type="spellStart"/>
      <w:r w:rsidR="004E08A0" w:rsidRPr="00D826AA">
        <w:rPr>
          <w:rFonts w:cstheme="minorHAnsi"/>
          <w:sz w:val="24"/>
          <w:szCs w:val="24"/>
        </w:rPr>
        <w:t>sound</w:t>
      </w:r>
      <w:proofErr w:type="spellEnd"/>
      <w:r w:rsidRPr="00D826AA">
        <w:rPr>
          <w:rFonts w:cstheme="minorHAnsi"/>
          <w:sz w:val="24"/>
          <w:szCs w:val="24"/>
        </w:rPr>
        <w:t xml:space="preserve"> </w:t>
      </w:r>
      <w:proofErr w:type="spellStart"/>
      <w:r w:rsidR="004E08A0" w:rsidRPr="00D826AA">
        <w:rPr>
          <w:rFonts w:cstheme="minorHAnsi"/>
          <w:sz w:val="24"/>
          <w:szCs w:val="24"/>
        </w:rPr>
        <w:t>source</w:t>
      </w:r>
      <w:proofErr w:type="spellEnd"/>
      <w:r w:rsidR="004E08A0" w:rsidRPr="00D826AA">
        <w:rPr>
          <w:rFonts w:cstheme="minorHAnsi"/>
          <w:sz w:val="24"/>
          <w:szCs w:val="24"/>
        </w:rPr>
        <w:t xml:space="preserve"> region </w:t>
      </w:r>
      <w:proofErr w:type="spellStart"/>
      <w:r w:rsidR="004E08A0" w:rsidRPr="00D826AA">
        <w:rPr>
          <w:rFonts w:cstheme="minorHAnsi"/>
          <w:sz w:val="24"/>
          <w:szCs w:val="24"/>
        </w:rPr>
        <w:t>visualization</w:t>
      </w:r>
      <w:proofErr w:type="spellEnd"/>
      <w:r w:rsidR="004E08A0" w:rsidRPr="00D826AA">
        <w:rPr>
          <w:rFonts w:cstheme="minorHAnsi"/>
          <w:sz w:val="24"/>
          <w:szCs w:val="24"/>
        </w:rPr>
        <w:t xml:space="preserve"> in organ </w:t>
      </w:r>
      <w:proofErr w:type="spellStart"/>
      <w:r w:rsidRPr="00D826AA">
        <w:rPr>
          <w:rFonts w:cstheme="minorHAnsi"/>
          <w:sz w:val="24"/>
          <w:szCs w:val="24"/>
        </w:rPr>
        <w:t>flute</w:t>
      </w:r>
      <w:proofErr w:type="spellEnd"/>
      <w:r w:rsidRPr="00D826AA">
        <w:rPr>
          <w:rFonts w:cstheme="minorHAnsi"/>
          <w:sz w:val="24"/>
          <w:szCs w:val="24"/>
        </w:rPr>
        <w:t xml:space="preserve"> </w:t>
      </w:r>
      <w:proofErr w:type="spellStart"/>
      <w:r w:rsidRPr="00D826AA">
        <w:rPr>
          <w:rFonts w:cstheme="minorHAnsi"/>
          <w:sz w:val="24"/>
          <w:szCs w:val="24"/>
        </w:rPr>
        <w:t>pipe</w:t>
      </w:r>
      <w:proofErr w:type="spellEnd"/>
      <w:r w:rsidRPr="00D826AA">
        <w:rPr>
          <w:rFonts w:cstheme="minorHAnsi"/>
          <w:sz w:val="24"/>
          <w:szCs w:val="24"/>
        </w:rPr>
        <w:t>, jest najważniejszą publikacją cyklu pod wzglę</w:t>
      </w:r>
      <w:r w:rsidR="004E08A0" w:rsidRPr="00D826AA">
        <w:rPr>
          <w:rFonts w:cstheme="minorHAnsi"/>
          <w:sz w:val="24"/>
          <w:szCs w:val="24"/>
        </w:rPr>
        <w:t>dem zainteresowania</w:t>
      </w:r>
      <w:r w:rsidR="00D826AA">
        <w:rPr>
          <w:rFonts w:cstheme="minorHAnsi"/>
          <w:sz w:val="24"/>
          <w:szCs w:val="24"/>
        </w:rPr>
        <w:t xml:space="preserve"> </w:t>
      </w:r>
      <w:r w:rsidR="004E08A0" w:rsidRPr="00D826AA">
        <w:rPr>
          <w:rFonts w:cstheme="minorHAnsi"/>
          <w:sz w:val="24"/>
          <w:szCs w:val="24"/>
        </w:rPr>
        <w:t xml:space="preserve">z </w:t>
      </w:r>
      <w:r w:rsidR="00D826AA" w:rsidRPr="00D826AA">
        <w:rPr>
          <w:rFonts w:cstheme="minorHAnsi"/>
          <w:sz w:val="24"/>
          <w:szCs w:val="24"/>
        </w:rPr>
        <w:t>zewnątrz</w:t>
      </w:r>
      <w:r w:rsidR="004E08A0" w:rsidRPr="00D826AA">
        <w:rPr>
          <w:rFonts w:cstheme="minorHAnsi"/>
          <w:sz w:val="24"/>
          <w:szCs w:val="24"/>
        </w:rPr>
        <w:t>. Zyskała bowiem 4 cyt</w:t>
      </w:r>
      <w:r w:rsidR="00D826AA">
        <w:rPr>
          <w:rFonts w:cstheme="minorHAnsi"/>
          <w:sz w:val="24"/>
          <w:szCs w:val="24"/>
        </w:rPr>
        <w:t xml:space="preserve">owania, przy braku </w:t>
      </w:r>
      <w:proofErr w:type="spellStart"/>
      <w:r w:rsidR="00D826AA">
        <w:rPr>
          <w:rFonts w:cstheme="minorHAnsi"/>
          <w:sz w:val="24"/>
          <w:szCs w:val="24"/>
        </w:rPr>
        <w:t>autocytowań</w:t>
      </w:r>
      <w:proofErr w:type="spellEnd"/>
      <w:r w:rsidR="004E08A0" w:rsidRPr="00D826AA">
        <w:rPr>
          <w:rFonts w:cstheme="minorHAnsi"/>
          <w:sz w:val="24"/>
          <w:szCs w:val="24"/>
        </w:rPr>
        <w:t xml:space="preserve">. Praca buduje na poprzednich pracach Autora, </w:t>
      </w:r>
      <w:r w:rsidR="00D826AA" w:rsidRPr="00D826AA">
        <w:rPr>
          <w:rFonts w:cstheme="minorHAnsi"/>
          <w:sz w:val="24"/>
          <w:szCs w:val="24"/>
        </w:rPr>
        <w:t>dostarczają</w:t>
      </w:r>
      <w:r w:rsidR="004E08A0" w:rsidRPr="00D826AA">
        <w:rPr>
          <w:rFonts w:cstheme="minorHAnsi"/>
          <w:sz w:val="24"/>
          <w:szCs w:val="24"/>
        </w:rPr>
        <w:t xml:space="preserve">c nowej wiedzy na temat sposobu powstawania fali </w:t>
      </w:r>
      <w:r w:rsidR="00D826AA" w:rsidRPr="00D826AA">
        <w:rPr>
          <w:rFonts w:cstheme="minorHAnsi"/>
          <w:sz w:val="24"/>
          <w:szCs w:val="24"/>
        </w:rPr>
        <w:t>dźwiękowej</w:t>
      </w:r>
      <w:r w:rsidR="004E08A0" w:rsidRPr="00D826AA">
        <w:rPr>
          <w:rFonts w:cstheme="minorHAnsi"/>
          <w:sz w:val="24"/>
          <w:szCs w:val="24"/>
        </w:rPr>
        <w:t xml:space="preserve"> w piszczałkach organowych. Na jej podstawie</w:t>
      </w:r>
      <w:r w:rsidR="00D826AA">
        <w:rPr>
          <w:rFonts w:cstheme="minorHAnsi"/>
          <w:sz w:val="24"/>
          <w:szCs w:val="24"/>
        </w:rPr>
        <w:t xml:space="preserve"> </w:t>
      </w:r>
      <w:r w:rsidR="004E08A0" w:rsidRPr="00D826AA">
        <w:rPr>
          <w:rFonts w:cstheme="minorHAnsi"/>
          <w:sz w:val="24"/>
          <w:szCs w:val="24"/>
        </w:rPr>
        <w:t>powstał podrozdział 6.9 monografii.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 xml:space="preserve">Siódma praca cyklu, </w:t>
      </w:r>
      <w:proofErr w:type="spellStart"/>
      <w:r w:rsidRPr="00D826AA">
        <w:rPr>
          <w:rFonts w:cstheme="minorHAnsi"/>
          <w:sz w:val="24"/>
          <w:szCs w:val="24"/>
        </w:rPr>
        <w:t>Automatized</w:t>
      </w:r>
      <w:proofErr w:type="spellEnd"/>
      <w:r w:rsidRPr="00D826AA">
        <w:rPr>
          <w:rFonts w:cstheme="minorHAnsi"/>
          <w:sz w:val="24"/>
          <w:szCs w:val="24"/>
        </w:rPr>
        <w:t xml:space="preserve"> system for 3D </w:t>
      </w:r>
      <w:proofErr w:type="spellStart"/>
      <w:r w:rsidRPr="00D826AA">
        <w:rPr>
          <w:rFonts w:cstheme="minorHAnsi"/>
          <w:sz w:val="24"/>
          <w:szCs w:val="24"/>
        </w:rPr>
        <w:t>sound</w:t>
      </w:r>
      <w:proofErr w:type="spellEnd"/>
      <w:r w:rsidRPr="00D826AA">
        <w:rPr>
          <w:rFonts w:cstheme="minorHAnsi"/>
          <w:sz w:val="24"/>
          <w:szCs w:val="24"/>
        </w:rPr>
        <w:t xml:space="preserve"> </w:t>
      </w:r>
      <w:proofErr w:type="spellStart"/>
      <w:r w:rsidRPr="00D826AA">
        <w:rPr>
          <w:rFonts w:cstheme="minorHAnsi"/>
          <w:sz w:val="24"/>
          <w:szCs w:val="24"/>
        </w:rPr>
        <w:t>intensi</w:t>
      </w:r>
      <w:r w:rsidR="00D826AA">
        <w:rPr>
          <w:rFonts w:cstheme="minorHAnsi"/>
          <w:sz w:val="24"/>
          <w:szCs w:val="24"/>
        </w:rPr>
        <w:t>ty</w:t>
      </w:r>
      <w:proofErr w:type="spellEnd"/>
      <w:r w:rsidR="00D826AA">
        <w:rPr>
          <w:rFonts w:cstheme="minorHAnsi"/>
          <w:sz w:val="24"/>
          <w:szCs w:val="24"/>
        </w:rPr>
        <w:t xml:space="preserve"> field </w:t>
      </w:r>
      <w:proofErr w:type="spellStart"/>
      <w:r w:rsidR="00D826AA">
        <w:rPr>
          <w:rFonts w:cstheme="minorHAnsi"/>
          <w:sz w:val="24"/>
          <w:szCs w:val="24"/>
        </w:rPr>
        <w:t>measurement</w:t>
      </w:r>
      <w:proofErr w:type="spellEnd"/>
      <w:r w:rsidR="00D826AA">
        <w:rPr>
          <w:rFonts w:cstheme="minorHAnsi"/>
          <w:sz w:val="24"/>
          <w:szCs w:val="24"/>
        </w:rPr>
        <w:t>, jest pracą wspólną</w:t>
      </w:r>
      <w:r w:rsidRPr="00D826AA">
        <w:rPr>
          <w:rFonts w:cstheme="minorHAnsi"/>
          <w:sz w:val="24"/>
          <w:szCs w:val="24"/>
        </w:rPr>
        <w:t xml:space="preserve"> 3 autorów,</w:t>
      </w:r>
      <w:r w:rsid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przy 50% udziale Kandydata. Artykuł jest opisem prac, które doprowadziły do powstania systemu do automatycznego</w:t>
      </w:r>
      <w:r w:rsid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pomi</w:t>
      </w:r>
      <w:r w:rsidR="00D826AA">
        <w:rPr>
          <w:rFonts w:cstheme="minorHAnsi"/>
          <w:sz w:val="24"/>
          <w:szCs w:val="24"/>
        </w:rPr>
        <w:t>aru pola akustycznego za pomocą</w:t>
      </w:r>
      <w:r w:rsidRPr="00D826AA">
        <w:rPr>
          <w:rFonts w:cstheme="minorHAnsi"/>
          <w:sz w:val="24"/>
          <w:szCs w:val="24"/>
        </w:rPr>
        <w:t xml:space="preserve"> sondy </w:t>
      </w:r>
      <w:r w:rsidR="00D826AA" w:rsidRPr="00D826AA">
        <w:rPr>
          <w:rFonts w:cstheme="minorHAnsi"/>
          <w:sz w:val="24"/>
          <w:szCs w:val="24"/>
        </w:rPr>
        <w:t>natężeniowej</w:t>
      </w:r>
      <w:r w:rsidR="00D826AA">
        <w:rPr>
          <w:rFonts w:cstheme="minorHAnsi"/>
          <w:sz w:val="24"/>
          <w:szCs w:val="24"/>
        </w:rPr>
        <w:t>. Jej skróconą wersją</w:t>
      </w:r>
      <w:r w:rsidRPr="00D826AA">
        <w:rPr>
          <w:rFonts w:cstheme="minorHAnsi"/>
          <w:sz w:val="24"/>
          <w:szCs w:val="24"/>
        </w:rPr>
        <w:t xml:space="preserve"> jest podrozdział 4.3 monografii. Ta,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>opublikowana w 2011 r. publikacja konfe</w:t>
      </w:r>
      <w:r w:rsidR="00D826AA">
        <w:rPr>
          <w:rFonts w:cstheme="minorHAnsi"/>
          <w:sz w:val="24"/>
          <w:szCs w:val="24"/>
        </w:rPr>
        <w:t xml:space="preserve">rencyjna, zgromadziła 7 </w:t>
      </w:r>
      <w:proofErr w:type="spellStart"/>
      <w:r w:rsidR="00D826AA">
        <w:rPr>
          <w:rFonts w:cstheme="minorHAnsi"/>
          <w:sz w:val="24"/>
          <w:szCs w:val="24"/>
        </w:rPr>
        <w:t>cytowań</w:t>
      </w:r>
      <w:proofErr w:type="spellEnd"/>
      <w:r w:rsidRPr="00D826AA">
        <w:rPr>
          <w:rFonts w:cstheme="minorHAnsi"/>
          <w:sz w:val="24"/>
          <w:szCs w:val="24"/>
        </w:rPr>
        <w:t>.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 xml:space="preserve">Ósma </w:t>
      </w:r>
      <w:r w:rsidR="00D826AA">
        <w:rPr>
          <w:rFonts w:cstheme="minorHAnsi"/>
          <w:sz w:val="24"/>
          <w:szCs w:val="24"/>
        </w:rPr>
        <w:t>praca cyklu, Obrazowanie wartości skutecznej prędkoś</w:t>
      </w:r>
      <w:r w:rsidRPr="00D826AA">
        <w:rPr>
          <w:rFonts w:cstheme="minorHAnsi"/>
          <w:sz w:val="24"/>
          <w:szCs w:val="24"/>
        </w:rPr>
        <w:t>ci akustycznej na bazie pomiarów PIV, została opublikowana</w:t>
      </w:r>
      <w:r w:rsid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w </w:t>
      </w:r>
      <w:r w:rsidR="00D826AA" w:rsidRPr="00D826AA">
        <w:rPr>
          <w:rFonts w:cstheme="minorHAnsi"/>
          <w:sz w:val="24"/>
          <w:szCs w:val="24"/>
        </w:rPr>
        <w:t>czasopiśmie</w:t>
      </w:r>
      <w:r w:rsidRPr="00D826AA">
        <w:rPr>
          <w:rFonts w:cstheme="minorHAnsi"/>
          <w:sz w:val="24"/>
          <w:szCs w:val="24"/>
        </w:rPr>
        <w:t xml:space="preserve"> Pomiary, Automatyka, Kontrola, w roku 2012. Praca ta ma charakter bardziej popularno-naukowy, i </w:t>
      </w:r>
      <w:r w:rsidR="00D826AA" w:rsidRPr="00D826AA">
        <w:rPr>
          <w:rFonts w:cstheme="minorHAnsi"/>
          <w:sz w:val="24"/>
          <w:szCs w:val="24"/>
        </w:rPr>
        <w:t>służy</w:t>
      </w:r>
      <w:r w:rsidRPr="00D826AA">
        <w:rPr>
          <w:rFonts w:cstheme="minorHAnsi"/>
          <w:sz w:val="24"/>
          <w:szCs w:val="24"/>
        </w:rPr>
        <w:t xml:space="preserve"> do przedstawienia idei </w:t>
      </w:r>
      <w:r w:rsidR="00AA4597">
        <w:rPr>
          <w:rFonts w:cstheme="minorHAnsi"/>
          <w:sz w:val="24"/>
          <w:szCs w:val="24"/>
        </w:rPr>
        <w:br/>
      </w:r>
      <w:r w:rsidRPr="00D826AA">
        <w:rPr>
          <w:rFonts w:cstheme="minorHAnsi"/>
          <w:sz w:val="24"/>
          <w:szCs w:val="24"/>
        </w:rPr>
        <w:t xml:space="preserve">i </w:t>
      </w:r>
      <w:r w:rsidR="00D826AA" w:rsidRPr="00D826AA">
        <w:rPr>
          <w:rFonts w:cstheme="minorHAnsi"/>
          <w:sz w:val="24"/>
          <w:szCs w:val="24"/>
        </w:rPr>
        <w:t>zastosowań</w:t>
      </w:r>
      <w:r w:rsidRPr="00D826AA">
        <w:rPr>
          <w:rFonts w:cstheme="minorHAnsi"/>
          <w:sz w:val="24"/>
          <w:szCs w:val="24"/>
        </w:rPr>
        <w:t xml:space="preserve"> </w:t>
      </w:r>
      <w:r w:rsidR="00D826AA">
        <w:rPr>
          <w:rFonts w:cstheme="minorHAnsi"/>
          <w:sz w:val="24"/>
          <w:szCs w:val="24"/>
        </w:rPr>
        <w:t xml:space="preserve">pomiarów PIV. W pracy nie ma </w:t>
      </w:r>
      <w:r w:rsidR="00D826AA" w:rsidRPr="00D826AA">
        <w:rPr>
          <w:rFonts w:cstheme="minorHAnsi"/>
          <w:sz w:val="24"/>
          <w:szCs w:val="24"/>
        </w:rPr>
        <w:t>żadnych</w:t>
      </w:r>
      <w:r w:rsidR="00D826AA">
        <w:rPr>
          <w:rFonts w:cstheme="minorHAnsi"/>
          <w:sz w:val="24"/>
          <w:szCs w:val="24"/>
        </w:rPr>
        <w:t xml:space="preserve"> wyników badań,</w:t>
      </w:r>
      <w:r w:rsidRPr="00D826AA">
        <w:rPr>
          <w:rFonts w:cstheme="minorHAnsi"/>
          <w:sz w:val="24"/>
          <w:szCs w:val="24"/>
        </w:rPr>
        <w:t xml:space="preserve"> które</w:t>
      </w:r>
      <w:r w:rsid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byłyby dla niej unikalne.</w:t>
      </w:r>
      <w:r w:rsid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Prace 9–13 cyklu to artykuły z konferencji </w:t>
      </w:r>
      <w:proofErr w:type="spellStart"/>
      <w:r w:rsidRPr="00D826AA">
        <w:rPr>
          <w:rFonts w:cstheme="minorHAnsi"/>
          <w:sz w:val="24"/>
          <w:szCs w:val="24"/>
        </w:rPr>
        <w:t>Methods</w:t>
      </w:r>
      <w:proofErr w:type="spellEnd"/>
      <w:r w:rsidRPr="00D826AA">
        <w:rPr>
          <w:rFonts w:cstheme="minorHAnsi"/>
          <w:sz w:val="24"/>
          <w:szCs w:val="24"/>
        </w:rPr>
        <w:t xml:space="preserve"> and </w:t>
      </w:r>
      <w:proofErr w:type="spellStart"/>
      <w:r w:rsidRPr="00D826AA">
        <w:rPr>
          <w:rFonts w:cstheme="minorHAnsi"/>
          <w:sz w:val="24"/>
          <w:szCs w:val="24"/>
        </w:rPr>
        <w:t>Models</w:t>
      </w:r>
      <w:proofErr w:type="spellEnd"/>
      <w:r w:rsidRPr="00D826AA">
        <w:rPr>
          <w:rFonts w:cstheme="minorHAnsi"/>
          <w:sz w:val="24"/>
          <w:szCs w:val="24"/>
        </w:rPr>
        <w:t xml:space="preserve"> in Automation an</w:t>
      </w:r>
      <w:r w:rsidR="00D826AA">
        <w:rPr>
          <w:rFonts w:cstheme="minorHAnsi"/>
          <w:sz w:val="24"/>
          <w:szCs w:val="24"/>
        </w:rPr>
        <w:t xml:space="preserve">d </w:t>
      </w:r>
      <w:proofErr w:type="spellStart"/>
      <w:r w:rsidR="00D826AA">
        <w:rPr>
          <w:rFonts w:cstheme="minorHAnsi"/>
          <w:sz w:val="24"/>
          <w:szCs w:val="24"/>
        </w:rPr>
        <w:t>Robotics</w:t>
      </w:r>
      <w:proofErr w:type="spellEnd"/>
      <w:r w:rsidR="00D826AA">
        <w:rPr>
          <w:rFonts w:cstheme="minorHAnsi"/>
          <w:sz w:val="24"/>
          <w:szCs w:val="24"/>
        </w:rPr>
        <w:t>, które odbywały się w latach 2013–2018 (z wyłą</w:t>
      </w:r>
      <w:r w:rsidRPr="00D826AA">
        <w:rPr>
          <w:rFonts w:cstheme="minorHAnsi"/>
          <w:sz w:val="24"/>
          <w:szCs w:val="24"/>
        </w:rPr>
        <w:t>czeniem rok</w:t>
      </w:r>
      <w:r w:rsidR="00D826AA">
        <w:rPr>
          <w:rFonts w:cstheme="minorHAnsi"/>
          <w:sz w:val="24"/>
          <w:szCs w:val="24"/>
        </w:rPr>
        <w:t>u 2015). Artykuły te prezentują</w:t>
      </w:r>
      <w:r w:rsidRPr="00D826AA">
        <w:rPr>
          <w:rFonts w:cstheme="minorHAnsi"/>
          <w:sz w:val="24"/>
          <w:szCs w:val="24"/>
        </w:rPr>
        <w:t xml:space="preserve"> </w:t>
      </w:r>
      <w:r w:rsidR="00D826AA" w:rsidRPr="00D826AA">
        <w:rPr>
          <w:rFonts w:cstheme="minorHAnsi"/>
          <w:sz w:val="24"/>
          <w:szCs w:val="24"/>
        </w:rPr>
        <w:t>częściowe</w:t>
      </w:r>
      <w:r w:rsidR="00D826AA">
        <w:rPr>
          <w:rFonts w:cstheme="minorHAnsi"/>
          <w:sz w:val="24"/>
          <w:szCs w:val="24"/>
        </w:rPr>
        <w:t xml:space="preserve"> wyniki badań</w:t>
      </w:r>
      <w:r w:rsidRPr="00D826AA">
        <w:rPr>
          <w:rFonts w:cstheme="minorHAnsi"/>
          <w:sz w:val="24"/>
          <w:szCs w:val="24"/>
        </w:rPr>
        <w:t>, które powstawały w</w:t>
      </w:r>
      <w:r w:rsid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ko</w:t>
      </w:r>
      <w:r w:rsidR="00D826AA">
        <w:rPr>
          <w:rFonts w:cstheme="minorHAnsi"/>
          <w:sz w:val="24"/>
          <w:szCs w:val="24"/>
        </w:rPr>
        <w:t>lejnych latach pracy Kandydata,</w:t>
      </w:r>
      <w:r w:rsidR="00D826AA">
        <w:rPr>
          <w:rFonts w:cstheme="minorHAnsi"/>
          <w:sz w:val="24"/>
          <w:szCs w:val="24"/>
        </w:rPr>
        <w:br/>
      </w:r>
      <w:r w:rsidRPr="00D826AA">
        <w:rPr>
          <w:rFonts w:cstheme="minorHAnsi"/>
          <w:sz w:val="24"/>
          <w:szCs w:val="24"/>
        </w:rPr>
        <w:t xml:space="preserve">i które zostawały </w:t>
      </w:r>
      <w:r w:rsidR="00D826AA" w:rsidRPr="00D826AA">
        <w:rPr>
          <w:rFonts w:cstheme="minorHAnsi"/>
          <w:sz w:val="24"/>
          <w:szCs w:val="24"/>
        </w:rPr>
        <w:t>później</w:t>
      </w:r>
      <w:r w:rsidRPr="00D826AA">
        <w:rPr>
          <w:rFonts w:cstheme="minorHAnsi"/>
          <w:sz w:val="24"/>
          <w:szCs w:val="24"/>
        </w:rPr>
        <w:t xml:space="preserve"> podsumowywane w innych artykułach, </w:t>
      </w:r>
      <w:r w:rsidR="00D826AA" w:rsidRPr="00D826AA">
        <w:rPr>
          <w:rFonts w:cstheme="minorHAnsi"/>
          <w:sz w:val="24"/>
          <w:szCs w:val="24"/>
        </w:rPr>
        <w:t>bądź</w:t>
      </w:r>
      <w:r w:rsidRPr="00D826AA">
        <w:rPr>
          <w:rFonts w:cstheme="minorHAnsi"/>
          <w:sz w:val="24"/>
          <w:szCs w:val="24"/>
        </w:rPr>
        <w:t xml:space="preserve"> w monografii.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>Prace t</w:t>
      </w:r>
      <w:r w:rsidR="00D826AA">
        <w:rPr>
          <w:rFonts w:cstheme="minorHAnsi"/>
          <w:sz w:val="24"/>
          <w:szCs w:val="24"/>
        </w:rPr>
        <w:t>e w niewielkim stopniu pokazują wyniki badań</w:t>
      </w:r>
      <w:r w:rsidRPr="00D826AA">
        <w:rPr>
          <w:rFonts w:cstheme="minorHAnsi"/>
          <w:sz w:val="24"/>
          <w:szCs w:val="24"/>
        </w:rPr>
        <w:t xml:space="preserve"> nieobecne w innych pracach zgłoszonego cyklu, lecz w niektórych</w:t>
      </w:r>
      <w:r w:rsid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przypadkach </w:t>
      </w:r>
      <w:r w:rsidR="00FC54C1" w:rsidRPr="00D826AA">
        <w:rPr>
          <w:rFonts w:cstheme="minorHAnsi"/>
          <w:sz w:val="24"/>
          <w:szCs w:val="24"/>
        </w:rPr>
        <w:t>podają</w:t>
      </w:r>
      <w:r w:rsidRPr="00D826AA">
        <w:rPr>
          <w:rFonts w:cstheme="minorHAnsi"/>
          <w:sz w:val="24"/>
          <w:szCs w:val="24"/>
        </w:rPr>
        <w:t xml:space="preserve"> nieco </w:t>
      </w:r>
      <w:r w:rsidR="00FC54C1" w:rsidRPr="00D826AA">
        <w:rPr>
          <w:rFonts w:cstheme="minorHAnsi"/>
          <w:sz w:val="24"/>
          <w:szCs w:val="24"/>
        </w:rPr>
        <w:t>więcej</w:t>
      </w:r>
      <w:r w:rsidRPr="00D826AA">
        <w:rPr>
          <w:rFonts w:cstheme="minorHAnsi"/>
          <w:sz w:val="24"/>
          <w:szCs w:val="24"/>
        </w:rPr>
        <w:t xml:space="preserve"> szczegółów, </w:t>
      </w:r>
      <w:r w:rsidR="00FC54C1" w:rsidRPr="00D826AA">
        <w:rPr>
          <w:rFonts w:cstheme="minorHAnsi"/>
          <w:sz w:val="24"/>
          <w:szCs w:val="24"/>
        </w:rPr>
        <w:t>niż</w:t>
      </w:r>
      <w:r w:rsidRPr="00D826AA">
        <w:rPr>
          <w:rFonts w:cstheme="minorHAnsi"/>
          <w:sz w:val="24"/>
          <w:szCs w:val="24"/>
        </w:rPr>
        <w:t xml:space="preserve"> </w:t>
      </w:r>
      <w:r w:rsidR="00FC54C1">
        <w:rPr>
          <w:rFonts w:cstheme="minorHAnsi"/>
          <w:sz w:val="24"/>
          <w:szCs w:val="24"/>
        </w:rPr>
        <w:br/>
      </w:r>
      <w:r w:rsidRPr="00D826AA">
        <w:rPr>
          <w:rFonts w:cstheme="minorHAnsi"/>
          <w:sz w:val="24"/>
          <w:szCs w:val="24"/>
        </w:rPr>
        <w:t xml:space="preserve">w monografii. </w:t>
      </w:r>
      <w:proofErr w:type="spellStart"/>
      <w:r w:rsidRPr="00FC54C1">
        <w:rPr>
          <w:rFonts w:cstheme="minorHAnsi"/>
          <w:sz w:val="24"/>
          <w:szCs w:val="24"/>
          <w:lang w:val="en-US"/>
        </w:rPr>
        <w:t>Ciekawym</w:t>
      </w:r>
      <w:proofErr w:type="spellEnd"/>
      <w:r w:rsidRPr="00FC54C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C54C1" w:rsidRPr="00FC54C1">
        <w:rPr>
          <w:rFonts w:cstheme="minorHAnsi"/>
          <w:sz w:val="24"/>
          <w:szCs w:val="24"/>
          <w:lang w:val="en-US"/>
        </w:rPr>
        <w:t>wyjątkiem</w:t>
      </w:r>
      <w:proofErr w:type="spellEnd"/>
      <w:r w:rsidRPr="00FC54C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C54C1">
        <w:rPr>
          <w:rFonts w:cstheme="minorHAnsi"/>
          <w:sz w:val="24"/>
          <w:szCs w:val="24"/>
          <w:lang w:val="en-US"/>
        </w:rPr>
        <w:t>od</w:t>
      </w:r>
      <w:proofErr w:type="spellEnd"/>
      <w:r w:rsidRPr="00FC54C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C54C1">
        <w:rPr>
          <w:rFonts w:cstheme="minorHAnsi"/>
          <w:sz w:val="24"/>
          <w:szCs w:val="24"/>
          <w:lang w:val="en-US"/>
        </w:rPr>
        <w:t>tej</w:t>
      </w:r>
      <w:proofErr w:type="spellEnd"/>
      <w:r w:rsidRPr="00FC54C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C54C1">
        <w:rPr>
          <w:rFonts w:cstheme="minorHAnsi"/>
          <w:sz w:val="24"/>
          <w:szCs w:val="24"/>
          <w:lang w:val="en-US"/>
        </w:rPr>
        <w:t>reguły</w:t>
      </w:r>
      <w:proofErr w:type="spellEnd"/>
      <w:r w:rsidRPr="00FC54C1">
        <w:rPr>
          <w:rFonts w:cstheme="minorHAnsi"/>
          <w:sz w:val="24"/>
          <w:szCs w:val="24"/>
          <w:lang w:val="en-US"/>
        </w:rPr>
        <w:t xml:space="preserve"> jest </w:t>
      </w:r>
      <w:proofErr w:type="spellStart"/>
      <w:r w:rsidRPr="00FC54C1">
        <w:rPr>
          <w:rFonts w:cstheme="minorHAnsi"/>
          <w:sz w:val="24"/>
          <w:szCs w:val="24"/>
          <w:lang w:val="en-US"/>
        </w:rPr>
        <w:t>artykuł</w:t>
      </w:r>
      <w:proofErr w:type="spellEnd"/>
      <w:r w:rsidRPr="00FC54C1">
        <w:rPr>
          <w:rFonts w:cstheme="minorHAnsi"/>
          <w:sz w:val="24"/>
          <w:szCs w:val="24"/>
          <w:lang w:val="en-US"/>
        </w:rPr>
        <w:t xml:space="preserve"> Digital filter</w:t>
      </w:r>
      <w:r w:rsidR="00FC54C1" w:rsidRPr="00FC54C1">
        <w:rPr>
          <w:rFonts w:cstheme="minorHAnsi"/>
          <w:sz w:val="24"/>
          <w:szCs w:val="24"/>
          <w:lang w:val="en-US"/>
        </w:rPr>
        <w:t xml:space="preserve"> </w:t>
      </w:r>
      <w:r w:rsidRPr="00FC54C1">
        <w:rPr>
          <w:rFonts w:cstheme="minorHAnsi"/>
          <w:sz w:val="24"/>
          <w:szCs w:val="24"/>
          <w:lang w:val="en-US"/>
        </w:rPr>
        <w:t xml:space="preserve">design for compensating the nonlinear behavior of sound intensity probe, </w:t>
      </w:r>
      <w:proofErr w:type="spellStart"/>
      <w:r w:rsidRPr="00FC54C1">
        <w:rPr>
          <w:rFonts w:cstheme="minorHAnsi"/>
          <w:sz w:val="24"/>
          <w:szCs w:val="24"/>
          <w:lang w:val="en-US"/>
        </w:rPr>
        <w:t>opublikowany</w:t>
      </w:r>
      <w:proofErr w:type="spellEnd"/>
      <w:r w:rsidRPr="00FC54C1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FC54C1">
        <w:rPr>
          <w:rFonts w:cstheme="minorHAnsi"/>
          <w:sz w:val="24"/>
          <w:szCs w:val="24"/>
          <w:lang w:val="en-US"/>
        </w:rPr>
        <w:t>roku</w:t>
      </w:r>
      <w:proofErr w:type="spellEnd"/>
      <w:r w:rsidRPr="00FC54C1">
        <w:rPr>
          <w:rFonts w:cstheme="minorHAnsi"/>
          <w:sz w:val="24"/>
          <w:szCs w:val="24"/>
          <w:lang w:val="en-US"/>
        </w:rPr>
        <w:t xml:space="preserve"> 2016. </w:t>
      </w:r>
      <w:r w:rsidRPr="00D826AA">
        <w:rPr>
          <w:rFonts w:cstheme="minorHAnsi"/>
          <w:sz w:val="24"/>
          <w:szCs w:val="24"/>
        </w:rPr>
        <w:t>Artykuł dotyczy</w:t>
      </w:r>
      <w:r w:rsidR="00FC54C1">
        <w:rPr>
          <w:rFonts w:cstheme="minorHAnsi"/>
          <w:sz w:val="24"/>
          <w:szCs w:val="24"/>
        </w:rPr>
        <w:t xml:space="preserve"> badań</w:t>
      </w:r>
      <w:r w:rsidRPr="00D826AA">
        <w:rPr>
          <w:rFonts w:cstheme="minorHAnsi"/>
          <w:sz w:val="24"/>
          <w:szCs w:val="24"/>
        </w:rPr>
        <w:t xml:space="preserve"> nad opracowaniem lepszych filtrów </w:t>
      </w:r>
      <w:r w:rsidR="00FC54C1" w:rsidRPr="00D826AA">
        <w:rPr>
          <w:rFonts w:cstheme="minorHAnsi"/>
          <w:sz w:val="24"/>
          <w:szCs w:val="24"/>
        </w:rPr>
        <w:t>kompensujących</w:t>
      </w:r>
      <w:r w:rsidRPr="00D826AA">
        <w:rPr>
          <w:rFonts w:cstheme="minorHAnsi"/>
          <w:sz w:val="24"/>
          <w:szCs w:val="24"/>
        </w:rPr>
        <w:t xml:space="preserve"> rozrzut </w:t>
      </w:r>
      <w:r w:rsidRPr="00D826AA">
        <w:rPr>
          <w:rFonts w:cstheme="minorHAnsi"/>
          <w:sz w:val="24"/>
          <w:szCs w:val="24"/>
        </w:rPr>
        <w:lastRenderedPageBreak/>
        <w:t>charakterystyk amplitudowo-fazowych mikrofonów</w:t>
      </w:r>
      <w:r w:rsidR="00FC54C1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w sondach </w:t>
      </w:r>
      <w:r w:rsidR="00FC54C1" w:rsidRPr="00D826AA">
        <w:rPr>
          <w:rFonts w:cstheme="minorHAnsi"/>
          <w:sz w:val="24"/>
          <w:szCs w:val="24"/>
        </w:rPr>
        <w:t>natężeniowych</w:t>
      </w:r>
      <w:r w:rsidR="00FC54C1">
        <w:rPr>
          <w:rFonts w:cstheme="minorHAnsi"/>
          <w:sz w:val="24"/>
          <w:szCs w:val="24"/>
        </w:rPr>
        <w:t>. Szkoda, ż</w:t>
      </w:r>
      <w:r w:rsidRPr="00D826AA">
        <w:rPr>
          <w:rFonts w:cstheme="minorHAnsi"/>
          <w:sz w:val="24"/>
          <w:szCs w:val="24"/>
        </w:rPr>
        <w:t xml:space="preserve">e rozszerzona </w:t>
      </w:r>
      <w:r w:rsidR="00FC54C1" w:rsidRPr="00D826AA">
        <w:rPr>
          <w:rFonts w:cstheme="minorHAnsi"/>
          <w:sz w:val="24"/>
          <w:szCs w:val="24"/>
        </w:rPr>
        <w:t>treść</w:t>
      </w:r>
      <w:r w:rsidRPr="00D826AA">
        <w:rPr>
          <w:rFonts w:cstheme="minorHAnsi"/>
          <w:sz w:val="24"/>
          <w:szCs w:val="24"/>
        </w:rPr>
        <w:t xml:space="preserve"> tego artykułu nie została umieszczona w monografii.</w:t>
      </w:r>
    </w:p>
    <w:p w:rsidR="004E08A0" w:rsidRPr="00D826AA" w:rsidRDefault="00FC54C1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>Podsumowując</w:t>
      </w:r>
      <w:r w:rsidR="004E08A0" w:rsidRPr="00D826AA">
        <w:rPr>
          <w:rFonts w:cstheme="minorHAnsi"/>
          <w:sz w:val="24"/>
          <w:szCs w:val="24"/>
        </w:rPr>
        <w:t xml:space="preserve"> zgłoszony cykl prac (z </w:t>
      </w:r>
      <w:r w:rsidRPr="00D826AA">
        <w:rPr>
          <w:rFonts w:cstheme="minorHAnsi"/>
          <w:sz w:val="24"/>
          <w:szCs w:val="24"/>
        </w:rPr>
        <w:t>wyłączeniem</w:t>
      </w:r>
      <w:r w:rsidR="004E08A0" w:rsidRPr="00D826AA">
        <w:rPr>
          <w:rFonts w:cstheme="minorHAnsi"/>
          <w:sz w:val="24"/>
          <w:szCs w:val="24"/>
        </w:rPr>
        <w:t xml:space="preserve"> monografii) </w:t>
      </w:r>
      <w:r w:rsidRPr="00D826AA">
        <w:rPr>
          <w:rFonts w:cstheme="minorHAnsi"/>
          <w:sz w:val="24"/>
          <w:szCs w:val="24"/>
        </w:rPr>
        <w:t>można</w:t>
      </w:r>
      <w:r w:rsidR="004E08A0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stwierdzić</w:t>
      </w:r>
      <w:r w:rsidR="004E08A0" w:rsidRPr="00D826AA">
        <w:rPr>
          <w:rFonts w:cstheme="minorHAnsi"/>
          <w:sz w:val="24"/>
          <w:szCs w:val="24"/>
        </w:rPr>
        <w:t xml:space="preserve">, </w:t>
      </w:r>
      <w:r w:rsidRPr="00D826AA">
        <w:rPr>
          <w:rFonts w:cstheme="minorHAnsi"/>
          <w:sz w:val="24"/>
          <w:szCs w:val="24"/>
        </w:rPr>
        <w:t>że</w:t>
      </w:r>
      <w:r w:rsidR="004E08A0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są</w:t>
      </w:r>
      <w:r w:rsidR="004E08A0" w:rsidRPr="00D826AA">
        <w:rPr>
          <w:rFonts w:cstheme="minorHAnsi"/>
          <w:sz w:val="24"/>
          <w:szCs w:val="24"/>
        </w:rPr>
        <w:t xml:space="preserve"> to prace ze spójnego tematycznie</w:t>
      </w:r>
      <w:r>
        <w:rPr>
          <w:rFonts w:cstheme="minorHAnsi"/>
          <w:sz w:val="24"/>
          <w:szCs w:val="24"/>
        </w:rPr>
        <w:t xml:space="preserve"> </w:t>
      </w:r>
      <w:r w:rsidR="004E08A0" w:rsidRPr="00D826AA">
        <w:rPr>
          <w:rFonts w:cstheme="minorHAnsi"/>
          <w:sz w:val="24"/>
          <w:szCs w:val="24"/>
        </w:rPr>
        <w:t xml:space="preserve">zakresu, </w:t>
      </w:r>
      <w:r w:rsidRPr="00D826AA">
        <w:rPr>
          <w:rFonts w:cstheme="minorHAnsi"/>
          <w:sz w:val="24"/>
          <w:szCs w:val="24"/>
        </w:rPr>
        <w:t>dotyczącego</w:t>
      </w:r>
      <w:r>
        <w:rPr>
          <w:rFonts w:cstheme="minorHAnsi"/>
          <w:sz w:val="24"/>
          <w:szCs w:val="24"/>
        </w:rPr>
        <w:t xml:space="preserve"> pomiarów wektorowego pola </w:t>
      </w:r>
      <w:r w:rsidR="004E08A0" w:rsidRPr="00D826AA">
        <w:rPr>
          <w:rFonts w:cstheme="minorHAnsi"/>
          <w:sz w:val="24"/>
          <w:szCs w:val="24"/>
        </w:rPr>
        <w:t>akustycznego. Połowa z nich to artykuły konferencyjne</w:t>
      </w:r>
      <w:r>
        <w:rPr>
          <w:rFonts w:cstheme="minorHAnsi"/>
          <w:sz w:val="24"/>
          <w:szCs w:val="24"/>
        </w:rPr>
        <w:t xml:space="preserve"> </w:t>
      </w:r>
      <w:r w:rsidR="004E08A0" w:rsidRPr="00D826AA">
        <w:rPr>
          <w:rFonts w:cstheme="minorHAnsi"/>
          <w:sz w:val="24"/>
          <w:szCs w:val="24"/>
        </w:rPr>
        <w:t xml:space="preserve">z konferencji MMAR, pozostałe 6 to artykuły w czasopismach. Wszystkie prace były cytowane </w:t>
      </w:r>
      <w:r w:rsidRPr="00D826AA">
        <w:rPr>
          <w:rFonts w:cstheme="minorHAnsi"/>
          <w:sz w:val="24"/>
          <w:szCs w:val="24"/>
        </w:rPr>
        <w:t>łącznie</w:t>
      </w:r>
      <w:r w:rsidR="004E08A0" w:rsidRPr="00D826AA">
        <w:rPr>
          <w:rFonts w:cstheme="minorHAnsi"/>
          <w:sz w:val="24"/>
          <w:szCs w:val="24"/>
        </w:rPr>
        <w:t xml:space="preserve"> 40 razy (10 bez</w:t>
      </w:r>
    </w:p>
    <w:p w:rsidR="004E08A0" w:rsidRPr="00D826AA" w:rsidRDefault="00FC54C1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autocytowań</w:t>
      </w:r>
      <w:proofErr w:type="spellEnd"/>
      <w:r>
        <w:rPr>
          <w:rFonts w:cstheme="minorHAnsi"/>
          <w:sz w:val="24"/>
          <w:szCs w:val="24"/>
        </w:rPr>
        <w:t>). Prace obrazują wieloletnie zaangaż</w:t>
      </w:r>
      <w:r w:rsidR="004E08A0" w:rsidRPr="00D826AA">
        <w:rPr>
          <w:rFonts w:cstheme="minorHAnsi"/>
          <w:sz w:val="24"/>
          <w:szCs w:val="24"/>
        </w:rPr>
        <w:t>owanie autora w rozwój metod pomiarów wektorowego pola akustycznego.</w:t>
      </w:r>
    </w:p>
    <w:p w:rsidR="00AA4597" w:rsidRPr="00AA4597" w:rsidRDefault="004E08A0" w:rsidP="00AA459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851" w:hanging="491"/>
        <w:rPr>
          <w:rFonts w:cstheme="minorHAnsi"/>
          <w:b/>
          <w:bCs/>
          <w:sz w:val="24"/>
          <w:szCs w:val="24"/>
        </w:rPr>
      </w:pPr>
      <w:r w:rsidRPr="00AA4597">
        <w:rPr>
          <w:rFonts w:cstheme="minorHAnsi"/>
          <w:b/>
          <w:bCs/>
          <w:sz w:val="24"/>
          <w:szCs w:val="24"/>
        </w:rPr>
        <w:t xml:space="preserve">Szczegółowe uwagi </w:t>
      </w:r>
      <w:r w:rsidR="00AA4597" w:rsidRPr="00AA4597">
        <w:rPr>
          <w:rFonts w:cstheme="minorHAnsi"/>
          <w:b/>
          <w:bCs/>
          <w:sz w:val="24"/>
          <w:szCs w:val="24"/>
        </w:rPr>
        <w:t>dotyczące</w:t>
      </w:r>
      <w:r w:rsidRPr="00AA4597">
        <w:rPr>
          <w:rFonts w:cstheme="minorHAnsi"/>
          <w:b/>
          <w:bCs/>
          <w:sz w:val="24"/>
          <w:szCs w:val="24"/>
        </w:rPr>
        <w:t xml:space="preserve"> monografii</w:t>
      </w:r>
    </w:p>
    <w:p w:rsidR="004E08A0" w:rsidRDefault="004E08A0" w:rsidP="00687C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687CED">
        <w:rPr>
          <w:rFonts w:cstheme="minorHAnsi"/>
          <w:sz w:val="24"/>
          <w:szCs w:val="24"/>
        </w:rPr>
        <w:t xml:space="preserve">W rozdziale 1 </w:t>
      </w:r>
      <w:r w:rsidR="00AA4597" w:rsidRPr="00687CED">
        <w:rPr>
          <w:rFonts w:cstheme="minorHAnsi"/>
          <w:sz w:val="24"/>
          <w:szCs w:val="24"/>
        </w:rPr>
        <w:t>występuje</w:t>
      </w:r>
      <w:r w:rsidRPr="00687CED">
        <w:rPr>
          <w:rFonts w:cstheme="minorHAnsi"/>
          <w:sz w:val="24"/>
          <w:szCs w:val="24"/>
        </w:rPr>
        <w:t xml:space="preserve"> </w:t>
      </w:r>
      <w:r w:rsidR="00AA4597" w:rsidRPr="00687CED">
        <w:rPr>
          <w:rFonts w:cstheme="minorHAnsi"/>
          <w:sz w:val="24"/>
          <w:szCs w:val="24"/>
        </w:rPr>
        <w:t>duża</w:t>
      </w:r>
      <w:r w:rsidRPr="00687CED">
        <w:rPr>
          <w:rFonts w:cstheme="minorHAnsi"/>
          <w:sz w:val="24"/>
          <w:szCs w:val="24"/>
        </w:rPr>
        <w:t xml:space="preserve"> liczba wzorów. W niektórych z nich Autor poprawnie zastosował znaki interpunkcyjne,</w:t>
      </w:r>
      <w:r w:rsidR="00AA4597" w:rsidRPr="00687CED">
        <w:rPr>
          <w:rFonts w:cstheme="minorHAnsi"/>
          <w:sz w:val="24"/>
          <w:szCs w:val="24"/>
        </w:rPr>
        <w:t xml:space="preserve"> </w:t>
      </w:r>
      <w:r w:rsidRPr="00687CED">
        <w:rPr>
          <w:rFonts w:cstheme="minorHAnsi"/>
          <w:sz w:val="24"/>
          <w:szCs w:val="24"/>
        </w:rPr>
        <w:t xml:space="preserve">w innych nie. W </w:t>
      </w:r>
      <w:r w:rsidR="00AA4597" w:rsidRPr="00687CED">
        <w:rPr>
          <w:rFonts w:cstheme="minorHAnsi"/>
          <w:sz w:val="24"/>
          <w:szCs w:val="24"/>
        </w:rPr>
        <w:t>większości</w:t>
      </w:r>
      <w:r w:rsidRPr="00687CED">
        <w:rPr>
          <w:rFonts w:cstheme="minorHAnsi"/>
          <w:sz w:val="24"/>
          <w:szCs w:val="24"/>
        </w:rPr>
        <w:t xml:space="preserve"> przypadków we wzorach </w:t>
      </w:r>
      <w:r w:rsidR="00AA4597" w:rsidRPr="00687CED">
        <w:rPr>
          <w:rFonts w:cstheme="minorHAnsi"/>
          <w:sz w:val="24"/>
          <w:szCs w:val="24"/>
        </w:rPr>
        <w:t>kończących</w:t>
      </w:r>
      <w:r w:rsidRPr="00687CED">
        <w:rPr>
          <w:rFonts w:cstheme="minorHAnsi"/>
          <w:sz w:val="24"/>
          <w:szCs w:val="24"/>
        </w:rPr>
        <w:t xml:space="preserve"> zdanie brak jest kropki, </w:t>
      </w:r>
      <w:r w:rsidR="00AA4597" w:rsidRPr="00687CED">
        <w:rPr>
          <w:rFonts w:cstheme="minorHAnsi"/>
          <w:sz w:val="24"/>
          <w:szCs w:val="24"/>
        </w:rPr>
        <w:t>jednakże</w:t>
      </w:r>
      <w:r w:rsidRPr="00687CED">
        <w:rPr>
          <w:rFonts w:cstheme="minorHAnsi"/>
          <w:sz w:val="24"/>
          <w:szCs w:val="24"/>
        </w:rPr>
        <w:t xml:space="preserve"> i w</w:t>
      </w:r>
      <w:r w:rsidR="00AA4597" w:rsidRPr="00687CED">
        <w:rPr>
          <w:rFonts w:cstheme="minorHAnsi"/>
          <w:sz w:val="24"/>
          <w:szCs w:val="24"/>
        </w:rPr>
        <w:t xml:space="preserve"> </w:t>
      </w:r>
      <w:r w:rsidRPr="00687CED">
        <w:rPr>
          <w:rFonts w:cstheme="minorHAnsi"/>
          <w:sz w:val="24"/>
          <w:szCs w:val="24"/>
        </w:rPr>
        <w:t xml:space="preserve">innych wzorach brakuje przecinka, np. we wzorach 1.2.13 i </w:t>
      </w:r>
      <w:r w:rsidR="00AA4597" w:rsidRPr="00687CED">
        <w:rPr>
          <w:rFonts w:cstheme="minorHAnsi"/>
          <w:sz w:val="24"/>
          <w:szCs w:val="24"/>
        </w:rPr>
        <w:t>następnych</w:t>
      </w:r>
      <w:r w:rsidRPr="00687CED">
        <w:rPr>
          <w:rFonts w:cstheme="minorHAnsi"/>
          <w:sz w:val="24"/>
          <w:szCs w:val="24"/>
        </w:rPr>
        <w:t>.</w:t>
      </w:r>
    </w:p>
    <w:p w:rsidR="004E08A0" w:rsidRPr="00687CED" w:rsidRDefault="004E08A0" w:rsidP="003D31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687CED">
        <w:rPr>
          <w:rFonts w:cstheme="minorHAnsi"/>
          <w:sz w:val="24"/>
          <w:szCs w:val="24"/>
        </w:rPr>
        <w:t xml:space="preserve">Strona 29, zdanie </w:t>
      </w:r>
      <w:r w:rsidR="00687CED" w:rsidRPr="00687CED">
        <w:rPr>
          <w:rFonts w:cstheme="minorHAnsi"/>
          <w:sz w:val="24"/>
          <w:szCs w:val="24"/>
        </w:rPr>
        <w:t>rozpoczynające</w:t>
      </w:r>
      <w:r w:rsidRPr="00687CED">
        <w:rPr>
          <w:rFonts w:cstheme="minorHAnsi"/>
          <w:sz w:val="24"/>
          <w:szCs w:val="24"/>
        </w:rPr>
        <w:t xml:space="preserve"> </w:t>
      </w:r>
      <w:r w:rsidR="00687CED" w:rsidRPr="00687CED">
        <w:rPr>
          <w:rFonts w:cstheme="minorHAnsi"/>
          <w:sz w:val="24"/>
          <w:szCs w:val="24"/>
        </w:rPr>
        <w:t>się</w:t>
      </w:r>
      <w:r w:rsidRPr="00687CED">
        <w:rPr>
          <w:rFonts w:cstheme="minorHAnsi"/>
          <w:sz w:val="24"/>
          <w:szCs w:val="24"/>
        </w:rPr>
        <w:t xml:space="preserve"> od „</w:t>
      </w:r>
      <w:r w:rsidR="00687CED" w:rsidRPr="00687CED">
        <w:rPr>
          <w:rFonts w:cstheme="minorHAnsi"/>
          <w:sz w:val="24"/>
          <w:szCs w:val="24"/>
        </w:rPr>
        <w:t>Ponieważ</w:t>
      </w:r>
      <w:r w:rsidRPr="00687CED">
        <w:rPr>
          <w:rFonts w:cstheme="minorHAnsi"/>
          <w:sz w:val="24"/>
          <w:szCs w:val="24"/>
        </w:rPr>
        <w:t xml:space="preserve">˙ widmo </w:t>
      </w:r>
      <w:r w:rsidR="00687CED" w:rsidRPr="00687CED">
        <w:rPr>
          <w:rFonts w:cstheme="minorHAnsi"/>
          <w:sz w:val="24"/>
          <w:szCs w:val="24"/>
        </w:rPr>
        <w:t>średniego</w:t>
      </w:r>
      <w:r w:rsidRPr="00687CED">
        <w:rPr>
          <w:rFonts w:cstheme="minorHAnsi"/>
          <w:sz w:val="24"/>
          <w:szCs w:val="24"/>
        </w:rPr>
        <w:t xml:space="preserve"> </w:t>
      </w:r>
      <w:r w:rsidR="00687CED" w:rsidRPr="00687CED">
        <w:rPr>
          <w:rFonts w:cstheme="minorHAnsi"/>
          <w:sz w:val="24"/>
          <w:szCs w:val="24"/>
        </w:rPr>
        <w:t>natężenia</w:t>
      </w:r>
      <w:r w:rsidRPr="00687CED">
        <w:rPr>
          <w:rFonts w:cstheme="minorHAnsi"/>
          <w:sz w:val="24"/>
          <w:szCs w:val="24"/>
        </w:rPr>
        <w:t xml:space="preserve">. . . ” jest </w:t>
      </w:r>
      <w:r w:rsidR="00AA4597" w:rsidRPr="00687CED">
        <w:rPr>
          <w:rFonts w:cstheme="minorHAnsi"/>
          <w:sz w:val="24"/>
          <w:szCs w:val="24"/>
        </w:rPr>
        <w:t>niedokończone</w:t>
      </w:r>
      <w:r w:rsidRPr="00687CED">
        <w:rPr>
          <w:rFonts w:cstheme="minorHAnsi"/>
          <w:sz w:val="24"/>
          <w:szCs w:val="24"/>
        </w:rPr>
        <w:t>.</w:t>
      </w:r>
    </w:p>
    <w:p w:rsidR="00687CED" w:rsidRPr="00687CED" w:rsidRDefault="004E08A0" w:rsidP="00687C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687CED">
        <w:rPr>
          <w:rFonts w:cstheme="minorHAnsi"/>
          <w:sz w:val="24"/>
          <w:szCs w:val="24"/>
        </w:rPr>
        <w:t xml:space="preserve">Pomimo zamieszczenia wykazu </w:t>
      </w:r>
      <w:r w:rsidR="00E619B4" w:rsidRPr="00687CED">
        <w:rPr>
          <w:rFonts w:cstheme="minorHAnsi"/>
          <w:sz w:val="24"/>
          <w:szCs w:val="24"/>
        </w:rPr>
        <w:t>oznaczeń</w:t>
      </w:r>
      <w:r w:rsidRPr="00687CED">
        <w:rPr>
          <w:rFonts w:cstheme="minorHAnsi"/>
          <w:sz w:val="24"/>
          <w:szCs w:val="24"/>
        </w:rPr>
        <w:t xml:space="preserve">, niektóre </w:t>
      </w:r>
      <w:r w:rsidR="00E619B4" w:rsidRPr="00687CED">
        <w:rPr>
          <w:rFonts w:cstheme="minorHAnsi"/>
          <w:sz w:val="24"/>
          <w:szCs w:val="24"/>
        </w:rPr>
        <w:t>wartości</w:t>
      </w:r>
      <w:r w:rsidRPr="00687CED">
        <w:rPr>
          <w:rFonts w:cstheme="minorHAnsi"/>
          <w:sz w:val="24"/>
          <w:szCs w:val="24"/>
        </w:rPr>
        <w:t xml:space="preserve"> we wzorach nie zostały </w:t>
      </w:r>
      <w:r w:rsidR="00E619B4" w:rsidRPr="00687CED">
        <w:rPr>
          <w:rFonts w:cstheme="minorHAnsi"/>
          <w:sz w:val="24"/>
          <w:szCs w:val="24"/>
        </w:rPr>
        <w:t>wyjaśnione</w:t>
      </w:r>
      <w:r w:rsidRPr="00687CED">
        <w:rPr>
          <w:rFonts w:cstheme="minorHAnsi"/>
          <w:sz w:val="24"/>
          <w:szCs w:val="24"/>
        </w:rPr>
        <w:t>. Dla przykładu,</w:t>
      </w:r>
      <w:r w:rsidR="00687CED" w:rsidRPr="00687CED">
        <w:rPr>
          <w:rFonts w:cstheme="minorHAnsi"/>
          <w:sz w:val="24"/>
          <w:szCs w:val="24"/>
        </w:rPr>
        <w:t xml:space="preserve"> </w:t>
      </w:r>
      <w:r w:rsidRPr="00687CED">
        <w:rPr>
          <w:rFonts w:cstheme="minorHAnsi"/>
          <w:sz w:val="24"/>
          <w:szCs w:val="24"/>
        </w:rPr>
        <w:t>we wzorach 2.1.5 i 2</w:t>
      </w:r>
      <w:r w:rsidR="00E619B4">
        <w:rPr>
          <w:rFonts w:cstheme="minorHAnsi"/>
          <w:sz w:val="24"/>
          <w:szCs w:val="24"/>
        </w:rPr>
        <w:t>.1.19 symbol _</w:t>
      </w:r>
      <w:proofErr w:type="spellStart"/>
      <w:r w:rsidR="00E619B4">
        <w:rPr>
          <w:rFonts w:cstheme="minorHAnsi"/>
          <w:sz w:val="24"/>
          <w:szCs w:val="24"/>
        </w:rPr>
        <w:t>ij</w:t>
      </w:r>
      <w:proofErr w:type="spellEnd"/>
      <w:r w:rsidR="00E619B4">
        <w:rPr>
          <w:rFonts w:cstheme="minorHAnsi"/>
          <w:sz w:val="24"/>
          <w:szCs w:val="24"/>
        </w:rPr>
        <w:t xml:space="preserve"> nie jest wyjaś</w:t>
      </w:r>
      <w:r w:rsidRPr="00687CED">
        <w:rPr>
          <w:rFonts w:cstheme="minorHAnsi"/>
          <w:sz w:val="24"/>
          <w:szCs w:val="24"/>
        </w:rPr>
        <w:t xml:space="preserve">niony pod wzorem, ani nie figuruje w wykazie (gdzie </w:t>
      </w:r>
      <w:r w:rsidR="00E619B4" w:rsidRPr="00687CED">
        <w:rPr>
          <w:rFonts w:cstheme="minorHAnsi"/>
          <w:sz w:val="24"/>
          <w:szCs w:val="24"/>
        </w:rPr>
        <w:t>można</w:t>
      </w:r>
      <w:r w:rsidR="00687CED" w:rsidRPr="00687CED">
        <w:rPr>
          <w:rFonts w:cstheme="minorHAnsi"/>
          <w:sz w:val="24"/>
          <w:szCs w:val="24"/>
        </w:rPr>
        <w:t xml:space="preserve"> </w:t>
      </w:r>
      <w:r w:rsidR="00E619B4" w:rsidRPr="00687CED">
        <w:rPr>
          <w:rFonts w:cstheme="minorHAnsi"/>
          <w:sz w:val="24"/>
          <w:szCs w:val="24"/>
        </w:rPr>
        <w:t>znaleźć</w:t>
      </w:r>
      <w:r w:rsidRPr="00687CED">
        <w:rPr>
          <w:rFonts w:cstheme="minorHAnsi"/>
          <w:sz w:val="24"/>
          <w:szCs w:val="24"/>
        </w:rPr>
        <w:t xml:space="preserve"> _(t)). Dalej, we wzorze 2.1.9 nie </w:t>
      </w:r>
      <w:r w:rsidR="00E619B4" w:rsidRPr="00687CED">
        <w:rPr>
          <w:rFonts w:cstheme="minorHAnsi"/>
          <w:sz w:val="24"/>
          <w:szCs w:val="24"/>
        </w:rPr>
        <w:t>wyjaśniono</w:t>
      </w:r>
      <w:r w:rsidRPr="00687CED">
        <w:rPr>
          <w:rFonts w:cstheme="minorHAnsi"/>
          <w:sz w:val="24"/>
          <w:szCs w:val="24"/>
        </w:rPr>
        <w:t xml:space="preserve"> </w:t>
      </w:r>
      <w:r w:rsidR="00E619B4" w:rsidRPr="00687CED">
        <w:rPr>
          <w:rFonts w:cstheme="minorHAnsi"/>
          <w:sz w:val="24"/>
          <w:szCs w:val="24"/>
        </w:rPr>
        <w:t>wystarczająco</w:t>
      </w:r>
      <w:r w:rsidRPr="00687CED">
        <w:rPr>
          <w:rFonts w:cstheme="minorHAnsi"/>
          <w:sz w:val="24"/>
          <w:szCs w:val="24"/>
        </w:rPr>
        <w:t>, co oznacza symbol Lr — indeks r oznacza</w:t>
      </w:r>
      <w:r w:rsidR="00687CED" w:rsidRPr="00687CED">
        <w:rPr>
          <w:rFonts w:cstheme="minorHAnsi"/>
          <w:sz w:val="24"/>
          <w:szCs w:val="24"/>
        </w:rPr>
        <w:t xml:space="preserve"> </w:t>
      </w:r>
      <w:r w:rsidR="005456A7" w:rsidRPr="00687CED">
        <w:rPr>
          <w:rFonts w:cstheme="minorHAnsi"/>
          <w:sz w:val="24"/>
          <w:szCs w:val="24"/>
        </w:rPr>
        <w:t>wartość</w:t>
      </w:r>
      <w:r w:rsidR="005456A7">
        <w:rPr>
          <w:rFonts w:cstheme="minorHAnsi"/>
          <w:sz w:val="24"/>
          <w:szCs w:val="24"/>
        </w:rPr>
        <w:t xml:space="preserve"> referencyjną</w:t>
      </w:r>
      <w:r w:rsidRPr="00687CED">
        <w:rPr>
          <w:rFonts w:cstheme="minorHAnsi"/>
          <w:sz w:val="24"/>
          <w:szCs w:val="24"/>
        </w:rPr>
        <w:t xml:space="preserve">, lecz, według wykazu, samo L </w:t>
      </w:r>
      <w:r w:rsidR="005456A7" w:rsidRPr="00687CED">
        <w:rPr>
          <w:rFonts w:cstheme="minorHAnsi"/>
          <w:sz w:val="24"/>
          <w:szCs w:val="24"/>
        </w:rPr>
        <w:t>może</w:t>
      </w:r>
      <w:r w:rsidRPr="00687CED">
        <w:rPr>
          <w:rFonts w:cstheme="minorHAnsi"/>
          <w:sz w:val="24"/>
          <w:szCs w:val="24"/>
        </w:rPr>
        <w:t xml:space="preserve"> </w:t>
      </w:r>
      <w:r w:rsidR="005456A7" w:rsidRPr="00687CED">
        <w:rPr>
          <w:rFonts w:cstheme="minorHAnsi"/>
          <w:sz w:val="24"/>
          <w:szCs w:val="24"/>
        </w:rPr>
        <w:t>oznaczać</w:t>
      </w:r>
      <w:r w:rsidRPr="00687CED">
        <w:rPr>
          <w:rFonts w:cstheme="minorHAnsi"/>
          <w:sz w:val="24"/>
          <w:szCs w:val="24"/>
        </w:rPr>
        <w:t xml:space="preserve"> poziomy: </w:t>
      </w:r>
      <w:r w:rsidR="005456A7" w:rsidRPr="00687CED">
        <w:rPr>
          <w:rFonts w:cstheme="minorHAnsi"/>
          <w:sz w:val="24"/>
          <w:szCs w:val="24"/>
        </w:rPr>
        <w:t>natężenia</w:t>
      </w:r>
      <w:r w:rsidRPr="00687CED">
        <w:rPr>
          <w:rFonts w:cstheme="minorHAnsi"/>
          <w:sz w:val="24"/>
          <w:szCs w:val="24"/>
        </w:rPr>
        <w:t xml:space="preserve"> </w:t>
      </w:r>
      <w:r w:rsidR="005456A7" w:rsidRPr="00687CED">
        <w:rPr>
          <w:rFonts w:cstheme="minorHAnsi"/>
          <w:sz w:val="24"/>
          <w:szCs w:val="24"/>
        </w:rPr>
        <w:t>dźwięku</w:t>
      </w:r>
      <w:r w:rsidRPr="00687CED">
        <w:rPr>
          <w:rFonts w:cstheme="minorHAnsi"/>
          <w:sz w:val="24"/>
          <w:szCs w:val="24"/>
        </w:rPr>
        <w:t xml:space="preserve">, mocy, </w:t>
      </w:r>
      <w:r w:rsidR="005456A7" w:rsidRPr="00687CED">
        <w:rPr>
          <w:rFonts w:cstheme="minorHAnsi"/>
          <w:sz w:val="24"/>
          <w:szCs w:val="24"/>
        </w:rPr>
        <w:t>ciśnienia</w:t>
      </w:r>
      <w:r w:rsidR="00687CED" w:rsidRPr="00687CED">
        <w:rPr>
          <w:rFonts w:cstheme="minorHAnsi"/>
          <w:sz w:val="24"/>
          <w:szCs w:val="24"/>
        </w:rPr>
        <w:t xml:space="preserve"> </w:t>
      </w:r>
      <w:r w:rsidR="005456A7">
        <w:rPr>
          <w:rFonts w:cstheme="minorHAnsi"/>
          <w:sz w:val="24"/>
          <w:szCs w:val="24"/>
        </w:rPr>
        <w:t>lub prędkoś</w:t>
      </w:r>
      <w:r w:rsidRPr="00687CED">
        <w:rPr>
          <w:rFonts w:cstheme="minorHAnsi"/>
          <w:sz w:val="24"/>
          <w:szCs w:val="24"/>
        </w:rPr>
        <w:t xml:space="preserve">ci akustycznej. Ponadto, we wzorze 2.1.12 nie </w:t>
      </w:r>
      <w:r w:rsidR="005456A7" w:rsidRPr="00687CED">
        <w:rPr>
          <w:rFonts w:cstheme="minorHAnsi"/>
          <w:sz w:val="24"/>
          <w:szCs w:val="24"/>
        </w:rPr>
        <w:t>wyjaśniono</w:t>
      </w:r>
      <w:r w:rsidRPr="00687CED">
        <w:rPr>
          <w:rFonts w:cstheme="minorHAnsi"/>
          <w:sz w:val="24"/>
          <w:szCs w:val="24"/>
        </w:rPr>
        <w:t xml:space="preserve"> symbolu .</w:t>
      </w:r>
    </w:p>
    <w:p w:rsidR="004E08A0" w:rsidRPr="003F782C" w:rsidRDefault="004E08A0" w:rsidP="003F78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3F782C">
        <w:rPr>
          <w:rFonts w:cstheme="minorHAnsi"/>
          <w:sz w:val="24"/>
          <w:szCs w:val="24"/>
        </w:rPr>
        <w:t>Autor bardzo niekonsekwentnie oznacza wektory: w niektórych przypadkach poprzez p</w:t>
      </w:r>
      <w:r w:rsidR="003F782C" w:rsidRPr="003F782C">
        <w:rPr>
          <w:rFonts w:cstheme="minorHAnsi"/>
          <w:sz w:val="24"/>
          <w:szCs w:val="24"/>
        </w:rPr>
        <w:t xml:space="preserve">ogrubienie symbolu (np. </w:t>
      </w:r>
      <w:r w:rsidRPr="003F782C">
        <w:rPr>
          <w:rFonts w:cstheme="minorHAnsi"/>
          <w:sz w:val="24"/>
          <w:szCs w:val="24"/>
        </w:rPr>
        <w:t xml:space="preserve">w </w:t>
      </w:r>
      <w:r w:rsidR="003F782C" w:rsidRPr="003F782C">
        <w:rPr>
          <w:rFonts w:cstheme="minorHAnsi"/>
          <w:sz w:val="24"/>
          <w:szCs w:val="24"/>
        </w:rPr>
        <w:t>większości</w:t>
      </w:r>
      <w:r w:rsidRPr="003F782C">
        <w:rPr>
          <w:rFonts w:cstheme="minorHAnsi"/>
          <w:sz w:val="24"/>
          <w:szCs w:val="24"/>
        </w:rPr>
        <w:t xml:space="preserve"> wzorów w rozdziale pierwszym, a </w:t>
      </w:r>
      <w:r w:rsidR="003F782C" w:rsidRPr="003F782C">
        <w:rPr>
          <w:rFonts w:cstheme="minorHAnsi"/>
          <w:sz w:val="24"/>
          <w:szCs w:val="24"/>
        </w:rPr>
        <w:t>także</w:t>
      </w:r>
      <w:r w:rsidR="003F782C">
        <w:rPr>
          <w:rFonts w:cstheme="minorHAnsi"/>
          <w:sz w:val="24"/>
          <w:szCs w:val="24"/>
        </w:rPr>
        <w:t xml:space="preserve"> 2.1.5),</w:t>
      </w:r>
      <w:r w:rsidR="003F782C">
        <w:rPr>
          <w:rFonts w:cstheme="minorHAnsi"/>
          <w:sz w:val="24"/>
          <w:szCs w:val="24"/>
        </w:rPr>
        <w:br/>
      </w:r>
      <w:r w:rsidRPr="003F782C">
        <w:rPr>
          <w:rFonts w:cstheme="minorHAnsi"/>
          <w:sz w:val="24"/>
          <w:szCs w:val="24"/>
        </w:rPr>
        <w:t>a innym razem popr</w:t>
      </w:r>
      <w:r w:rsidR="003F782C" w:rsidRPr="003F782C">
        <w:rPr>
          <w:rFonts w:cstheme="minorHAnsi"/>
          <w:sz w:val="24"/>
          <w:szCs w:val="24"/>
        </w:rPr>
        <w:t xml:space="preserve">zez strzałkę nad symbolem (np. </w:t>
      </w:r>
      <w:r w:rsidRPr="003F782C">
        <w:rPr>
          <w:rFonts w:cstheme="minorHAnsi"/>
          <w:sz w:val="24"/>
          <w:szCs w:val="24"/>
        </w:rPr>
        <w:t>2.1.16).</w:t>
      </w:r>
    </w:p>
    <w:p w:rsidR="004E08A0" w:rsidRPr="003F782C" w:rsidRDefault="004E08A0" w:rsidP="003D31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3F782C">
        <w:rPr>
          <w:rFonts w:cstheme="minorHAnsi"/>
          <w:sz w:val="24"/>
          <w:szCs w:val="24"/>
        </w:rPr>
        <w:t xml:space="preserve">We wprowadzeniu do rozdziału 3 na </w:t>
      </w:r>
      <w:r w:rsidR="00C4071B">
        <w:rPr>
          <w:rFonts w:cstheme="minorHAnsi"/>
          <w:sz w:val="24"/>
          <w:szCs w:val="24"/>
        </w:rPr>
        <w:t>stronie 49 Autor pisze, ż</w:t>
      </w:r>
      <w:r w:rsidRPr="003F782C">
        <w:rPr>
          <w:rFonts w:cstheme="minorHAnsi"/>
          <w:sz w:val="24"/>
          <w:szCs w:val="24"/>
        </w:rPr>
        <w:t xml:space="preserve">e </w:t>
      </w:r>
      <w:r w:rsidR="003F782C" w:rsidRPr="003F782C">
        <w:rPr>
          <w:rFonts w:cstheme="minorHAnsi"/>
          <w:sz w:val="24"/>
          <w:szCs w:val="24"/>
        </w:rPr>
        <w:t>zajmować</w:t>
      </w:r>
      <w:r w:rsidR="003F782C">
        <w:rPr>
          <w:rFonts w:cstheme="minorHAnsi"/>
          <w:sz w:val="24"/>
          <w:szCs w:val="24"/>
        </w:rPr>
        <w:t xml:space="preserve"> się</w:t>
      </w:r>
      <w:r w:rsidRPr="003F782C">
        <w:rPr>
          <w:rFonts w:cstheme="minorHAnsi"/>
          <w:sz w:val="24"/>
          <w:szCs w:val="24"/>
        </w:rPr>
        <w:t xml:space="preserve"> </w:t>
      </w:r>
      <w:r w:rsidR="003F782C" w:rsidRPr="003F782C">
        <w:rPr>
          <w:rFonts w:cstheme="minorHAnsi"/>
          <w:sz w:val="24"/>
          <w:szCs w:val="24"/>
        </w:rPr>
        <w:t>będzie</w:t>
      </w:r>
      <w:r w:rsidRPr="003F782C">
        <w:rPr>
          <w:rFonts w:cstheme="minorHAnsi"/>
          <w:sz w:val="24"/>
          <w:szCs w:val="24"/>
        </w:rPr>
        <w:t xml:space="preserve"> sygnałami i systemami</w:t>
      </w:r>
      <w:r w:rsidR="003F782C">
        <w:rPr>
          <w:rFonts w:cstheme="minorHAnsi"/>
          <w:sz w:val="24"/>
          <w:szCs w:val="24"/>
        </w:rPr>
        <w:t xml:space="preserve"> </w:t>
      </w:r>
      <w:r w:rsidRPr="003F782C">
        <w:rPr>
          <w:rFonts w:cstheme="minorHAnsi"/>
          <w:sz w:val="24"/>
          <w:szCs w:val="24"/>
        </w:rPr>
        <w:t xml:space="preserve">cyfrowymi. Dalej </w:t>
      </w:r>
      <w:r w:rsidR="003F782C" w:rsidRPr="003F782C">
        <w:rPr>
          <w:rFonts w:cstheme="minorHAnsi"/>
          <w:sz w:val="24"/>
          <w:szCs w:val="24"/>
        </w:rPr>
        <w:t>wyjaśnia</w:t>
      </w:r>
      <w:r w:rsidR="003F782C">
        <w:rPr>
          <w:rFonts w:cstheme="minorHAnsi"/>
          <w:sz w:val="24"/>
          <w:szCs w:val="24"/>
        </w:rPr>
        <w:t>, że rozumie przez to sygnały</w:t>
      </w:r>
      <w:r w:rsidR="003F782C">
        <w:rPr>
          <w:rFonts w:cstheme="minorHAnsi"/>
          <w:sz w:val="24"/>
          <w:szCs w:val="24"/>
        </w:rPr>
        <w:br/>
      </w:r>
      <w:r w:rsidRPr="003F782C">
        <w:rPr>
          <w:rFonts w:cstheme="minorHAnsi"/>
          <w:sz w:val="24"/>
          <w:szCs w:val="24"/>
        </w:rPr>
        <w:t>„o dyskretnej amplitudzie, reprezentowane przez zbiory</w:t>
      </w:r>
      <w:r w:rsidR="003F782C">
        <w:rPr>
          <w:rFonts w:cstheme="minorHAnsi"/>
          <w:sz w:val="24"/>
          <w:szCs w:val="24"/>
        </w:rPr>
        <w:t xml:space="preserve"> </w:t>
      </w:r>
      <w:r w:rsidRPr="003F782C">
        <w:rPr>
          <w:rFonts w:cstheme="minorHAnsi"/>
          <w:sz w:val="24"/>
          <w:szCs w:val="24"/>
        </w:rPr>
        <w:t>liczb rzeczywistych”. Tymczasem przez sygnał cyfrowy w literaturze cyfrowego przetwarzania sygnałów zazwyczaj</w:t>
      </w:r>
      <w:r w:rsidR="003F782C">
        <w:rPr>
          <w:rFonts w:cstheme="minorHAnsi"/>
          <w:sz w:val="24"/>
          <w:szCs w:val="24"/>
        </w:rPr>
        <w:t xml:space="preserve"> rozumie się</w:t>
      </w:r>
      <w:r w:rsidRPr="003F782C">
        <w:rPr>
          <w:rFonts w:cstheme="minorHAnsi"/>
          <w:sz w:val="24"/>
          <w:szCs w:val="24"/>
        </w:rPr>
        <w:t xml:space="preserve"> sygnał, który </w:t>
      </w:r>
      <w:r w:rsidR="003F782C" w:rsidRPr="003F782C">
        <w:rPr>
          <w:rFonts w:cstheme="minorHAnsi"/>
          <w:sz w:val="24"/>
          <w:szCs w:val="24"/>
        </w:rPr>
        <w:t>może</w:t>
      </w:r>
      <w:r w:rsidRPr="003F782C">
        <w:rPr>
          <w:rFonts w:cstheme="minorHAnsi"/>
          <w:sz w:val="24"/>
          <w:szCs w:val="24"/>
        </w:rPr>
        <w:t xml:space="preserve"> </w:t>
      </w:r>
      <w:r w:rsidR="003F782C" w:rsidRPr="003F782C">
        <w:rPr>
          <w:rFonts w:cstheme="minorHAnsi"/>
          <w:sz w:val="24"/>
          <w:szCs w:val="24"/>
        </w:rPr>
        <w:t>przyjąć</w:t>
      </w:r>
      <w:r w:rsidRPr="003F782C">
        <w:rPr>
          <w:rFonts w:cstheme="minorHAnsi"/>
          <w:sz w:val="24"/>
          <w:szCs w:val="24"/>
        </w:rPr>
        <w:t xml:space="preserve">´ tylko </w:t>
      </w:r>
      <w:r w:rsidR="003F782C">
        <w:rPr>
          <w:rFonts w:cstheme="minorHAnsi"/>
          <w:sz w:val="24"/>
          <w:szCs w:val="24"/>
        </w:rPr>
        <w:t>skończoną</w:t>
      </w:r>
      <w:r w:rsidRPr="003F782C">
        <w:rPr>
          <w:rFonts w:cstheme="minorHAnsi"/>
          <w:sz w:val="24"/>
          <w:szCs w:val="24"/>
        </w:rPr>
        <w:t xml:space="preserve"> </w:t>
      </w:r>
      <w:r w:rsidR="003F782C">
        <w:rPr>
          <w:rFonts w:cstheme="minorHAnsi"/>
          <w:sz w:val="24"/>
          <w:szCs w:val="24"/>
        </w:rPr>
        <w:t>liczbę</w:t>
      </w:r>
      <w:r w:rsidRPr="003F782C">
        <w:rPr>
          <w:rFonts w:cstheme="minorHAnsi"/>
          <w:sz w:val="24"/>
          <w:szCs w:val="24"/>
        </w:rPr>
        <w:t xml:space="preserve"> </w:t>
      </w:r>
      <w:r w:rsidR="003F782C" w:rsidRPr="003F782C">
        <w:rPr>
          <w:rFonts w:cstheme="minorHAnsi"/>
          <w:sz w:val="24"/>
          <w:szCs w:val="24"/>
        </w:rPr>
        <w:t>wartości</w:t>
      </w:r>
      <w:r w:rsidRPr="003F782C">
        <w:rPr>
          <w:rFonts w:cstheme="minorHAnsi"/>
          <w:sz w:val="24"/>
          <w:szCs w:val="24"/>
        </w:rPr>
        <w:t xml:space="preserve">. Co </w:t>
      </w:r>
      <w:r w:rsidR="003F782C" w:rsidRPr="003F782C">
        <w:rPr>
          <w:rFonts w:cstheme="minorHAnsi"/>
          <w:sz w:val="24"/>
          <w:szCs w:val="24"/>
        </w:rPr>
        <w:t>więcej</w:t>
      </w:r>
      <w:r w:rsidRPr="003F782C">
        <w:rPr>
          <w:rFonts w:cstheme="minorHAnsi"/>
          <w:sz w:val="24"/>
          <w:szCs w:val="24"/>
        </w:rPr>
        <w:t>, liczba ta jest zwykle niewielka,</w:t>
      </w:r>
      <w:r w:rsidR="003F782C">
        <w:rPr>
          <w:rFonts w:cstheme="minorHAnsi"/>
          <w:sz w:val="24"/>
          <w:szCs w:val="24"/>
        </w:rPr>
        <w:t xml:space="preserve"> </w:t>
      </w:r>
      <w:r w:rsidRPr="003F782C">
        <w:rPr>
          <w:rFonts w:cstheme="minorHAnsi"/>
          <w:sz w:val="24"/>
          <w:szCs w:val="24"/>
        </w:rPr>
        <w:t>np. wynosi 2 w przypadku sygnałów bin</w:t>
      </w:r>
      <w:r w:rsidR="003F782C">
        <w:rPr>
          <w:rFonts w:cstheme="minorHAnsi"/>
          <w:sz w:val="24"/>
          <w:szCs w:val="24"/>
        </w:rPr>
        <w:t>arnych. Z rozdziału 3 wynika, ż</w:t>
      </w:r>
      <w:r w:rsidRPr="003F782C">
        <w:rPr>
          <w:rFonts w:cstheme="minorHAnsi"/>
          <w:sz w:val="24"/>
          <w:szCs w:val="24"/>
        </w:rPr>
        <w:t>e Autorowi chodziło o sygnały dyskretne w</w:t>
      </w:r>
      <w:r w:rsidR="003F782C">
        <w:rPr>
          <w:rFonts w:cstheme="minorHAnsi"/>
          <w:sz w:val="24"/>
          <w:szCs w:val="24"/>
        </w:rPr>
        <w:t xml:space="preserve"> </w:t>
      </w:r>
      <w:r w:rsidRPr="003F782C">
        <w:rPr>
          <w:rFonts w:cstheme="minorHAnsi"/>
          <w:sz w:val="24"/>
          <w:szCs w:val="24"/>
        </w:rPr>
        <w:t xml:space="preserve">czasie, co powinno </w:t>
      </w:r>
      <w:r w:rsidR="003F782C" w:rsidRPr="003F782C">
        <w:rPr>
          <w:rFonts w:cstheme="minorHAnsi"/>
          <w:sz w:val="24"/>
          <w:szCs w:val="24"/>
        </w:rPr>
        <w:t>być</w:t>
      </w:r>
      <w:r w:rsidRPr="003F782C">
        <w:rPr>
          <w:rFonts w:cstheme="minorHAnsi"/>
          <w:sz w:val="24"/>
          <w:szCs w:val="24"/>
        </w:rPr>
        <w:t xml:space="preserve"> precyzyjnie </w:t>
      </w:r>
      <w:r w:rsidR="003F782C" w:rsidRPr="003F782C">
        <w:rPr>
          <w:rFonts w:cstheme="minorHAnsi"/>
          <w:sz w:val="24"/>
          <w:szCs w:val="24"/>
        </w:rPr>
        <w:t>określone</w:t>
      </w:r>
      <w:r w:rsidRPr="003F782C">
        <w:rPr>
          <w:rFonts w:cstheme="minorHAnsi"/>
          <w:sz w:val="24"/>
          <w:szCs w:val="24"/>
        </w:rPr>
        <w:t>.</w:t>
      </w:r>
    </w:p>
    <w:p w:rsidR="004E08A0" w:rsidRPr="003F782C" w:rsidRDefault="004E08A0" w:rsidP="003D31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3F782C">
        <w:rPr>
          <w:rFonts w:cstheme="minorHAnsi"/>
          <w:sz w:val="24"/>
          <w:szCs w:val="24"/>
        </w:rPr>
        <w:t xml:space="preserve">Na stronie 50 </w:t>
      </w:r>
      <w:r w:rsidR="003F782C" w:rsidRPr="003F782C">
        <w:rPr>
          <w:rFonts w:cstheme="minorHAnsi"/>
          <w:sz w:val="24"/>
          <w:szCs w:val="24"/>
        </w:rPr>
        <w:t>pojęcie</w:t>
      </w:r>
      <w:r w:rsidRPr="003F782C">
        <w:rPr>
          <w:rFonts w:cstheme="minorHAnsi"/>
          <w:sz w:val="24"/>
          <w:szCs w:val="24"/>
        </w:rPr>
        <w:t xml:space="preserve"> szumu informacyjnego zostało </w:t>
      </w:r>
      <w:r w:rsidR="003F782C" w:rsidRPr="003F782C">
        <w:rPr>
          <w:rFonts w:cstheme="minorHAnsi"/>
          <w:sz w:val="24"/>
          <w:szCs w:val="24"/>
        </w:rPr>
        <w:t>użyte</w:t>
      </w:r>
      <w:r w:rsidRPr="003F782C">
        <w:rPr>
          <w:rFonts w:cstheme="minorHAnsi"/>
          <w:sz w:val="24"/>
          <w:szCs w:val="24"/>
        </w:rPr>
        <w:t xml:space="preserve"> </w:t>
      </w:r>
      <w:r w:rsidR="003F782C" w:rsidRPr="003F782C">
        <w:rPr>
          <w:rFonts w:cstheme="minorHAnsi"/>
          <w:sz w:val="24"/>
          <w:szCs w:val="24"/>
        </w:rPr>
        <w:t>źle</w:t>
      </w:r>
      <w:r w:rsidRPr="003F782C">
        <w:rPr>
          <w:rFonts w:cstheme="minorHAnsi"/>
          <w:sz w:val="24"/>
          <w:szCs w:val="24"/>
        </w:rPr>
        <w:t>. Szum informa</w:t>
      </w:r>
      <w:r w:rsidR="003F782C" w:rsidRPr="003F782C">
        <w:rPr>
          <w:rFonts w:cstheme="minorHAnsi"/>
          <w:sz w:val="24"/>
          <w:szCs w:val="24"/>
        </w:rPr>
        <w:t>cyjny oznacza po prostu ogromną</w:t>
      </w:r>
      <w:r w:rsidR="003F782C">
        <w:rPr>
          <w:rFonts w:cstheme="minorHAnsi"/>
          <w:sz w:val="24"/>
          <w:szCs w:val="24"/>
        </w:rPr>
        <w:t xml:space="preserve"> liczbę</w:t>
      </w:r>
      <w:r w:rsidRPr="003F782C">
        <w:rPr>
          <w:rFonts w:cstheme="minorHAnsi"/>
          <w:sz w:val="24"/>
          <w:szCs w:val="24"/>
        </w:rPr>
        <w:t xml:space="preserve"> danych, z których trudno </w:t>
      </w:r>
      <w:r w:rsidR="003F782C" w:rsidRPr="003F782C">
        <w:rPr>
          <w:rFonts w:cstheme="minorHAnsi"/>
          <w:sz w:val="24"/>
          <w:szCs w:val="24"/>
        </w:rPr>
        <w:t>wyodrębnić</w:t>
      </w:r>
      <w:r w:rsidRPr="003F782C">
        <w:rPr>
          <w:rFonts w:cstheme="minorHAnsi"/>
          <w:sz w:val="24"/>
          <w:szCs w:val="24"/>
        </w:rPr>
        <w:t xml:space="preserve"> te </w:t>
      </w:r>
      <w:r w:rsidR="003F782C" w:rsidRPr="003F782C">
        <w:rPr>
          <w:rFonts w:cstheme="minorHAnsi"/>
          <w:sz w:val="24"/>
          <w:szCs w:val="24"/>
        </w:rPr>
        <w:t>interesujące</w:t>
      </w:r>
      <w:r w:rsidR="003F782C">
        <w:rPr>
          <w:rFonts w:cstheme="minorHAnsi"/>
          <w:sz w:val="24"/>
          <w:szCs w:val="24"/>
        </w:rPr>
        <w:t xml:space="preserve">, i jest to </w:t>
      </w:r>
      <w:r w:rsidR="003F782C">
        <w:rPr>
          <w:rFonts w:cstheme="minorHAnsi"/>
          <w:sz w:val="24"/>
          <w:szCs w:val="24"/>
        </w:rPr>
        <w:lastRenderedPageBreak/>
        <w:t>poję</w:t>
      </w:r>
      <w:r w:rsidRPr="003F782C">
        <w:rPr>
          <w:rFonts w:cstheme="minorHAnsi"/>
          <w:sz w:val="24"/>
          <w:szCs w:val="24"/>
        </w:rPr>
        <w:t xml:space="preserve">cie bardziej </w:t>
      </w:r>
      <w:r w:rsidR="003F782C" w:rsidRPr="003F782C">
        <w:rPr>
          <w:rFonts w:cstheme="minorHAnsi"/>
          <w:sz w:val="24"/>
          <w:szCs w:val="24"/>
        </w:rPr>
        <w:t>związane</w:t>
      </w:r>
      <w:r w:rsidRPr="003F782C">
        <w:rPr>
          <w:rFonts w:cstheme="minorHAnsi"/>
          <w:sz w:val="24"/>
          <w:szCs w:val="24"/>
        </w:rPr>
        <w:t xml:space="preserve"> z tzw. big data, </w:t>
      </w:r>
      <w:r w:rsidR="003F782C" w:rsidRPr="003F782C">
        <w:rPr>
          <w:rFonts w:cstheme="minorHAnsi"/>
          <w:sz w:val="24"/>
          <w:szCs w:val="24"/>
        </w:rPr>
        <w:t>niż</w:t>
      </w:r>
      <w:r w:rsidR="003F782C">
        <w:rPr>
          <w:rFonts w:cstheme="minorHAnsi"/>
          <w:sz w:val="24"/>
          <w:szCs w:val="24"/>
        </w:rPr>
        <w:t xml:space="preserve"> </w:t>
      </w:r>
      <w:r w:rsidRPr="003F782C">
        <w:rPr>
          <w:rFonts w:cstheme="minorHAnsi"/>
          <w:sz w:val="24"/>
          <w:szCs w:val="24"/>
        </w:rPr>
        <w:t>z cyfrowym przetwarzaniem</w:t>
      </w:r>
      <w:r w:rsidR="003F782C">
        <w:rPr>
          <w:rFonts w:cstheme="minorHAnsi"/>
          <w:sz w:val="24"/>
          <w:szCs w:val="24"/>
        </w:rPr>
        <w:t xml:space="preserve"> sygnałów.</w:t>
      </w:r>
      <w:r w:rsidR="003F782C">
        <w:rPr>
          <w:rFonts w:cstheme="minorHAnsi"/>
          <w:sz w:val="24"/>
          <w:szCs w:val="24"/>
        </w:rPr>
        <w:br/>
        <w:t>Z kontekstu wynika, ż</w:t>
      </w:r>
      <w:r w:rsidRPr="003F782C">
        <w:rPr>
          <w:rFonts w:cstheme="minorHAnsi"/>
          <w:sz w:val="24"/>
          <w:szCs w:val="24"/>
        </w:rPr>
        <w:t>e Autorowi chodziło o szum pomiarowy.</w:t>
      </w:r>
    </w:p>
    <w:p w:rsidR="004E08A0" w:rsidRPr="003F782C" w:rsidRDefault="004E08A0" w:rsidP="003D31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3F782C">
        <w:rPr>
          <w:rFonts w:cstheme="minorHAnsi"/>
          <w:sz w:val="24"/>
          <w:szCs w:val="24"/>
        </w:rPr>
        <w:t xml:space="preserve">We wzorze 3.1.4 powinien </w:t>
      </w:r>
      <w:r w:rsidR="004B19AF" w:rsidRPr="003F782C">
        <w:rPr>
          <w:rFonts w:cstheme="minorHAnsi"/>
          <w:sz w:val="24"/>
          <w:szCs w:val="24"/>
        </w:rPr>
        <w:t>być</w:t>
      </w:r>
      <w:r w:rsidRPr="003F782C">
        <w:rPr>
          <w:rFonts w:cstheme="minorHAnsi"/>
          <w:sz w:val="24"/>
          <w:szCs w:val="24"/>
        </w:rPr>
        <w:t xml:space="preserve"> </w:t>
      </w:r>
      <w:r w:rsidR="003F782C" w:rsidRPr="003F782C">
        <w:rPr>
          <w:rFonts w:cstheme="minorHAnsi"/>
          <w:sz w:val="24"/>
          <w:szCs w:val="24"/>
        </w:rPr>
        <w:t>użyty</w:t>
      </w:r>
      <w:r w:rsidRPr="003F782C">
        <w:rPr>
          <w:rFonts w:cstheme="minorHAnsi"/>
          <w:sz w:val="24"/>
          <w:szCs w:val="24"/>
        </w:rPr>
        <w:t xml:space="preserve"> symbol splotu (zazwyczaj jest to ’_’), a nie symbol </w:t>
      </w:r>
      <w:r w:rsidR="003F782C" w:rsidRPr="003F782C">
        <w:rPr>
          <w:rFonts w:cstheme="minorHAnsi"/>
          <w:sz w:val="24"/>
          <w:szCs w:val="24"/>
        </w:rPr>
        <w:t>oznaczający</w:t>
      </w:r>
      <w:r w:rsidRPr="003F782C">
        <w:rPr>
          <w:rFonts w:cstheme="minorHAnsi"/>
          <w:sz w:val="24"/>
          <w:szCs w:val="24"/>
        </w:rPr>
        <w:t xml:space="preserve"> w innych</w:t>
      </w:r>
      <w:r w:rsidR="003F782C">
        <w:rPr>
          <w:rFonts w:cstheme="minorHAnsi"/>
          <w:sz w:val="24"/>
          <w:szCs w:val="24"/>
        </w:rPr>
        <w:t xml:space="preserve"> </w:t>
      </w:r>
      <w:r w:rsidRPr="003F782C">
        <w:rPr>
          <w:rFonts w:cstheme="minorHAnsi"/>
          <w:sz w:val="24"/>
          <w:szCs w:val="24"/>
        </w:rPr>
        <w:t xml:space="preserve">wzorach </w:t>
      </w:r>
      <w:r w:rsidR="003F782C" w:rsidRPr="003F782C">
        <w:rPr>
          <w:rFonts w:cstheme="minorHAnsi"/>
          <w:sz w:val="24"/>
          <w:szCs w:val="24"/>
        </w:rPr>
        <w:t>mnożenie</w:t>
      </w:r>
      <w:r w:rsidRPr="003F782C">
        <w:rPr>
          <w:rFonts w:cstheme="minorHAnsi"/>
          <w:sz w:val="24"/>
          <w:szCs w:val="24"/>
        </w:rPr>
        <w:t>.</w:t>
      </w:r>
    </w:p>
    <w:p w:rsidR="004E08A0" w:rsidRPr="003F782C" w:rsidRDefault="003F782C" w:rsidP="003F78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Wzory 3.2.6 i 3.2.7 są</w:t>
      </w:r>
      <w:r w:rsidR="004E08A0" w:rsidRPr="003F782C">
        <w:rPr>
          <w:rFonts w:cstheme="minorHAnsi"/>
          <w:sz w:val="24"/>
          <w:szCs w:val="24"/>
        </w:rPr>
        <w:t xml:space="preserve"> niepoprawne w sensie matematycznym (brakuje transpozycji).</w:t>
      </w:r>
    </w:p>
    <w:p w:rsidR="004E08A0" w:rsidRPr="003F782C" w:rsidRDefault="004E08A0" w:rsidP="003D31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3F782C">
        <w:rPr>
          <w:rFonts w:cstheme="minorHAnsi"/>
          <w:sz w:val="24"/>
          <w:szCs w:val="24"/>
        </w:rPr>
        <w:t xml:space="preserve">Zapis na stronie 58 „z </w:t>
      </w:r>
      <w:r w:rsidR="003F782C">
        <w:rPr>
          <w:rFonts w:cstheme="minorHAnsi"/>
          <w:sz w:val="24"/>
          <w:szCs w:val="24"/>
        </w:rPr>
        <w:t xml:space="preserve">odpowiadającą </w:t>
      </w:r>
      <w:r w:rsidR="003F782C" w:rsidRPr="003F782C">
        <w:rPr>
          <w:rFonts w:cstheme="minorHAnsi"/>
          <w:sz w:val="24"/>
          <w:szCs w:val="24"/>
        </w:rPr>
        <w:t>mu</w:t>
      </w:r>
      <w:r w:rsidRPr="003F782C">
        <w:rPr>
          <w:rFonts w:cstheme="minorHAnsi"/>
          <w:sz w:val="24"/>
          <w:szCs w:val="24"/>
        </w:rPr>
        <w:t xml:space="preserve"> </w:t>
      </w:r>
      <w:r w:rsidR="003F782C" w:rsidRPr="003F782C">
        <w:rPr>
          <w:rFonts w:cstheme="minorHAnsi"/>
          <w:sz w:val="24"/>
          <w:szCs w:val="24"/>
        </w:rPr>
        <w:t>największą</w:t>
      </w:r>
      <w:r w:rsidRPr="003F782C">
        <w:rPr>
          <w:rFonts w:cstheme="minorHAnsi"/>
          <w:sz w:val="24"/>
          <w:szCs w:val="24"/>
        </w:rPr>
        <w:t xml:space="preserve"> </w:t>
      </w:r>
      <w:r w:rsidR="003F782C" w:rsidRPr="003F782C">
        <w:rPr>
          <w:rFonts w:cstheme="minorHAnsi"/>
          <w:sz w:val="24"/>
          <w:szCs w:val="24"/>
        </w:rPr>
        <w:t>wartością</w:t>
      </w:r>
      <w:r w:rsidR="003F782C">
        <w:rPr>
          <w:rFonts w:cstheme="minorHAnsi"/>
          <w:sz w:val="24"/>
          <w:szCs w:val="24"/>
        </w:rPr>
        <w:t xml:space="preserve"> własną</w:t>
      </w:r>
      <w:r w:rsidRPr="003F782C">
        <w:rPr>
          <w:rFonts w:cstheme="minorHAnsi"/>
          <w:sz w:val="24"/>
          <w:szCs w:val="24"/>
        </w:rPr>
        <w:t xml:space="preserve">” powinien </w:t>
      </w:r>
      <w:r w:rsidR="004B19AF" w:rsidRPr="003F782C">
        <w:rPr>
          <w:rFonts w:cstheme="minorHAnsi"/>
          <w:sz w:val="24"/>
          <w:szCs w:val="24"/>
        </w:rPr>
        <w:t>być</w:t>
      </w:r>
      <w:r w:rsidR="003F782C">
        <w:rPr>
          <w:rFonts w:cstheme="minorHAnsi"/>
          <w:sz w:val="24"/>
          <w:szCs w:val="24"/>
        </w:rPr>
        <w:t xml:space="preserve"> uzupełniony przez informację</w:t>
      </w:r>
      <w:r w:rsidR="004A51DA">
        <w:rPr>
          <w:rFonts w:cstheme="minorHAnsi"/>
          <w:sz w:val="24"/>
          <w:szCs w:val="24"/>
        </w:rPr>
        <w:t>, ż</w:t>
      </w:r>
      <w:r w:rsidRPr="003F782C">
        <w:rPr>
          <w:rFonts w:cstheme="minorHAnsi"/>
          <w:sz w:val="24"/>
          <w:szCs w:val="24"/>
        </w:rPr>
        <w:t xml:space="preserve">e </w:t>
      </w:r>
      <w:r w:rsidR="00E77240" w:rsidRPr="003F782C">
        <w:rPr>
          <w:rFonts w:cstheme="minorHAnsi"/>
          <w:sz w:val="24"/>
          <w:szCs w:val="24"/>
        </w:rPr>
        <w:t>wartości</w:t>
      </w:r>
      <w:r w:rsidRPr="003F782C">
        <w:rPr>
          <w:rFonts w:cstheme="minorHAnsi"/>
          <w:sz w:val="24"/>
          <w:szCs w:val="24"/>
        </w:rPr>
        <w:t xml:space="preserve"> własne w tym przypadku </w:t>
      </w:r>
      <w:r w:rsidR="00E77240" w:rsidRPr="003F782C">
        <w:rPr>
          <w:rFonts w:cstheme="minorHAnsi"/>
          <w:sz w:val="24"/>
          <w:szCs w:val="24"/>
        </w:rPr>
        <w:t>są</w:t>
      </w:r>
      <w:r w:rsidRPr="003F782C">
        <w:rPr>
          <w:rFonts w:cstheme="minorHAnsi"/>
          <w:sz w:val="24"/>
          <w:szCs w:val="24"/>
        </w:rPr>
        <w:t xml:space="preserve"> nieujemne.</w:t>
      </w:r>
    </w:p>
    <w:p w:rsidR="004E08A0" w:rsidRPr="00E77240" w:rsidRDefault="00E77240" w:rsidP="003D31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stronie 69 wprowadzono poję</w:t>
      </w:r>
      <w:r w:rsidR="004E08A0" w:rsidRPr="00E77240">
        <w:rPr>
          <w:rFonts w:cstheme="minorHAnsi"/>
          <w:sz w:val="24"/>
          <w:szCs w:val="24"/>
        </w:rPr>
        <w:t xml:space="preserve">cie indeks PI, które jest potem </w:t>
      </w:r>
      <w:r w:rsidRPr="00E77240">
        <w:rPr>
          <w:rFonts w:cstheme="minorHAnsi"/>
          <w:sz w:val="24"/>
          <w:szCs w:val="24"/>
        </w:rPr>
        <w:t>użyte</w:t>
      </w:r>
      <w:r w:rsidR="004E08A0" w:rsidRPr="00E77240">
        <w:rPr>
          <w:rFonts w:cstheme="minorHAnsi"/>
          <w:sz w:val="24"/>
          <w:szCs w:val="24"/>
        </w:rPr>
        <w:t xml:space="preserve"> w ki</w:t>
      </w:r>
      <w:r>
        <w:rPr>
          <w:rFonts w:cstheme="minorHAnsi"/>
          <w:sz w:val="24"/>
          <w:szCs w:val="24"/>
        </w:rPr>
        <w:t>lku miejscach monografii. Poję</w:t>
      </w:r>
      <w:r w:rsidR="004E08A0" w:rsidRPr="00E77240">
        <w:rPr>
          <w:rFonts w:cstheme="minorHAnsi"/>
          <w:sz w:val="24"/>
          <w:szCs w:val="24"/>
        </w:rPr>
        <w:t>cie to</w:t>
      </w:r>
      <w:r>
        <w:rPr>
          <w:rFonts w:cstheme="minorHAnsi"/>
          <w:sz w:val="24"/>
          <w:szCs w:val="24"/>
        </w:rPr>
        <w:t xml:space="preserve"> </w:t>
      </w:r>
      <w:r w:rsidR="004E08A0" w:rsidRPr="00E77240">
        <w:rPr>
          <w:rFonts w:cstheme="minorHAnsi"/>
          <w:sz w:val="24"/>
          <w:szCs w:val="24"/>
        </w:rPr>
        <w:t xml:space="preserve">nie zostało jednak </w:t>
      </w:r>
      <w:r w:rsidRPr="00E77240">
        <w:rPr>
          <w:rFonts w:cstheme="minorHAnsi"/>
          <w:sz w:val="24"/>
          <w:szCs w:val="24"/>
        </w:rPr>
        <w:t>wystarczająco</w:t>
      </w:r>
      <w:r w:rsidR="004E08A0" w:rsidRPr="00E77240">
        <w:rPr>
          <w:rFonts w:cstheme="minorHAnsi"/>
          <w:sz w:val="24"/>
          <w:szCs w:val="24"/>
        </w:rPr>
        <w:t xml:space="preserve"> dokładnie zdefiniowane, a nie wszyscy maja˛ </w:t>
      </w:r>
      <w:r w:rsidRPr="00E77240">
        <w:rPr>
          <w:rFonts w:cstheme="minorHAnsi"/>
          <w:sz w:val="24"/>
          <w:szCs w:val="24"/>
        </w:rPr>
        <w:t>dostęp</w:t>
      </w:r>
      <w:r w:rsidR="004E08A0" w:rsidRPr="00E77240">
        <w:rPr>
          <w:rFonts w:cstheme="minorHAnsi"/>
          <w:sz w:val="24"/>
          <w:szCs w:val="24"/>
        </w:rPr>
        <w:t xml:space="preserve"> do podanego w miejscu</w:t>
      </w:r>
      <w:r>
        <w:rPr>
          <w:rFonts w:cstheme="minorHAnsi"/>
          <w:sz w:val="24"/>
          <w:szCs w:val="24"/>
        </w:rPr>
        <w:t xml:space="preserve"> </w:t>
      </w:r>
      <w:r w:rsidR="004E08A0" w:rsidRPr="00E77240">
        <w:rPr>
          <w:rFonts w:cstheme="minorHAnsi"/>
          <w:sz w:val="24"/>
          <w:szCs w:val="24"/>
        </w:rPr>
        <w:t xml:space="preserve">definicji </w:t>
      </w:r>
      <w:r w:rsidRPr="00E77240">
        <w:rPr>
          <w:rFonts w:cstheme="minorHAnsi"/>
          <w:sz w:val="24"/>
          <w:szCs w:val="24"/>
        </w:rPr>
        <w:t>źródła</w:t>
      </w:r>
      <w:r w:rsidR="004E08A0" w:rsidRPr="00E77240">
        <w:rPr>
          <w:rFonts w:cstheme="minorHAnsi"/>
          <w:sz w:val="24"/>
          <w:szCs w:val="24"/>
        </w:rPr>
        <w:t xml:space="preserve">. </w:t>
      </w:r>
      <w:r w:rsidRPr="00E77240">
        <w:rPr>
          <w:rFonts w:cstheme="minorHAnsi"/>
          <w:sz w:val="24"/>
          <w:szCs w:val="24"/>
        </w:rPr>
        <w:t>Uniemożliwia</w:t>
      </w:r>
      <w:r w:rsidR="004E08A0" w:rsidRPr="00E77240">
        <w:rPr>
          <w:rFonts w:cstheme="minorHAnsi"/>
          <w:sz w:val="24"/>
          <w:szCs w:val="24"/>
        </w:rPr>
        <w:t xml:space="preserve"> to zrozumienie, czy </w:t>
      </w:r>
      <w:r w:rsidRPr="00E77240">
        <w:rPr>
          <w:rFonts w:cstheme="minorHAnsi"/>
          <w:sz w:val="24"/>
          <w:szCs w:val="24"/>
        </w:rPr>
        <w:t>wartość</w:t>
      </w:r>
      <w:r w:rsidR="004E08A0" w:rsidRPr="00E77240">
        <w:rPr>
          <w:rFonts w:cstheme="minorHAnsi"/>
          <w:sz w:val="24"/>
          <w:szCs w:val="24"/>
        </w:rPr>
        <w:t xml:space="preserve">´ indeksu PI równa 29 </w:t>
      </w:r>
      <w:proofErr w:type="spellStart"/>
      <w:r w:rsidR="004E08A0" w:rsidRPr="00E77240">
        <w:rPr>
          <w:rFonts w:cstheme="minorHAnsi"/>
          <w:sz w:val="24"/>
          <w:szCs w:val="24"/>
        </w:rPr>
        <w:t>dB</w:t>
      </w:r>
      <w:proofErr w:type="spellEnd"/>
      <w:r w:rsidR="004E08A0" w:rsidRPr="00E77240">
        <w:rPr>
          <w:rFonts w:cstheme="minorHAnsi"/>
          <w:sz w:val="24"/>
          <w:szCs w:val="24"/>
        </w:rPr>
        <w:t xml:space="preserve"> oznacza dobra˛, czy </w:t>
      </w:r>
      <w:r w:rsidR="00463B97" w:rsidRPr="00E77240">
        <w:rPr>
          <w:rFonts w:cstheme="minorHAnsi"/>
          <w:sz w:val="24"/>
          <w:szCs w:val="24"/>
        </w:rPr>
        <w:t>średnią</w:t>
      </w:r>
      <w:r>
        <w:rPr>
          <w:rFonts w:cstheme="minorHAnsi"/>
          <w:sz w:val="24"/>
          <w:szCs w:val="24"/>
        </w:rPr>
        <w:t xml:space="preserve"> </w:t>
      </w:r>
      <w:r w:rsidR="00463B97" w:rsidRPr="00E77240">
        <w:rPr>
          <w:rFonts w:cstheme="minorHAnsi"/>
          <w:sz w:val="24"/>
          <w:szCs w:val="24"/>
        </w:rPr>
        <w:t>jakość</w:t>
      </w:r>
      <w:r w:rsidR="004E08A0" w:rsidRPr="00E77240">
        <w:rPr>
          <w:rFonts w:cstheme="minorHAnsi"/>
          <w:sz w:val="24"/>
          <w:szCs w:val="24"/>
        </w:rPr>
        <w:t xml:space="preserve"> dopasowania.</w:t>
      </w:r>
    </w:p>
    <w:p w:rsidR="004E08A0" w:rsidRPr="00484625" w:rsidRDefault="004E08A0" w:rsidP="004846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484625">
        <w:rPr>
          <w:rFonts w:cstheme="minorHAnsi"/>
          <w:sz w:val="24"/>
          <w:szCs w:val="24"/>
        </w:rPr>
        <w:t xml:space="preserve">Opis osi pionowych na rysunku 4.4 (str. 72) mówi, </w:t>
      </w:r>
      <w:r w:rsidR="00463B97" w:rsidRPr="00484625">
        <w:rPr>
          <w:rFonts w:cstheme="minorHAnsi"/>
          <w:sz w:val="24"/>
          <w:szCs w:val="24"/>
        </w:rPr>
        <w:t>że</w:t>
      </w:r>
      <w:r w:rsidRPr="00484625">
        <w:rPr>
          <w:rFonts w:cstheme="minorHAnsi"/>
          <w:sz w:val="24"/>
          <w:szCs w:val="24"/>
        </w:rPr>
        <w:t xml:space="preserve"> rysunki </w:t>
      </w:r>
      <w:r w:rsidR="00463B97" w:rsidRPr="00484625">
        <w:rPr>
          <w:rFonts w:cstheme="minorHAnsi"/>
          <w:sz w:val="24"/>
          <w:szCs w:val="24"/>
        </w:rPr>
        <w:t xml:space="preserve">przedstawiają odpowiedzi: amplitudową i fazową. </w:t>
      </w:r>
      <w:r w:rsidRPr="00484625">
        <w:rPr>
          <w:rFonts w:cstheme="minorHAnsi"/>
          <w:sz w:val="24"/>
          <w:szCs w:val="24"/>
        </w:rPr>
        <w:t xml:space="preserve">Natomiast tekst, który odsyła do rysunku, dotyczy </w:t>
      </w:r>
      <w:r w:rsidR="00484625" w:rsidRPr="00484625">
        <w:rPr>
          <w:rFonts w:cstheme="minorHAnsi"/>
          <w:sz w:val="24"/>
          <w:szCs w:val="24"/>
        </w:rPr>
        <w:t>różnic</w:t>
      </w:r>
      <w:r w:rsidR="00484625" w:rsidRPr="00484625">
        <w:rPr>
          <w:rFonts w:cstheme="minorHAnsi"/>
          <w:sz w:val="24"/>
          <w:szCs w:val="24"/>
        </w:rPr>
        <w:br/>
      </w:r>
      <w:r w:rsidRPr="00484625">
        <w:rPr>
          <w:rFonts w:cstheme="minorHAnsi"/>
          <w:sz w:val="24"/>
          <w:szCs w:val="24"/>
        </w:rPr>
        <w:t>w charakterystykach. Nie</w:t>
      </w:r>
      <w:r w:rsidR="00463B97" w:rsidRPr="00484625">
        <w:rPr>
          <w:rFonts w:cstheme="minorHAnsi"/>
          <w:sz w:val="24"/>
          <w:szCs w:val="24"/>
        </w:rPr>
        <w:t xml:space="preserve"> jest </w:t>
      </w:r>
      <w:r w:rsidR="00484625" w:rsidRPr="00484625">
        <w:rPr>
          <w:rFonts w:cstheme="minorHAnsi"/>
          <w:sz w:val="24"/>
          <w:szCs w:val="24"/>
        </w:rPr>
        <w:t>też</w:t>
      </w:r>
      <w:r w:rsidR="00463B97" w:rsidRPr="00484625">
        <w:rPr>
          <w:rFonts w:cstheme="minorHAnsi"/>
          <w:sz w:val="24"/>
          <w:szCs w:val="24"/>
        </w:rPr>
        <w:t xml:space="preserve"> znane </w:t>
      </w:r>
      <w:r w:rsidR="00484625" w:rsidRPr="00484625">
        <w:rPr>
          <w:rFonts w:cstheme="minorHAnsi"/>
          <w:sz w:val="24"/>
          <w:szCs w:val="24"/>
        </w:rPr>
        <w:t>źródło</w:t>
      </w:r>
      <w:r w:rsidR="00463B97" w:rsidRPr="00484625">
        <w:rPr>
          <w:rFonts w:cstheme="minorHAnsi"/>
          <w:sz w:val="24"/>
          <w:szCs w:val="24"/>
        </w:rPr>
        <w:t xml:space="preserve"> samych </w:t>
      </w:r>
      <w:r w:rsidRPr="00484625">
        <w:rPr>
          <w:rFonts w:cstheme="minorHAnsi"/>
          <w:sz w:val="24"/>
          <w:szCs w:val="24"/>
        </w:rPr>
        <w:t xml:space="preserve">wykresów — czy </w:t>
      </w:r>
      <w:r w:rsidR="00484625" w:rsidRPr="00484625">
        <w:rPr>
          <w:rFonts w:cstheme="minorHAnsi"/>
          <w:sz w:val="24"/>
          <w:szCs w:val="24"/>
        </w:rPr>
        <w:t>są</w:t>
      </w:r>
      <w:r w:rsidRPr="00484625">
        <w:rPr>
          <w:rFonts w:cstheme="minorHAnsi"/>
          <w:sz w:val="24"/>
          <w:szCs w:val="24"/>
        </w:rPr>
        <w:t xml:space="preserve"> to pomiary własne Autora, czy dane literaturowe?</w:t>
      </w:r>
    </w:p>
    <w:p w:rsidR="004E08A0" w:rsidRPr="00484625" w:rsidRDefault="004E08A0" w:rsidP="004846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484625">
        <w:rPr>
          <w:rFonts w:cstheme="minorHAnsi"/>
          <w:sz w:val="24"/>
          <w:szCs w:val="24"/>
        </w:rPr>
        <w:t>W przypadku wzoru na c</w:t>
      </w:r>
      <w:r w:rsidR="00D06AAC">
        <w:rPr>
          <w:rFonts w:cstheme="minorHAnsi"/>
          <w:sz w:val="24"/>
          <w:szCs w:val="24"/>
        </w:rPr>
        <w:t xml:space="preserve">zas akwizycji 4.3.1 nie podano </w:t>
      </w:r>
      <w:r w:rsidR="00D06AAC" w:rsidRPr="00484625">
        <w:rPr>
          <w:rFonts w:cstheme="minorHAnsi"/>
          <w:sz w:val="24"/>
          <w:szCs w:val="24"/>
        </w:rPr>
        <w:t>żadnych</w:t>
      </w:r>
      <w:r w:rsidRPr="00484625">
        <w:rPr>
          <w:rFonts w:cstheme="minorHAnsi"/>
          <w:sz w:val="24"/>
          <w:szCs w:val="24"/>
        </w:rPr>
        <w:t xml:space="preserve"> szczegółów ani pr</w:t>
      </w:r>
      <w:r w:rsidR="00484625" w:rsidRPr="00484625">
        <w:rPr>
          <w:rFonts w:cstheme="minorHAnsi"/>
          <w:sz w:val="24"/>
          <w:szCs w:val="24"/>
        </w:rPr>
        <w:t xml:space="preserve">zykładowych </w:t>
      </w:r>
      <w:r w:rsidR="00D06AAC" w:rsidRPr="00484625">
        <w:rPr>
          <w:rFonts w:cstheme="minorHAnsi"/>
          <w:sz w:val="24"/>
          <w:szCs w:val="24"/>
        </w:rPr>
        <w:t>wartości</w:t>
      </w:r>
      <w:r w:rsidR="00484625" w:rsidRPr="00484625">
        <w:rPr>
          <w:rFonts w:cstheme="minorHAnsi"/>
          <w:sz w:val="24"/>
          <w:szCs w:val="24"/>
        </w:rPr>
        <w:t xml:space="preserve">. Zachodzi </w:t>
      </w:r>
      <w:r w:rsidRPr="00484625">
        <w:rPr>
          <w:rFonts w:cstheme="minorHAnsi"/>
          <w:sz w:val="24"/>
          <w:szCs w:val="24"/>
        </w:rPr>
        <w:t xml:space="preserve">zatem pytanie po co ten wzór został wprowadzony? Znacznie lepszym </w:t>
      </w:r>
      <w:r w:rsidR="00D06AAC" w:rsidRPr="00484625">
        <w:rPr>
          <w:rFonts w:cstheme="minorHAnsi"/>
          <w:sz w:val="24"/>
          <w:szCs w:val="24"/>
        </w:rPr>
        <w:t>rozwiązaniem</w:t>
      </w:r>
      <w:r w:rsidR="00484625" w:rsidRPr="00484625">
        <w:rPr>
          <w:rFonts w:cstheme="minorHAnsi"/>
          <w:sz w:val="24"/>
          <w:szCs w:val="24"/>
        </w:rPr>
        <w:t xml:space="preserve"> byłoby podanie </w:t>
      </w:r>
      <w:r w:rsidR="00D06AAC" w:rsidRPr="00484625">
        <w:rPr>
          <w:rFonts w:cstheme="minorHAnsi"/>
          <w:sz w:val="24"/>
          <w:szCs w:val="24"/>
        </w:rPr>
        <w:t>wartości</w:t>
      </w:r>
      <w:r w:rsidR="00484625" w:rsidRPr="00484625">
        <w:rPr>
          <w:rFonts w:cstheme="minorHAnsi"/>
          <w:sz w:val="24"/>
          <w:szCs w:val="24"/>
        </w:rPr>
        <w:t xml:space="preserve"> </w:t>
      </w:r>
      <w:r w:rsidRPr="00484625">
        <w:rPr>
          <w:rFonts w:cstheme="minorHAnsi"/>
          <w:sz w:val="24"/>
          <w:szCs w:val="24"/>
        </w:rPr>
        <w:t>poszczególnych składników sumy w systemie Autora i</w:t>
      </w:r>
      <w:r w:rsidR="00D06AAC">
        <w:rPr>
          <w:rFonts w:cstheme="minorHAnsi"/>
          <w:sz w:val="24"/>
          <w:szCs w:val="24"/>
        </w:rPr>
        <w:t xml:space="preserve"> w systemie przed automatyzacją</w:t>
      </w:r>
      <w:r w:rsidRPr="00484625">
        <w:rPr>
          <w:rFonts w:cstheme="minorHAnsi"/>
          <w:sz w:val="24"/>
          <w:szCs w:val="24"/>
        </w:rPr>
        <w:t xml:space="preserve"> pomiarów.</w:t>
      </w:r>
    </w:p>
    <w:p w:rsidR="004E08A0" w:rsidRPr="00D06AAC" w:rsidRDefault="004E08A0" w:rsidP="00D06A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D06AAC">
        <w:rPr>
          <w:rFonts w:cstheme="minorHAnsi"/>
          <w:sz w:val="24"/>
          <w:szCs w:val="24"/>
        </w:rPr>
        <w:t>Jak i w wielu innych miejscach pracy, opis sposobu obliczania momentu synchronizacji, prze</w:t>
      </w:r>
      <w:r w:rsidR="00D06AAC" w:rsidRPr="00D06AAC">
        <w:rPr>
          <w:rFonts w:cstheme="minorHAnsi"/>
          <w:sz w:val="24"/>
          <w:szCs w:val="24"/>
        </w:rPr>
        <w:t xml:space="preserve">dstawiony na str. 88 </w:t>
      </w:r>
      <w:r w:rsidRPr="00D06AAC">
        <w:rPr>
          <w:rFonts w:cstheme="minorHAnsi"/>
          <w:sz w:val="24"/>
          <w:szCs w:val="24"/>
        </w:rPr>
        <w:t xml:space="preserve">jest bardzo mało szczegółowy, co </w:t>
      </w:r>
      <w:r w:rsidR="00D06AAC" w:rsidRPr="00D06AAC">
        <w:rPr>
          <w:rFonts w:cstheme="minorHAnsi"/>
          <w:sz w:val="24"/>
          <w:szCs w:val="24"/>
        </w:rPr>
        <w:t>uniemożliwia</w:t>
      </w:r>
      <w:r w:rsidRPr="00D06AAC">
        <w:rPr>
          <w:rFonts w:cstheme="minorHAnsi"/>
          <w:sz w:val="24"/>
          <w:szCs w:val="24"/>
        </w:rPr>
        <w:t xml:space="preserve"> jego zrozumienie. Przykładowo, m</w:t>
      </w:r>
      <w:r w:rsidR="00D06AAC" w:rsidRPr="00D06AAC">
        <w:rPr>
          <w:rFonts w:cstheme="minorHAnsi"/>
          <w:sz w:val="24"/>
          <w:szCs w:val="24"/>
        </w:rPr>
        <w:t xml:space="preserve">owa o „sygnale nadpróbkowanym”, </w:t>
      </w:r>
      <w:r w:rsidRPr="00D06AAC">
        <w:rPr>
          <w:rFonts w:cstheme="minorHAnsi"/>
          <w:sz w:val="24"/>
          <w:szCs w:val="24"/>
        </w:rPr>
        <w:t>ale nigdzie nie zostało napisane, który sygnał i w jakiej fazie przetwarzania zostaje nadpróbkowany.</w:t>
      </w:r>
    </w:p>
    <w:p w:rsidR="004E08A0" w:rsidRPr="00D06AAC" w:rsidRDefault="004E08A0" w:rsidP="003D31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D06AAC">
        <w:rPr>
          <w:rFonts w:cstheme="minorHAnsi"/>
          <w:sz w:val="24"/>
          <w:szCs w:val="24"/>
        </w:rPr>
        <w:t xml:space="preserve">W pierwszym zdaniu podrozdziału 5.3 postawiono </w:t>
      </w:r>
      <w:r w:rsidR="00D06AAC" w:rsidRPr="00D06AAC">
        <w:rPr>
          <w:rFonts w:cstheme="minorHAnsi"/>
          <w:sz w:val="24"/>
          <w:szCs w:val="24"/>
        </w:rPr>
        <w:t>tezę</w:t>
      </w:r>
      <w:r w:rsidRPr="00D06AAC">
        <w:rPr>
          <w:rFonts w:cstheme="minorHAnsi"/>
          <w:sz w:val="24"/>
          <w:szCs w:val="24"/>
        </w:rPr>
        <w:t xml:space="preserve">, </w:t>
      </w:r>
      <w:r w:rsidR="00D06AAC" w:rsidRPr="00D06AAC">
        <w:rPr>
          <w:rFonts w:cstheme="minorHAnsi"/>
          <w:sz w:val="24"/>
          <w:szCs w:val="24"/>
        </w:rPr>
        <w:t>że</w:t>
      </w:r>
      <w:r w:rsidR="00D06AAC">
        <w:rPr>
          <w:rFonts w:cstheme="minorHAnsi"/>
          <w:sz w:val="24"/>
          <w:szCs w:val="24"/>
        </w:rPr>
        <w:t xml:space="preserve"> „Podstawową miarą</w:t>
      </w:r>
      <w:r w:rsidRPr="00D06AAC">
        <w:rPr>
          <w:rFonts w:cstheme="minorHAnsi"/>
          <w:sz w:val="24"/>
          <w:szCs w:val="24"/>
        </w:rPr>
        <w:t xml:space="preserve"> dynamiki obiektu liniowego jest</w:t>
      </w:r>
      <w:r w:rsidR="00D06AAC">
        <w:rPr>
          <w:rFonts w:cstheme="minorHAnsi"/>
          <w:sz w:val="24"/>
          <w:szCs w:val="24"/>
        </w:rPr>
        <w:t xml:space="preserve"> </w:t>
      </w:r>
      <w:r w:rsidRPr="00D06AAC">
        <w:rPr>
          <w:rFonts w:cstheme="minorHAnsi"/>
          <w:sz w:val="24"/>
          <w:szCs w:val="24"/>
        </w:rPr>
        <w:t xml:space="preserve">jego </w:t>
      </w:r>
      <w:r w:rsidR="00D06AAC" w:rsidRPr="00D06AAC">
        <w:rPr>
          <w:rFonts w:cstheme="minorHAnsi"/>
          <w:sz w:val="24"/>
          <w:szCs w:val="24"/>
        </w:rPr>
        <w:t>odpowiedź</w:t>
      </w:r>
      <w:r w:rsidRPr="00D06AAC">
        <w:rPr>
          <w:rFonts w:cstheme="minorHAnsi"/>
          <w:sz w:val="24"/>
          <w:szCs w:val="24"/>
        </w:rPr>
        <w:t xml:space="preserve"> impulsow</w:t>
      </w:r>
      <w:r w:rsidR="00C4071B">
        <w:rPr>
          <w:rFonts w:cstheme="minorHAnsi"/>
          <w:sz w:val="24"/>
          <w:szCs w:val="24"/>
        </w:rPr>
        <w:t xml:space="preserve">a”, bez podania jakiegokolwiek </w:t>
      </w:r>
      <w:r w:rsidR="00D06AAC" w:rsidRPr="00D06AAC">
        <w:rPr>
          <w:rFonts w:cstheme="minorHAnsi"/>
          <w:sz w:val="24"/>
          <w:szCs w:val="24"/>
        </w:rPr>
        <w:t>źródła</w:t>
      </w:r>
      <w:r w:rsidRPr="00D06AAC">
        <w:rPr>
          <w:rFonts w:cstheme="minorHAnsi"/>
          <w:sz w:val="24"/>
          <w:szCs w:val="24"/>
        </w:rPr>
        <w:t>. Teza ta jest nieprawdziwa.</w:t>
      </w:r>
    </w:p>
    <w:p w:rsidR="004E08A0" w:rsidRPr="00D06AAC" w:rsidRDefault="004E08A0" w:rsidP="003D31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D06AAC">
        <w:rPr>
          <w:rFonts w:cstheme="minorHAnsi"/>
          <w:sz w:val="24"/>
          <w:szCs w:val="24"/>
        </w:rPr>
        <w:t xml:space="preserve">Na stronie 101 Autor pisze o poszukiwaniu maksimum lokalnego o </w:t>
      </w:r>
      <w:r w:rsidR="00D06AAC" w:rsidRPr="00D06AAC">
        <w:rPr>
          <w:rFonts w:cstheme="minorHAnsi"/>
          <w:sz w:val="24"/>
          <w:szCs w:val="24"/>
        </w:rPr>
        <w:t>największej</w:t>
      </w:r>
      <w:r w:rsidRPr="00D06AAC">
        <w:rPr>
          <w:rFonts w:cstheme="minorHAnsi"/>
          <w:sz w:val="24"/>
          <w:szCs w:val="24"/>
        </w:rPr>
        <w:t xml:space="preserve"> </w:t>
      </w:r>
      <w:r w:rsidR="00D06AAC" w:rsidRPr="00D06AAC">
        <w:rPr>
          <w:rFonts w:cstheme="minorHAnsi"/>
          <w:sz w:val="24"/>
          <w:szCs w:val="24"/>
        </w:rPr>
        <w:t>wartości</w:t>
      </w:r>
      <w:r w:rsidR="00C4071B">
        <w:rPr>
          <w:rFonts w:cstheme="minorHAnsi"/>
          <w:sz w:val="24"/>
          <w:szCs w:val="24"/>
        </w:rPr>
        <w:t>, z czego wynika, ż</w:t>
      </w:r>
      <w:r w:rsidRPr="00D06AAC">
        <w:rPr>
          <w:rFonts w:cstheme="minorHAnsi"/>
          <w:sz w:val="24"/>
          <w:szCs w:val="24"/>
        </w:rPr>
        <w:t>e</w:t>
      </w:r>
      <w:r w:rsidR="00D06AAC">
        <w:rPr>
          <w:rFonts w:cstheme="minorHAnsi"/>
          <w:sz w:val="24"/>
          <w:szCs w:val="24"/>
        </w:rPr>
        <w:t xml:space="preserve"> </w:t>
      </w:r>
      <w:r w:rsidRPr="00D06AAC">
        <w:rPr>
          <w:rFonts w:cstheme="minorHAnsi"/>
          <w:sz w:val="24"/>
          <w:szCs w:val="24"/>
        </w:rPr>
        <w:t>poszukiwane jest maksimum globalne.</w:t>
      </w:r>
    </w:p>
    <w:p w:rsidR="004E08A0" w:rsidRPr="00D06AAC" w:rsidRDefault="004E08A0" w:rsidP="003D31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D06AAC">
        <w:rPr>
          <w:rFonts w:cstheme="minorHAnsi"/>
          <w:sz w:val="24"/>
          <w:szCs w:val="24"/>
        </w:rPr>
        <w:t xml:space="preserve">W tabeli na stronie 107 zapisano, </w:t>
      </w:r>
      <w:r w:rsidR="00D06AAC" w:rsidRPr="00D06AAC">
        <w:rPr>
          <w:rFonts w:cstheme="minorHAnsi"/>
          <w:sz w:val="24"/>
          <w:szCs w:val="24"/>
        </w:rPr>
        <w:t>że</w:t>
      </w:r>
      <w:r w:rsidRPr="00D06AAC">
        <w:rPr>
          <w:rFonts w:cstheme="minorHAnsi"/>
          <w:sz w:val="24"/>
          <w:szCs w:val="24"/>
        </w:rPr>
        <w:t xml:space="preserve"> </w:t>
      </w:r>
      <w:r w:rsidR="00D06AAC" w:rsidRPr="00D06AAC">
        <w:rPr>
          <w:rFonts w:cstheme="minorHAnsi"/>
          <w:sz w:val="24"/>
          <w:szCs w:val="24"/>
        </w:rPr>
        <w:t>średnica</w:t>
      </w:r>
      <w:r w:rsidRPr="00D06AAC">
        <w:rPr>
          <w:rFonts w:cstheme="minorHAnsi"/>
          <w:sz w:val="24"/>
          <w:szCs w:val="24"/>
        </w:rPr>
        <w:t xml:space="preserve"> </w:t>
      </w:r>
      <w:r w:rsidR="00D06AAC" w:rsidRPr="00D06AAC">
        <w:rPr>
          <w:rFonts w:cstheme="minorHAnsi"/>
          <w:sz w:val="24"/>
          <w:szCs w:val="24"/>
        </w:rPr>
        <w:t>cząstek</w:t>
      </w:r>
      <w:r w:rsidRPr="00D06AAC">
        <w:rPr>
          <w:rFonts w:cstheme="minorHAnsi"/>
          <w:sz w:val="24"/>
          <w:szCs w:val="24"/>
        </w:rPr>
        <w:t xml:space="preserve"> DEHS wynosi 1–3 _m, tymczasem w </w:t>
      </w:r>
      <w:r w:rsidR="00D06AAC" w:rsidRPr="00D06AAC">
        <w:rPr>
          <w:rFonts w:cstheme="minorHAnsi"/>
          <w:sz w:val="24"/>
          <w:szCs w:val="24"/>
        </w:rPr>
        <w:t>tekście</w:t>
      </w:r>
      <w:r w:rsidR="00D06AAC">
        <w:rPr>
          <w:rFonts w:cstheme="minorHAnsi"/>
          <w:sz w:val="24"/>
          <w:szCs w:val="24"/>
        </w:rPr>
        <w:t xml:space="preserve"> pod tabelą jest mowa o </w:t>
      </w:r>
      <w:r w:rsidR="00D06AAC" w:rsidRPr="00D06AAC">
        <w:rPr>
          <w:rFonts w:cstheme="minorHAnsi"/>
          <w:sz w:val="24"/>
          <w:szCs w:val="24"/>
        </w:rPr>
        <w:t>średnicy</w:t>
      </w:r>
      <w:r w:rsidRPr="00D06AAC">
        <w:rPr>
          <w:rFonts w:cstheme="minorHAnsi"/>
          <w:sz w:val="24"/>
          <w:szCs w:val="24"/>
        </w:rPr>
        <w:t xml:space="preserve"> 0,1–1 _m.</w:t>
      </w:r>
    </w:p>
    <w:p w:rsidR="004E08A0" w:rsidRPr="00D06AAC" w:rsidRDefault="004E08A0" w:rsidP="00D06A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D06AAC">
        <w:rPr>
          <w:rFonts w:cstheme="minorHAnsi"/>
          <w:sz w:val="24"/>
          <w:szCs w:val="24"/>
        </w:rPr>
        <w:t>Na stronie 118 jeden z akapitów z</w:t>
      </w:r>
      <w:r w:rsidR="00D06AAC" w:rsidRPr="00D06AAC">
        <w:rPr>
          <w:rFonts w:cstheme="minorHAnsi"/>
          <w:sz w:val="24"/>
          <w:szCs w:val="24"/>
        </w:rPr>
        <w:t>aczyna się</w:t>
      </w:r>
      <w:r w:rsidRPr="00D06AAC">
        <w:rPr>
          <w:rFonts w:cstheme="minorHAnsi"/>
          <w:sz w:val="24"/>
          <w:szCs w:val="24"/>
        </w:rPr>
        <w:t xml:space="preserve"> od słów „W tym celu” — z kontekstu nie wynika, o jaki cel chodzi.</w:t>
      </w:r>
    </w:p>
    <w:p w:rsidR="004E08A0" w:rsidRPr="00D9627C" w:rsidRDefault="00C4071B" w:rsidP="003D31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Na stronie 119 Autor napisał, ż</w:t>
      </w:r>
      <w:r w:rsidR="004E08A0" w:rsidRPr="00D9627C">
        <w:rPr>
          <w:rFonts w:cstheme="minorHAnsi"/>
          <w:sz w:val="24"/>
          <w:szCs w:val="24"/>
        </w:rPr>
        <w:t xml:space="preserve">e „kontrolowano poziom </w:t>
      </w:r>
      <w:r w:rsidR="00D9627C" w:rsidRPr="00D9627C">
        <w:rPr>
          <w:rFonts w:cstheme="minorHAnsi"/>
          <w:sz w:val="24"/>
          <w:szCs w:val="24"/>
        </w:rPr>
        <w:t>zawartości</w:t>
      </w:r>
      <w:r w:rsidR="004E08A0" w:rsidRPr="00D9627C">
        <w:rPr>
          <w:rFonts w:cstheme="minorHAnsi"/>
          <w:sz w:val="24"/>
          <w:szCs w:val="24"/>
        </w:rPr>
        <w:t xml:space="preserve"> harmonicznych</w:t>
      </w:r>
      <w:r w:rsidR="00D9627C">
        <w:rPr>
          <w:rFonts w:cstheme="minorHAnsi"/>
          <w:sz w:val="24"/>
          <w:szCs w:val="24"/>
        </w:rPr>
        <w:t xml:space="preserve"> (...)</w:t>
      </w:r>
      <w:r w:rsidR="00D9627C">
        <w:rPr>
          <w:rFonts w:cstheme="minorHAnsi"/>
          <w:sz w:val="24"/>
          <w:szCs w:val="24"/>
        </w:rPr>
        <w:br/>
        <w:t>i był on na tyle mały, ż</w:t>
      </w:r>
      <w:r w:rsidR="004E08A0" w:rsidRPr="00D9627C">
        <w:rPr>
          <w:rFonts w:cstheme="minorHAnsi"/>
          <w:sz w:val="24"/>
          <w:szCs w:val="24"/>
        </w:rPr>
        <w:t>e</w:t>
      </w:r>
      <w:r w:rsidR="00D9627C">
        <w:rPr>
          <w:rFonts w:cstheme="minorHAnsi"/>
          <w:sz w:val="24"/>
          <w:szCs w:val="24"/>
        </w:rPr>
        <w:t xml:space="preserve"> </w:t>
      </w:r>
      <w:r w:rsidR="00D9627C" w:rsidRPr="00D9627C">
        <w:rPr>
          <w:rFonts w:cstheme="minorHAnsi"/>
          <w:sz w:val="24"/>
          <w:szCs w:val="24"/>
        </w:rPr>
        <w:t>można</w:t>
      </w:r>
      <w:r w:rsidR="004E08A0" w:rsidRPr="00D9627C">
        <w:rPr>
          <w:rFonts w:cstheme="minorHAnsi"/>
          <w:sz w:val="24"/>
          <w:szCs w:val="24"/>
        </w:rPr>
        <w:t xml:space="preserve"> było </w:t>
      </w:r>
      <w:r w:rsidR="00D9627C" w:rsidRPr="00D9627C">
        <w:rPr>
          <w:rFonts w:cstheme="minorHAnsi"/>
          <w:sz w:val="24"/>
          <w:szCs w:val="24"/>
        </w:rPr>
        <w:t>przyjąć</w:t>
      </w:r>
      <w:r w:rsidR="004E08A0" w:rsidRPr="00D9627C">
        <w:rPr>
          <w:rFonts w:cstheme="minorHAnsi"/>
          <w:sz w:val="24"/>
          <w:szCs w:val="24"/>
        </w:rPr>
        <w:t xml:space="preserve"> </w:t>
      </w:r>
      <w:r w:rsidR="00D9627C" w:rsidRPr="00D9627C">
        <w:rPr>
          <w:rFonts w:cstheme="minorHAnsi"/>
          <w:sz w:val="24"/>
          <w:szCs w:val="24"/>
        </w:rPr>
        <w:t>liniowość</w:t>
      </w:r>
      <w:r w:rsidR="004E08A0" w:rsidRPr="00D9627C">
        <w:rPr>
          <w:rFonts w:cstheme="minorHAnsi"/>
          <w:sz w:val="24"/>
          <w:szCs w:val="24"/>
        </w:rPr>
        <w:t xml:space="preserve"> układu </w:t>
      </w:r>
      <w:r w:rsidR="00D9627C" w:rsidRPr="00D9627C">
        <w:rPr>
          <w:rFonts w:cstheme="minorHAnsi"/>
          <w:sz w:val="24"/>
          <w:szCs w:val="24"/>
        </w:rPr>
        <w:t>wymuszającego</w:t>
      </w:r>
      <w:r w:rsidR="004E08A0" w:rsidRPr="00D9627C">
        <w:rPr>
          <w:rFonts w:cstheme="minorHAnsi"/>
          <w:sz w:val="24"/>
          <w:szCs w:val="24"/>
        </w:rPr>
        <w:t xml:space="preserve"> (..</w:t>
      </w:r>
      <w:r w:rsidR="00D9627C">
        <w:rPr>
          <w:rFonts w:cstheme="minorHAnsi"/>
          <w:sz w:val="24"/>
          <w:szCs w:val="24"/>
        </w:rPr>
        <w:t>.)”.</w:t>
      </w:r>
      <w:r w:rsidR="00D9627C">
        <w:rPr>
          <w:rFonts w:cstheme="minorHAnsi"/>
          <w:sz w:val="24"/>
          <w:szCs w:val="24"/>
        </w:rPr>
        <w:br/>
      </w:r>
      <w:r w:rsidR="004E08A0" w:rsidRPr="00D9627C">
        <w:rPr>
          <w:rFonts w:cstheme="minorHAnsi"/>
          <w:sz w:val="24"/>
          <w:szCs w:val="24"/>
        </w:rPr>
        <w:t xml:space="preserve">W </w:t>
      </w:r>
      <w:r w:rsidR="00553808">
        <w:rPr>
          <w:rFonts w:cstheme="minorHAnsi"/>
          <w:sz w:val="24"/>
          <w:szCs w:val="24"/>
        </w:rPr>
        <w:t>monografii naukowej powinny się</w:t>
      </w:r>
      <w:r w:rsidR="004E08A0" w:rsidRPr="00D9627C">
        <w:rPr>
          <w:rFonts w:cstheme="minorHAnsi"/>
          <w:sz w:val="24"/>
          <w:szCs w:val="24"/>
        </w:rPr>
        <w:t xml:space="preserve"> </w:t>
      </w:r>
      <w:r w:rsidR="00553808" w:rsidRPr="00D9627C">
        <w:rPr>
          <w:rFonts w:cstheme="minorHAnsi"/>
          <w:sz w:val="24"/>
          <w:szCs w:val="24"/>
        </w:rPr>
        <w:t>znaleźć</w:t>
      </w:r>
      <w:r w:rsidR="004E08A0" w:rsidRPr="00D9627C">
        <w:rPr>
          <w:rFonts w:cstheme="minorHAnsi"/>
          <w:sz w:val="24"/>
          <w:szCs w:val="24"/>
        </w:rPr>
        <w:t xml:space="preserve"> szczegóły</w:t>
      </w:r>
      <w:r w:rsidR="00D9627C">
        <w:rPr>
          <w:rFonts w:cstheme="minorHAnsi"/>
          <w:sz w:val="24"/>
          <w:szCs w:val="24"/>
        </w:rPr>
        <w:t xml:space="preserve"> </w:t>
      </w:r>
      <w:r w:rsidR="00553808" w:rsidRPr="00D9627C">
        <w:rPr>
          <w:rFonts w:cstheme="minorHAnsi"/>
          <w:sz w:val="24"/>
          <w:szCs w:val="24"/>
        </w:rPr>
        <w:t>dotyczące</w:t>
      </w:r>
      <w:r w:rsidR="00553808">
        <w:rPr>
          <w:rFonts w:cstheme="minorHAnsi"/>
          <w:sz w:val="24"/>
          <w:szCs w:val="24"/>
        </w:rPr>
        <w:t xml:space="preserve"> sposoby pomiaru, </w:t>
      </w:r>
      <w:r w:rsidR="004E08A0" w:rsidRPr="00D9627C">
        <w:rPr>
          <w:rFonts w:cstheme="minorHAnsi"/>
          <w:sz w:val="24"/>
          <w:szCs w:val="24"/>
        </w:rPr>
        <w:t xml:space="preserve">zarejestrowanych </w:t>
      </w:r>
      <w:r w:rsidR="00553808" w:rsidRPr="00D9627C">
        <w:rPr>
          <w:rFonts w:cstheme="minorHAnsi"/>
          <w:sz w:val="24"/>
          <w:szCs w:val="24"/>
        </w:rPr>
        <w:t>wartości</w:t>
      </w:r>
      <w:r w:rsidR="00553808">
        <w:rPr>
          <w:rFonts w:cstheme="minorHAnsi"/>
          <w:sz w:val="24"/>
          <w:szCs w:val="24"/>
        </w:rPr>
        <w:t xml:space="preserve"> i przyję</w:t>
      </w:r>
      <w:r w:rsidR="004E08A0" w:rsidRPr="00D9627C">
        <w:rPr>
          <w:rFonts w:cstheme="minorHAnsi"/>
          <w:sz w:val="24"/>
          <w:szCs w:val="24"/>
        </w:rPr>
        <w:t xml:space="preserve">tej </w:t>
      </w:r>
      <w:r w:rsidR="00553808" w:rsidRPr="00D9627C">
        <w:rPr>
          <w:rFonts w:cstheme="minorHAnsi"/>
          <w:sz w:val="24"/>
          <w:szCs w:val="24"/>
        </w:rPr>
        <w:t>wartości</w:t>
      </w:r>
      <w:r w:rsidR="004E08A0" w:rsidRPr="00D9627C">
        <w:rPr>
          <w:rFonts w:cstheme="minorHAnsi"/>
          <w:sz w:val="24"/>
          <w:szCs w:val="24"/>
        </w:rPr>
        <w:t xml:space="preserve"> granicznej.</w:t>
      </w:r>
    </w:p>
    <w:p w:rsidR="004E08A0" w:rsidRPr="00553808" w:rsidRDefault="004E08A0" w:rsidP="005538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553808">
        <w:rPr>
          <w:rFonts w:cstheme="minorHAnsi"/>
          <w:sz w:val="24"/>
          <w:szCs w:val="24"/>
        </w:rPr>
        <w:t>Rysunek 6.9 na stronie 119 jest nieczytelny.</w:t>
      </w:r>
    </w:p>
    <w:p w:rsidR="004E08A0" w:rsidRPr="00F903E9" w:rsidRDefault="004E08A0" w:rsidP="00F903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F903E9">
        <w:rPr>
          <w:rFonts w:cstheme="minorHAnsi"/>
          <w:sz w:val="24"/>
          <w:szCs w:val="24"/>
        </w:rPr>
        <w:t>Na rysunku 6.15 i kilku innych brak jest skali kolorów. Z kolei na rysunku 7.11 skala jest, lecz jest nieczytelna.</w:t>
      </w:r>
    </w:p>
    <w:p w:rsidR="004E08A0" w:rsidRPr="00F903E9" w:rsidRDefault="004E08A0" w:rsidP="00F903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F903E9">
        <w:rPr>
          <w:rFonts w:cstheme="minorHAnsi"/>
          <w:sz w:val="24"/>
          <w:szCs w:val="24"/>
        </w:rPr>
        <w:t>Zdanie „A wektory skupione. . . ” na stronie 128 jest niezrozumiałe.</w:t>
      </w:r>
    </w:p>
    <w:p w:rsidR="00C73B08" w:rsidRPr="00C73B08" w:rsidRDefault="004E08A0" w:rsidP="00C73B0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851" w:hanging="491"/>
        <w:rPr>
          <w:rFonts w:cstheme="minorHAnsi"/>
          <w:b/>
          <w:bCs/>
          <w:sz w:val="24"/>
          <w:szCs w:val="24"/>
        </w:rPr>
      </w:pPr>
      <w:r w:rsidRPr="00C73B08">
        <w:rPr>
          <w:rFonts w:cstheme="minorHAnsi"/>
          <w:b/>
          <w:bCs/>
          <w:sz w:val="24"/>
          <w:szCs w:val="24"/>
        </w:rPr>
        <w:t>Podsumowanie i ocena</w:t>
      </w:r>
    </w:p>
    <w:p w:rsidR="004E08A0" w:rsidRPr="00C73B08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 xml:space="preserve">Podsumowanie </w:t>
      </w:r>
      <w:r w:rsidR="00C73B08" w:rsidRPr="00D826AA">
        <w:rPr>
          <w:rFonts w:cstheme="minorHAnsi"/>
          <w:sz w:val="24"/>
          <w:szCs w:val="24"/>
        </w:rPr>
        <w:t>wskaźników</w:t>
      </w:r>
      <w:r w:rsidRPr="00D826AA">
        <w:rPr>
          <w:rFonts w:cstheme="minorHAnsi"/>
          <w:sz w:val="24"/>
          <w:szCs w:val="24"/>
        </w:rPr>
        <w:t xml:space="preserve"> </w:t>
      </w:r>
      <w:proofErr w:type="spellStart"/>
      <w:r w:rsidRPr="00D826AA">
        <w:rPr>
          <w:rFonts w:cstheme="minorHAnsi"/>
          <w:sz w:val="24"/>
          <w:szCs w:val="24"/>
        </w:rPr>
        <w:t>bibliometrycznych</w:t>
      </w:r>
      <w:proofErr w:type="spellEnd"/>
      <w:r w:rsidRPr="00D826AA">
        <w:rPr>
          <w:rFonts w:cstheme="minorHAnsi"/>
          <w:sz w:val="24"/>
          <w:szCs w:val="24"/>
        </w:rPr>
        <w:t xml:space="preserve"> poszczególnych prac cyklu zgłoszonego przez habilita</w:t>
      </w:r>
      <w:r w:rsidR="00AD3A36">
        <w:rPr>
          <w:rFonts w:cstheme="minorHAnsi"/>
          <w:sz w:val="24"/>
          <w:szCs w:val="24"/>
        </w:rPr>
        <w:t xml:space="preserve">nta jako </w:t>
      </w:r>
      <w:r w:rsidR="00C73B08">
        <w:rPr>
          <w:rFonts w:cstheme="minorHAnsi"/>
          <w:sz w:val="24"/>
          <w:szCs w:val="24"/>
        </w:rPr>
        <w:t>osiągnięc</w:t>
      </w:r>
      <w:r w:rsidR="00C73B08" w:rsidRPr="00D826AA">
        <w:rPr>
          <w:rFonts w:cstheme="minorHAnsi"/>
          <w:sz w:val="24"/>
          <w:szCs w:val="24"/>
        </w:rPr>
        <w:t>ie</w:t>
      </w:r>
      <w:r w:rsidRPr="00D826AA">
        <w:rPr>
          <w:rFonts w:cstheme="minorHAnsi"/>
          <w:sz w:val="24"/>
          <w:szCs w:val="24"/>
        </w:rPr>
        <w:t xml:space="preserve"> naukowe, przedstawiono</w:t>
      </w:r>
      <w:r w:rsidR="00AD3A36">
        <w:rPr>
          <w:rFonts w:cstheme="minorHAnsi"/>
          <w:sz w:val="24"/>
          <w:szCs w:val="24"/>
        </w:rPr>
        <w:t xml:space="preserve"> w </w:t>
      </w:r>
      <w:r w:rsidR="00C73B08">
        <w:rPr>
          <w:rFonts w:cstheme="minorHAnsi"/>
          <w:sz w:val="24"/>
          <w:szCs w:val="24"/>
        </w:rPr>
        <w:t>poniższej</w:t>
      </w:r>
      <w:r w:rsidR="00AD3A36">
        <w:rPr>
          <w:rFonts w:cstheme="minorHAnsi"/>
          <w:sz w:val="24"/>
          <w:szCs w:val="24"/>
        </w:rPr>
        <w:t xml:space="preserve"> tabeli. </w:t>
      </w:r>
      <w:r w:rsidR="00C73B08" w:rsidRPr="00C73B08">
        <w:rPr>
          <w:rFonts w:cstheme="minorHAnsi"/>
          <w:sz w:val="24"/>
          <w:szCs w:val="24"/>
        </w:rPr>
        <w:t>Prace są</w:t>
      </w:r>
      <w:r w:rsidR="00AD3A36" w:rsidRPr="00C73B08">
        <w:rPr>
          <w:rFonts w:cstheme="minorHAnsi"/>
          <w:sz w:val="24"/>
          <w:szCs w:val="24"/>
        </w:rPr>
        <w:t xml:space="preserve"> </w:t>
      </w:r>
      <w:r w:rsidRPr="00C73B08">
        <w:rPr>
          <w:rFonts w:cstheme="minorHAnsi"/>
          <w:sz w:val="24"/>
          <w:szCs w:val="24"/>
        </w:rPr>
        <w:t>ponumerowane identycznie, j</w:t>
      </w:r>
      <w:r w:rsidR="00AD3A36" w:rsidRPr="00C73B08">
        <w:rPr>
          <w:rFonts w:cstheme="minorHAnsi"/>
          <w:sz w:val="24"/>
          <w:szCs w:val="24"/>
        </w:rPr>
        <w:t xml:space="preserve">ak we wniosku; a zatem praca nr </w:t>
      </w:r>
      <w:r w:rsidRPr="00C73B08">
        <w:rPr>
          <w:rFonts w:cstheme="minorHAnsi"/>
          <w:sz w:val="24"/>
          <w:szCs w:val="24"/>
        </w:rPr>
        <w:t xml:space="preserve">1 to monografia, praca nr 2 to artykuł </w:t>
      </w:r>
      <w:proofErr w:type="spellStart"/>
      <w:r w:rsidRPr="00C73B08">
        <w:rPr>
          <w:rFonts w:cstheme="minorHAnsi"/>
          <w:sz w:val="24"/>
          <w:szCs w:val="24"/>
        </w:rPr>
        <w:t>Experimental</w:t>
      </w:r>
      <w:proofErr w:type="spellEnd"/>
      <w:r w:rsidRPr="00C73B08">
        <w:rPr>
          <w:rFonts w:cstheme="minorHAnsi"/>
          <w:sz w:val="24"/>
          <w:szCs w:val="24"/>
        </w:rPr>
        <w:t xml:space="preserve"> </w:t>
      </w:r>
      <w:proofErr w:type="spellStart"/>
      <w:r w:rsidRPr="00C73B08">
        <w:rPr>
          <w:rFonts w:cstheme="minorHAnsi"/>
          <w:sz w:val="24"/>
          <w:szCs w:val="24"/>
        </w:rPr>
        <w:t>acoustic</w:t>
      </w:r>
      <w:proofErr w:type="spellEnd"/>
      <w:r w:rsidRPr="00C73B08">
        <w:rPr>
          <w:rFonts w:cstheme="minorHAnsi"/>
          <w:sz w:val="24"/>
          <w:szCs w:val="24"/>
        </w:rPr>
        <w:t xml:space="preserve"> </w:t>
      </w:r>
      <w:proofErr w:type="spellStart"/>
      <w:r w:rsidRPr="00C73B08">
        <w:rPr>
          <w:rFonts w:cstheme="minorHAnsi"/>
          <w:sz w:val="24"/>
          <w:szCs w:val="24"/>
        </w:rPr>
        <w:t>flow</w:t>
      </w:r>
      <w:proofErr w:type="spellEnd"/>
      <w:r w:rsidRPr="00C73B08">
        <w:rPr>
          <w:rFonts w:cstheme="minorHAnsi"/>
          <w:sz w:val="24"/>
          <w:szCs w:val="24"/>
        </w:rPr>
        <w:t xml:space="preserve"> </w:t>
      </w:r>
      <w:proofErr w:type="spellStart"/>
      <w:r w:rsidRPr="00C73B08">
        <w:rPr>
          <w:rFonts w:cstheme="minorHAnsi"/>
          <w:sz w:val="24"/>
          <w:szCs w:val="24"/>
        </w:rPr>
        <w:t>analysis</w:t>
      </w:r>
      <w:proofErr w:type="spellEnd"/>
      <w:r w:rsidRPr="00C73B08">
        <w:rPr>
          <w:rFonts w:cstheme="minorHAnsi"/>
          <w:sz w:val="24"/>
          <w:szCs w:val="24"/>
        </w:rPr>
        <w:t xml:space="preserve"> </w:t>
      </w:r>
      <w:proofErr w:type="spellStart"/>
      <w:r w:rsidRPr="00C73B08">
        <w:rPr>
          <w:rFonts w:cstheme="minorHAnsi"/>
          <w:sz w:val="24"/>
          <w:szCs w:val="24"/>
        </w:rPr>
        <w:t>inside</w:t>
      </w:r>
      <w:proofErr w:type="spellEnd"/>
      <w:r w:rsidRPr="00C73B08">
        <w:rPr>
          <w:rFonts w:cstheme="minorHAnsi"/>
          <w:sz w:val="24"/>
          <w:szCs w:val="24"/>
        </w:rPr>
        <w:t xml:space="preserve"> a </w:t>
      </w:r>
      <w:proofErr w:type="spellStart"/>
      <w:r w:rsidRPr="00C73B08">
        <w:rPr>
          <w:rFonts w:cstheme="minorHAnsi"/>
          <w:sz w:val="24"/>
          <w:szCs w:val="24"/>
        </w:rPr>
        <w:t>section</w:t>
      </w:r>
      <w:proofErr w:type="spellEnd"/>
      <w:r w:rsidRPr="00C73B08">
        <w:rPr>
          <w:rFonts w:cstheme="minorHAnsi"/>
          <w:sz w:val="24"/>
          <w:szCs w:val="24"/>
        </w:rPr>
        <w:t xml:space="preserve"> of </w:t>
      </w:r>
      <w:proofErr w:type="spellStart"/>
      <w:r w:rsidRPr="00C73B08">
        <w:rPr>
          <w:rFonts w:cstheme="minorHAnsi"/>
          <w:sz w:val="24"/>
          <w:szCs w:val="24"/>
        </w:rPr>
        <w:t>an</w:t>
      </w:r>
      <w:proofErr w:type="spellEnd"/>
      <w:r w:rsidRPr="00C73B08">
        <w:rPr>
          <w:rFonts w:cstheme="minorHAnsi"/>
          <w:sz w:val="24"/>
          <w:szCs w:val="24"/>
        </w:rPr>
        <w:t xml:space="preserve"> </w:t>
      </w:r>
      <w:proofErr w:type="spellStart"/>
      <w:r w:rsidRPr="00C73B08">
        <w:rPr>
          <w:rFonts w:cstheme="minorHAnsi"/>
          <w:sz w:val="24"/>
          <w:szCs w:val="24"/>
        </w:rPr>
        <w:t>acoustic</w:t>
      </w:r>
      <w:proofErr w:type="spellEnd"/>
      <w:r w:rsidRPr="00C73B08">
        <w:rPr>
          <w:rFonts w:cstheme="minorHAnsi"/>
          <w:sz w:val="24"/>
          <w:szCs w:val="24"/>
        </w:rPr>
        <w:t xml:space="preserve"> </w:t>
      </w:r>
      <w:proofErr w:type="spellStart"/>
      <w:r w:rsidRPr="00C73B08">
        <w:rPr>
          <w:rFonts w:cstheme="minorHAnsi"/>
          <w:sz w:val="24"/>
          <w:szCs w:val="24"/>
        </w:rPr>
        <w:t>waveguide</w:t>
      </w:r>
      <w:proofErr w:type="spellEnd"/>
      <w:r w:rsidRPr="00C73B08">
        <w:rPr>
          <w:rFonts w:cstheme="minorHAnsi"/>
          <w:sz w:val="24"/>
          <w:szCs w:val="24"/>
        </w:rPr>
        <w:t>, itd.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0"/>
        <w:gridCol w:w="1229"/>
        <w:gridCol w:w="990"/>
        <w:gridCol w:w="1481"/>
        <w:gridCol w:w="925"/>
        <w:gridCol w:w="992"/>
        <w:gridCol w:w="1275"/>
        <w:gridCol w:w="1410"/>
      </w:tblGrid>
      <w:tr w:rsidR="00C4071B" w:rsidTr="00C4071B">
        <w:tc>
          <w:tcPr>
            <w:tcW w:w="760" w:type="dxa"/>
            <w:vAlign w:val="center"/>
          </w:tcPr>
          <w:p w:rsidR="00E86ADA" w:rsidRDefault="00547827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47827">
              <w:rPr>
                <w:rFonts w:cstheme="minorHAnsi"/>
                <w:sz w:val="24"/>
                <w:szCs w:val="24"/>
              </w:rPr>
              <w:t>Nr pracy</w:t>
            </w:r>
          </w:p>
        </w:tc>
        <w:tc>
          <w:tcPr>
            <w:tcW w:w="1229" w:type="dxa"/>
            <w:vAlign w:val="center"/>
          </w:tcPr>
          <w:p w:rsidR="00E86ADA" w:rsidRDefault="00506469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06469">
              <w:rPr>
                <w:rFonts w:cstheme="minorHAnsi"/>
                <w:sz w:val="24"/>
                <w:szCs w:val="24"/>
              </w:rPr>
              <w:t>Wydawca</w:t>
            </w:r>
          </w:p>
        </w:tc>
        <w:tc>
          <w:tcPr>
            <w:tcW w:w="990" w:type="dxa"/>
            <w:vAlign w:val="center"/>
          </w:tcPr>
          <w:p w:rsidR="00E86ADA" w:rsidRDefault="00506469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</w:t>
            </w:r>
          </w:p>
        </w:tc>
        <w:tc>
          <w:tcPr>
            <w:tcW w:w="1481" w:type="dxa"/>
            <w:vAlign w:val="center"/>
          </w:tcPr>
          <w:p w:rsidR="00E86ADA" w:rsidRDefault="00506469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06469">
              <w:rPr>
                <w:rFonts w:cstheme="minorHAnsi"/>
                <w:sz w:val="24"/>
                <w:szCs w:val="24"/>
              </w:rPr>
              <w:t>Rok wydania</w:t>
            </w:r>
          </w:p>
        </w:tc>
        <w:tc>
          <w:tcPr>
            <w:tcW w:w="925" w:type="dxa"/>
            <w:vAlign w:val="center"/>
          </w:tcPr>
          <w:p w:rsidR="00E86ADA" w:rsidRDefault="00506469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06469">
              <w:rPr>
                <w:rFonts w:cstheme="minorHAnsi"/>
                <w:sz w:val="24"/>
                <w:szCs w:val="24"/>
              </w:rPr>
              <w:t>Udział %</w:t>
            </w:r>
          </w:p>
        </w:tc>
        <w:tc>
          <w:tcPr>
            <w:tcW w:w="992" w:type="dxa"/>
            <w:vAlign w:val="center"/>
          </w:tcPr>
          <w:p w:rsidR="00E86ADA" w:rsidRDefault="00506469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06469">
              <w:rPr>
                <w:rFonts w:cstheme="minorHAnsi"/>
                <w:sz w:val="24"/>
                <w:szCs w:val="24"/>
              </w:rPr>
              <w:t xml:space="preserve">Pkt </w:t>
            </w:r>
            <w:proofErr w:type="spellStart"/>
            <w:r w:rsidRPr="00506469">
              <w:rPr>
                <w:rFonts w:cstheme="minorHAnsi"/>
                <w:sz w:val="24"/>
                <w:szCs w:val="24"/>
              </w:rPr>
              <w:t>MNiSW</w:t>
            </w:r>
            <w:proofErr w:type="spellEnd"/>
          </w:p>
        </w:tc>
        <w:tc>
          <w:tcPr>
            <w:tcW w:w="1275" w:type="dxa"/>
            <w:vAlign w:val="center"/>
          </w:tcPr>
          <w:p w:rsidR="00E86ADA" w:rsidRDefault="00506469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06469">
              <w:rPr>
                <w:rFonts w:cstheme="minorHAnsi"/>
                <w:sz w:val="24"/>
                <w:szCs w:val="24"/>
              </w:rPr>
              <w:t>Cytowane</w:t>
            </w:r>
          </w:p>
        </w:tc>
        <w:tc>
          <w:tcPr>
            <w:tcW w:w="1410" w:type="dxa"/>
            <w:vAlign w:val="center"/>
          </w:tcPr>
          <w:p w:rsidR="00506469" w:rsidRPr="00506469" w:rsidRDefault="00506469" w:rsidP="0050646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06469">
              <w:rPr>
                <w:rFonts w:cstheme="minorHAnsi"/>
                <w:sz w:val="24"/>
                <w:szCs w:val="24"/>
              </w:rPr>
              <w:t>Cytowane</w:t>
            </w:r>
          </w:p>
          <w:p w:rsidR="00E86ADA" w:rsidRDefault="00506469" w:rsidP="0050646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06469">
              <w:rPr>
                <w:rFonts w:cstheme="minorHAnsi"/>
                <w:sz w:val="24"/>
                <w:szCs w:val="24"/>
              </w:rPr>
              <w:t xml:space="preserve">bez </w:t>
            </w:r>
            <w:proofErr w:type="spellStart"/>
            <w:r w:rsidRPr="00506469">
              <w:rPr>
                <w:rFonts w:cstheme="minorHAnsi"/>
                <w:sz w:val="24"/>
                <w:szCs w:val="24"/>
              </w:rPr>
              <w:t>autocyt</w:t>
            </w:r>
            <w:proofErr w:type="spellEnd"/>
            <w:r w:rsidRPr="0050646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86ADA" w:rsidTr="00C4071B">
        <w:tc>
          <w:tcPr>
            <w:tcW w:w="760" w:type="dxa"/>
            <w:vAlign w:val="center"/>
          </w:tcPr>
          <w:p w:rsidR="00E86ADA" w:rsidRDefault="00547827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E86ADA" w:rsidRDefault="00C4071B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ZUT</w:t>
            </w:r>
          </w:p>
        </w:tc>
        <w:tc>
          <w:tcPr>
            <w:tcW w:w="990" w:type="dxa"/>
            <w:vAlign w:val="center"/>
          </w:tcPr>
          <w:p w:rsidR="00E86ADA" w:rsidRDefault="00792319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81" w:type="dxa"/>
            <w:vAlign w:val="center"/>
          </w:tcPr>
          <w:p w:rsidR="00E86ADA" w:rsidRDefault="00474EF4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925" w:type="dxa"/>
            <w:vAlign w:val="center"/>
          </w:tcPr>
          <w:p w:rsidR="00E86ADA" w:rsidRDefault="00DC7517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E86ADA" w:rsidRDefault="00DC7517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6ADA" w:rsidRDefault="00A127A6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0" w:type="dxa"/>
            <w:vAlign w:val="center"/>
          </w:tcPr>
          <w:p w:rsidR="00E86ADA" w:rsidRDefault="002C52D0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86ADA" w:rsidTr="00C4071B">
        <w:tc>
          <w:tcPr>
            <w:tcW w:w="760" w:type="dxa"/>
            <w:vAlign w:val="center"/>
          </w:tcPr>
          <w:p w:rsidR="00E86ADA" w:rsidRDefault="00547827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29" w:type="dxa"/>
            <w:vAlign w:val="center"/>
          </w:tcPr>
          <w:p w:rsidR="00E86ADA" w:rsidRDefault="00C4071B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C4071B">
              <w:rPr>
                <w:rFonts w:cstheme="minorHAnsi"/>
                <w:sz w:val="24"/>
                <w:szCs w:val="24"/>
              </w:rPr>
              <w:t>AoA</w:t>
            </w:r>
            <w:proofErr w:type="spellEnd"/>
          </w:p>
        </w:tc>
        <w:tc>
          <w:tcPr>
            <w:tcW w:w="990" w:type="dxa"/>
            <w:vAlign w:val="center"/>
          </w:tcPr>
          <w:p w:rsidR="00E86ADA" w:rsidRDefault="00DC7517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C7517">
              <w:rPr>
                <w:rFonts w:cstheme="minorHAnsi"/>
                <w:sz w:val="24"/>
                <w:szCs w:val="24"/>
              </w:rPr>
              <w:t>0.656</w:t>
            </w:r>
          </w:p>
        </w:tc>
        <w:tc>
          <w:tcPr>
            <w:tcW w:w="1481" w:type="dxa"/>
            <w:vAlign w:val="center"/>
          </w:tcPr>
          <w:p w:rsidR="00E86ADA" w:rsidRDefault="00474EF4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925" w:type="dxa"/>
            <w:vAlign w:val="center"/>
          </w:tcPr>
          <w:p w:rsidR="00E86ADA" w:rsidRDefault="00DC7517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40%</w:t>
            </w:r>
          </w:p>
        </w:tc>
        <w:tc>
          <w:tcPr>
            <w:tcW w:w="992" w:type="dxa"/>
            <w:vAlign w:val="center"/>
          </w:tcPr>
          <w:p w:rsidR="00E86ADA" w:rsidRDefault="00DC7517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E86ADA" w:rsidRDefault="00A127A6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410" w:type="dxa"/>
            <w:vAlign w:val="center"/>
          </w:tcPr>
          <w:p w:rsidR="00E86ADA" w:rsidRDefault="002C52D0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86ADA" w:rsidTr="00C4071B">
        <w:tc>
          <w:tcPr>
            <w:tcW w:w="760" w:type="dxa"/>
            <w:vAlign w:val="center"/>
          </w:tcPr>
          <w:p w:rsidR="00E86ADA" w:rsidRDefault="00547827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29" w:type="dxa"/>
            <w:vAlign w:val="center"/>
          </w:tcPr>
          <w:p w:rsidR="00E86ADA" w:rsidRDefault="00C4071B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C4071B">
              <w:rPr>
                <w:rFonts w:cstheme="minorHAnsi"/>
                <w:sz w:val="24"/>
                <w:szCs w:val="24"/>
              </w:rPr>
              <w:t>AoA</w:t>
            </w:r>
            <w:proofErr w:type="spellEnd"/>
          </w:p>
        </w:tc>
        <w:tc>
          <w:tcPr>
            <w:tcW w:w="990" w:type="dxa"/>
            <w:vAlign w:val="center"/>
          </w:tcPr>
          <w:p w:rsidR="00E86ADA" w:rsidRDefault="00DC7517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C7517">
              <w:rPr>
                <w:rFonts w:cstheme="minorHAnsi"/>
                <w:sz w:val="24"/>
                <w:szCs w:val="24"/>
              </w:rPr>
              <w:t>0.565</w:t>
            </w:r>
          </w:p>
        </w:tc>
        <w:tc>
          <w:tcPr>
            <w:tcW w:w="1481" w:type="dxa"/>
            <w:vAlign w:val="center"/>
          </w:tcPr>
          <w:p w:rsidR="00E86ADA" w:rsidRDefault="00474EF4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925" w:type="dxa"/>
            <w:vAlign w:val="center"/>
          </w:tcPr>
          <w:p w:rsidR="00E86ADA" w:rsidRDefault="00DC7517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50%</w:t>
            </w:r>
          </w:p>
        </w:tc>
        <w:tc>
          <w:tcPr>
            <w:tcW w:w="992" w:type="dxa"/>
            <w:vAlign w:val="center"/>
          </w:tcPr>
          <w:p w:rsidR="00E86ADA" w:rsidRDefault="00DC7517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C7517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E86ADA" w:rsidRDefault="00A127A6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410" w:type="dxa"/>
            <w:vAlign w:val="center"/>
          </w:tcPr>
          <w:p w:rsidR="00E86ADA" w:rsidRDefault="002C52D0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86ADA" w:rsidTr="00C4071B">
        <w:tc>
          <w:tcPr>
            <w:tcW w:w="760" w:type="dxa"/>
            <w:vAlign w:val="center"/>
          </w:tcPr>
          <w:p w:rsidR="00E86ADA" w:rsidRDefault="00547827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29" w:type="dxa"/>
            <w:vAlign w:val="center"/>
          </w:tcPr>
          <w:p w:rsidR="00E86ADA" w:rsidRDefault="00C4071B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071B">
              <w:rPr>
                <w:rFonts w:cstheme="minorHAnsi"/>
                <w:sz w:val="24"/>
                <w:szCs w:val="24"/>
              </w:rPr>
              <w:t>APP</w:t>
            </w:r>
          </w:p>
        </w:tc>
        <w:tc>
          <w:tcPr>
            <w:tcW w:w="990" w:type="dxa"/>
            <w:vAlign w:val="center"/>
          </w:tcPr>
          <w:p w:rsidR="00E86ADA" w:rsidRDefault="00DC7517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C7517">
              <w:rPr>
                <w:rFonts w:cstheme="minorHAnsi"/>
                <w:sz w:val="24"/>
                <w:szCs w:val="24"/>
              </w:rPr>
              <w:t>0.530</w:t>
            </w:r>
          </w:p>
        </w:tc>
        <w:tc>
          <w:tcPr>
            <w:tcW w:w="1481" w:type="dxa"/>
            <w:vAlign w:val="center"/>
          </w:tcPr>
          <w:p w:rsidR="00E86ADA" w:rsidRDefault="00474EF4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925" w:type="dxa"/>
            <w:vAlign w:val="center"/>
          </w:tcPr>
          <w:p w:rsidR="00E86ADA" w:rsidRDefault="00DC7517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60%</w:t>
            </w:r>
          </w:p>
        </w:tc>
        <w:tc>
          <w:tcPr>
            <w:tcW w:w="992" w:type="dxa"/>
            <w:vAlign w:val="center"/>
          </w:tcPr>
          <w:p w:rsidR="00E86ADA" w:rsidRDefault="00DC7517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C7517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E86ADA" w:rsidRDefault="00A127A6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410" w:type="dxa"/>
            <w:vAlign w:val="center"/>
          </w:tcPr>
          <w:p w:rsidR="00E86ADA" w:rsidRDefault="002C52D0" w:rsidP="005478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C7517" w:rsidTr="004D58CE">
        <w:tc>
          <w:tcPr>
            <w:tcW w:w="760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071B">
              <w:rPr>
                <w:rFonts w:cstheme="minorHAnsi"/>
                <w:sz w:val="24"/>
                <w:szCs w:val="24"/>
              </w:rPr>
              <w:t>MMS</w:t>
            </w:r>
          </w:p>
        </w:tc>
        <w:tc>
          <w:tcPr>
            <w:tcW w:w="990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C7517">
              <w:rPr>
                <w:rFonts w:cstheme="minorHAnsi"/>
                <w:sz w:val="24"/>
                <w:szCs w:val="24"/>
              </w:rPr>
              <w:t>0.925</w:t>
            </w:r>
          </w:p>
        </w:tc>
        <w:tc>
          <w:tcPr>
            <w:tcW w:w="1481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925" w:type="dxa"/>
          </w:tcPr>
          <w:p w:rsidR="00DC7517" w:rsidRDefault="00DC7517" w:rsidP="00DC7517">
            <w:r w:rsidRPr="00355B70">
              <w:rPr>
                <w:rFonts w:cstheme="minorHAnsi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C7517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DC7517" w:rsidRDefault="00A127A6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410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C7517" w:rsidTr="004D58CE">
        <w:tc>
          <w:tcPr>
            <w:tcW w:w="760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29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C4071B">
              <w:rPr>
                <w:rFonts w:cstheme="minorHAnsi"/>
                <w:sz w:val="24"/>
                <w:szCs w:val="24"/>
              </w:rPr>
              <w:t>AoA</w:t>
            </w:r>
            <w:proofErr w:type="spellEnd"/>
          </w:p>
        </w:tc>
        <w:tc>
          <w:tcPr>
            <w:tcW w:w="990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C7517">
              <w:rPr>
                <w:rFonts w:cstheme="minorHAnsi"/>
                <w:sz w:val="24"/>
                <w:szCs w:val="24"/>
              </w:rPr>
              <w:t>0.661</w:t>
            </w:r>
          </w:p>
        </w:tc>
        <w:tc>
          <w:tcPr>
            <w:tcW w:w="1481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925" w:type="dxa"/>
          </w:tcPr>
          <w:p w:rsidR="00DC7517" w:rsidRDefault="00DC7517" w:rsidP="00DC7517">
            <w:r w:rsidRPr="00355B70">
              <w:rPr>
                <w:rFonts w:cstheme="minorHAnsi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C7517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DC7517" w:rsidRDefault="00A127A6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0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792319" w:rsidTr="00C4071B">
        <w:tc>
          <w:tcPr>
            <w:tcW w:w="760" w:type="dxa"/>
            <w:vAlign w:val="center"/>
          </w:tcPr>
          <w:p w:rsidR="00792319" w:rsidRDefault="00792319" w:rsidP="007923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229" w:type="dxa"/>
            <w:vAlign w:val="center"/>
          </w:tcPr>
          <w:p w:rsidR="00792319" w:rsidRDefault="00792319" w:rsidP="007923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071B">
              <w:rPr>
                <w:rFonts w:cstheme="minorHAnsi"/>
                <w:sz w:val="24"/>
                <w:szCs w:val="24"/>
              </w:rPr>
              <w:t>MMAR</w:t>
            </w:r>
          </w:p>
        </w:tc>
        <w:tc>
          <w:tcPr>
            <w:tcW w:w="990" w:type="dxa"/>
            <w:vAlign w:val="center"/>
          </w:tcPr>
          <w:p w:rsidR="00792319" w:rsidRDefault="00792319" w:rsidP="007923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81" w:type="dxa"/>
            <w:vAlign w:val="center"/>
          </w:tcPr>
          <w:p w:rsidR="00792319" w:rsidRDefault="00792319" w:rsidP="007923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925" w:type="dxa"/>
            <w:vAlign w:val="center"/>
          </w:tcPr>
          <w:p w:rsidR="00792319" w:rsidRDefault="00DC7517" w:rsidP="007923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50%</w:t>
            </w:r>
          </w:p>
        </w:tc>
        <w:tc>
          <w:tcPr>
            <w:tcW w:w="992" w:type="dxa"/>
            <w:vAlign w:val="center"/>
          </w:tcPr>
          <w:p w:rsidR="00792319" w:rsidRDefault="00DC7517" w:rsidP="007923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C7517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792319" w:rsidRDefault="00A127A6" w:rsidP="007923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410" w:type="dxa"/>
            <w:vAlign w:val="center"/>
          </w:tcPr>
          <w:p w:rsidR="00792319" w:rsidRDefault="00792319" w:rsidP="007923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92319" w:rsidTr="00C4071B">
        <w:tc>
          <w:tcPr>
            <w:tcW w:w="760" w:type="dxa"/>
            <w:vAlign w:val="center"/>
          </w:tcPr>
          <w:p w:rsidR="00792319" w:rsidRDefault="00792319" w:rsidP="007923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29" w:type="dxa"/>
            <w:vAlign w:val="center"/>
          </w:tcPr>
          <w:p w:rsidR="00792319" w:rsidRDefault="00792319" w:rsidP="007923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PAK</w:t>
            </w:r>
          </w:p>
        </w:tc>
        <w:tc>
          <w:tcPr>
            <w:tcW w:w="990" w:type="dxa"/>
            <w:vAlign w:val="center"/>
          </w:tcPr>
          <w:p w:rsidR="00792319" w:rsidRDefault="00792319" w:rsidP="007923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81" w:type="dxa"/>
            <w:vAlign w:val="center"/>
          </w:tcPr>
          <w:p w:rsidR="00792319" w:rsidRDefault="00792319" w:rsidP="007923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925" w:type="dxa"/>
            <w:vAlign w:val="center"/>
          </w:tcPr>
          <w:p w:rsidR="00792319" w:rsidRDefault="00DC7517" w:rsidP="007923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70%</w:t>
            </w:r>
          </w:p>
        </w:tc>
        <w:tc>
          <w:tcPr>
            <w:tcW w:w="992" w:type="dxa"/>
            <w:vAlign w:val="center"/>
          </w:tcPr>
          <w:p w:rsidR="00792319" w:rsidRDefault="00DC7517" w:rsidP="007923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792319" w:rsidRDefault="00A127A6" w:rsidP="007923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0" w:type="dxa"/>
            <w:vAlign w:val="center"/>
          </w:tcPr>
          <w:p w:rsidR="00792319" w:rsidRDefault="00792319" w:rsidP="007923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C7517" w:rsidTr="00C24BEB">
        <w:tc>
          <w:tcPr>
            <w:tcW w:w="760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229" w:type="dxa"/>
          </w:tcPr>
          <w:p w:rsidR="00DC7517" w:rsidRDefault="00DC7517" w:rsidP="00DC7517">
            <w:r w:rsidRPr="00196331">
              <w:t>MMAR</w:t>
            </w:r>
          </w:p>
        </w:tc>
        <w:tc>
          <w:tcPr>
            <w:tcW w:w="990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81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925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55%</w:t>
            </w:r>
          </w:p>
        </w:tc>
        <w:tc>
          <w:tcPr>
            <w:tcW w:w="992" w:type="dxa"/>
          </w:tcPr>
          <w:p w:rsidR="00DC7517" w:rsidRDefault="00DC7517" w:rsidP="00DC7517">
            <w:r w:rsidRPr="00582F49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DC7517" w:rsidRDefault="00A127A6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0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C7517" w:rsidTr="00896F77">
        <w:tc>
          <w:tcPr>
            <w:tcW w:w="760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29" w:type="dxa"/>
          </w:tcPr>
          <w:p w:rsidR="00DC7517" w:rsidRDefault="00DC7517" w:rsidP="00DC7517">
            <w:r w:rsidRPr="00196331">
              <w:t>MMAR</w:t>
            </w:r>
          </w:p>
        </w:tc>
        <w:tc>
          <w:tcPr>
            <w:tcW w:w="990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81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925" w:type="dxa"/>
          </w:tcPr>
          <w:p w:rsidR="00DC7517" w:rsidRDefault="00DC7517" w:rsidP="00DC7517">
            <w:r w:rsidRPr="000A05C3">
              <w:rPr>
                <w:rFonts w:cstheme="minorHAnsi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DC7517" w:rsidRDefault="00DC7517" w:rsidP="00DC7517">
            <w:r w:rsidRPr="00582F49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DC7517" w:rsidRDefault="00A127A6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0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C7517" w:rsidTr="00896F77">
        <w:tc>
          <w:tcPr>
            <w:tcW w:w="760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229" w:type="dxa"/>
          </w:tcPr>
          <w:p w:rsidR="00DC7517" w:rsidRDefault="00DC7517" w:rsidP="00DC7517">
            <w:r w:rsidRPr="00196331">
              <w:t>MMAR</w:t>
            </w:r>
          </w:p>
        </w:tc>
        <w:tc>
          <w:tcPr>
            <w:tcW w:w="990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81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925" w:type="dxa"/>
          </w:tcPr>
          <w:p w:rsidR="00DC7517" w:rsidRDefault="00DC7517" w:rsidP="00DC7517">
            <w:r w:rsidRPr="000A05C3">
              <w:rPr>
                <w:rFonts w:cstheme="minorHAnsi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DC7517" w:rsidRDefault="00DC7517" w:rsidP="00DC7517">
            <w:r w:rsidRPr="00582F49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DC7517" w:rsidRDefault="00A127A6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0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C7517" w:rsidTr="00F72C6F">
        <w:tc>
          <w:tcPr>
            <w:tcW w:w="760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DC7517" w:rsidRDefault="00DC7517" w:rsidP="00DC7517">
            <w:r w:rsidRPr="00196331">
              <w:t>MMAR</w:t>
            </w:r>
          </w:p>
        </w:tc>
        <w:tc>
          <w:tcPr>
            <w:tcW w:w="990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81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925" w:type="dxa"/>
          </w:tcPr>
          <w:p w:rsidR="00DC7517" w:rsidRDefault="00DC7517" w:rsidP="00DC7517">
            <w:r w:rsidRPr="00ED5365">
              <w:rPr>
                <w:rFonts w:cstheme="minorHAnsi"/>
                <w:sz w:val="24"/>
                <w:szCs w:val="24"/>
              </w:rPr>
              <w:t>60%</w:t>
            </w:r>
          </w:p>
        </w:tc>
        <w:tc>
          <w:tcPr>
            <w:tcW w:w="992" w:type="dxa"/>
          </w:tcPr>
          <w:p w:rsidR="00DC7517" w:rsidRDefault="00DC7517" w:rsidP="00DC7517">
            <w:r w:rsidRPr="00582F49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DC7517" w:rsidRDefault="00A127A6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0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C7517" w:rsidTr="00F72C6F">
        <w:tc>
          <w:tcPr>
            <w:tcW w:w="760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229" w:type="dxa"/>
          </w:tcPr>
          <w:p w:rsidR="00DC7517" w:rsidRDefault="00DC7517" w:rsidP="00DC7517">
            <w:r w:rsidRPr="00196331">
              <w:t>MMAR</w:t>
            </w:r>
          </w:p>
        </w:tc>
        <w:tc>
          <w:tcPr>
            <w:tcW w:w="990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81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925" w:type="dxa"/>
          </w:tcPr>
          <w:p w:rsidR="00DC7517" w:rsidRDefault="00DC7517" w:rsidP="00DC7517">
            <w:r w:rsidRPr="00ED5365">
              <w:rPr>
                <w:rFonts w:cstheme="minorHAnsi"/>
                <w:sz w:val="24"/>
                <w:szCs w:val="24"/>
              </w:rPr>
              <w:t>60%</w:t>
            </w:r>
          </w:p>
        </w:tc>
        <w:tc>
          <w:tcPr>
            <w:tcW w:w="992" w:type="dxa"/>
          </w:tcPr>
          <w:p w:rsidR="00DC7517" w:rsidRDefault="00DC7517" w:rsidP="00DC7517">
            <w:r w:rsidRPr="00582F49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DC7517" w:rsidRDefault="00A127A6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0" w:type="dxa"/>
            <w:vAlign w:val="center"/>
          </w:tcPr>
          <w:p w:rsidR="00DC7517" w:rsidRDefault="00DC7517" w:rsidP="00DC75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92319" w:rsidTr="00C4071B">
        <w:tc>
          <w:tcPr>
            <w:tcW w:w="760" w:type="dxa"/>
            <w:vAlign w:val="center"/>
          </w:tcPr>
          <w:p w:rsidR="00792319" w:rsidRDefault="00792319" w:rsidP="007923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Suma</w:t>
            </w:r>
          </w:p>
        </w:tc>
        <w:tc>
          <w:tcPr>
            <w:tcW w:w="1229" w:type="dxa"/>
            <w:vAlign w:val="center"/>
          </w:tcPr>
          <w:p w:rsidR="00792319" w:rsidRDefault="00792319" w:rsidP="007923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92319" w:rsidRDefault="00792319" w:rsidP="007923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3.337</w:t>
            </w:r>
          </w:p>
        </w:tc>
        <w:tc>
          <w:tcPr>
            <w:tcW w:w="1481" w:type="dxa"/>
            <w:vAlign w:val="center"/>
          </w:tcPr>
          <w:p w:rsidR="00792319" w:rsidRDefault="00792319" w:rsidP="007923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792319" w:rsidRDefault="00792319" w:rsidP="007923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2319" w:rsidRDefault="00792319" w:rsidP="007923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172</w:t>
            </w:r>
          </w:p>
        </w:tc>
        <w:tc>
          <w:tcPr>
            <w:tcW w:w="1275" w:type="dxa"/>
            <w:vAlign w:val="center"/>
          </w:tcPr>
          <w:p w:rsidR="00792319" w:rsidRDefault="00792319" w:rsidP="007923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410" w:type="dxa"/>
            <w:vAlign w:val="center"/>
          </w:tcPr>
          <w:p w:rsidR="00792319" w:rsidRDefault="00792319" w:rsidP="007923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</w:tbl>
    <w:p w:rsidR="004E08A0" w:rsidRPr="00D826AA" w:rsidRDefault="004E08A0" w:rsidP="00EB225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E08A0" w:rsidRPr="00D826AA" w:rsidRDefault="0096371C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>Użyte</w:t>
      </w:r>
      <w:r w:rsidR="004E08A0" w:rsidRPr="00D826AA">
        <w:rPr>
          <w:rFonts w:cstheme="minorHAnsi"/>
          <w:sz w:val="24"/>
          <w:szCs w:val="24"/>
        </w:rPr>
        <w:t xml:space="preserve"> skróty nazw czasopism i konferencji to: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b/>
          <w:bCs/>
          <w:sz w:val="24"/>
          <w:szCs w:val="24"/>
        </w:rPr>
        <w:t xml:space="preserve">ZUT </w:t>
      </w:r>
      <w:r w:rsidRPr="00D826AA">
        <w:rPr>
          <w:rFonts w:cstheme="minorHAnsi"/>
          <w:sz w:val="24"/>
          <w:szCs w:val="24"/>
        </w:rPr>
        <w:t>— Wydawnictwo Uczelniane Zachodniopomorskiego Uniwersytetu Technicznego,</w:t>
      </w:r>
    </w:p>
    <w:p w:rsidR="004E08A0" w:rsidRPr="00E86AD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US"/>
        </w:rPr>
      </w:pPr>
      <w:r w:rsidRPr="00E86ADA">
        <w:rPr>
          <w:rFonts w:cstheme="minorHAnsi"/>
          <w:b/>
          <w:bCs/>
          <w:sz w:val="24"/>
          <w:szCs w:val="24"/>
          <w:lang w:val="en-US"/>
        </w:rPr>
        <w:t xml:space="preserve">AoA </w:t>
      </w:r>
      <w:r w:rsidRPr="00E86ADA">
        <w:rPr>
          <w:rFonts w:cstheme="minorHAnsi"/>
          <w:sz w:val="24"/>
          <w:szCs w:val="24"/>
          <w:lang w:val="en-US"/>
        </w:rPr>
        <w:t>— Archives of Acoustics,</w:t>
      </w:r>
    </w:p>
    <w:p w:rsidR="004E08A0" w:rsidRPr="00E86AD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US"/>
        </w:rPr>
      </w:pPr>
      <w:r w:rsidRPr="00E86ADA">
        <w:rPr>
          <w:rFonts w:cstheme="minorHAnsi"/>
          <w:b/>
          <w:bCs/>
          <w:sz w:val="24"/>
          <w:szCs w:val="24"/>
          <w:lang w:val="en-US"/>
        </w:rPr>
        <w:t xml:space="preserve">APP </w:t>
      </w:r>
      <w:r w:rsidRPr="00E86ADA">
        <w:rPr>
          <w:rFonts w:cstheme="minorHAnsi"/>
          <w:sz w:val="24"/>
          <w:szCs w:val="24"/>
          <w:lang w:val="en-US"/>
        </w:rPr>
        <w:t xml:space="preserve">— </w:t>
      </w:r>
      <w:proofErr w:type="spellStart"/>
      <w:r w:rsidRPr="00E86ADA">
        <w:rPr>
          <w:rFonts w:cstheme="minorHAnsi"/>
          <w:sz w:val="24"/>
          <w:szCs w:val="24"/>
          <w:lang w:val="en-US"/>
        </w:rPr>
        <w:t>Acta</w:t>
      </w:r>
      <w:proofErr w:type="spellEnd"/>
      <w:r w:rsidRPr="00E86AD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86ADA">
        <w:rPr>
          <w:rFonts w:cstheme="minorHAnsi"/>
          <w:sz w:val="24"/>
          <w:szCs w:val="24"/>
          <w:lang w:val="en-US"/>
        </w:rPr>
        <w:t>Physica</w:t>
      </w:r>
      <w:proofErr w:type="spellEnd"/>
      <w:r w:rsidRPr="00E86AD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86ADA">
        <w:rPr>
          <w:rFonts w:cstheme="minorHAnsi"/>
          <w:sz w:val="24"/>
          <w:szCs w:val="24"/>
          <w:lang w:val="en-US"/>
        </w:rPr>
        <w:t>Polonica</w:t>
      </w:r>
      <w:proofErr w:type="spellEnd"/>
      <w:r w:rsidRPr="00E86ADA">
        <w:rPr>
          <w:rFonts w:cstheme="minorHAnsi"/>
          <w:sz w:val="24"/>
          <w:szCs w:val="24"/>
          <w:lang w:val="en-US"/>
        </w:rPr>
        <w:t xml:space="preserve"> A.,</w:t>
      </w:r>
    </w:p>
    <w:p w:rsidR="004E08A0" w:rsidRPr="00E86AD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US"/>
        </w:rPr>
      </w:pPr>
      <w:r w:rsidRPr="00E86ADA">
        <w:rPr>
          <w:rFonts w:cstheme="minorHAnsi"/>
          <w:b/>
          <w:bCs/>
          <w:sz w:val="24"/>
          <w:szCs w:val="24"/>
          <w:lang w:val="en-US"/>
        </w:rPr>
        <w:t xml:space="preserve">MMS </w:t>
      </w:r>
      <w:r w:rsidRPr="00E86ADA">
        <w:rPr>
          <w:rFonts w:cstheme="minorHAnsi"/>
          <w:sz w:val="24"/>
          <w:szCs w:val="24"/>
          <w:lang w:val="en-US"/>
        </w:rPr>
        <w:t>— Metrology and Measurement Systems,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US"/>
        </w:rPr>
      </w:pPr>
      <w:r w:rsidRPr="00D826AA">
        <w:rPr>
          <w:rFonts w:cstheme="minorHAnsi"/>
          <w:b/>
          <w:bCs/>
          <w:sz w:val="24"/>
          <w:szCs w:val="24"/>
          <w:lang w:val="en-US"/>
        </w:rPr>
        <w:t xml:space="preserve">MMAR </w:t>
      </w:r>
      <w:r w:rsidRPr="00D826AA">
        <w:rPr>
          <w:rFonts w:cstheme="minorHAnsi"/>
          <w:sz w:val="24"/>
          <w:szCs w:val="24"/>
          <w:lang w:val="en-US"/>
        </w:rPr>
        <w:t xml:space="preserve">— </w:t>
      </w:r>
      <w:proofErr w:type="spellStart"/>
      <w:r w:rsidRPr="00D826AA">
        <w:rPr>
          <w:rFonts w:cstheme="minorHAnsi"/>
          <w:sz w:val="24"/>
          <w:szCs w:val="24"/>
          <w:lang w:val="en-US"/>
        </w:rPr>
        <w:t>konferencja</w:t>
      </w:r>
      <w:proofErr w:type="spellEnd"/>
      <w:r w:rsidRPr="00D826AA">
        <w:rPr>
          <w:rFonts w:cstheme="minorHAnsi"/>
          <w:sz w:val="24"/>
          <w:szCs w:val="24"/>
          <w:lang w:val="en-US"/>
        </w:rPr>
        <w:t xml:space="preserve"> Methods and Models in Automation and Robotics,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b/>
          <w:bCs/>
          <w:sz w:val="24"/>
          <w:szCs w:val="24"/>
        </w:rPr>
        <w:t xml:space="preserve">PAK </w:t>
      </w:r>
      <w:r w:rsidRPr="00D826AA">
        <w:rPr>
          <w:rFonts w:cstheme="minorHAnsi"/>
          <w:sz w:val="24"/>
          <w:szCs w:val="24"/>
        </w:rPr>
        <w:t>— Pomiary, Automatyka, Kontrola.</w:t>
      </w:r>
    </w:p>
    <w:p w:rsidR="00E86ADA" w:rsidRDefault="00E86ADA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lastRenderedPageBreak/>
        <w:t>Wnioski:</w:t>
      </w:r>
    </w:p>
    <w:p w:rsidR="004E08A0" w:rsidRPr="00E86ADA" w:rsidRDefault="004E08A0" w:rsidP="00E86A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rPr>
          <w:rFonts w:cstheme="minorHAnsi"/>
          <w:sz w:val="24"/>
          <w:szCs w:val="24"/>
        </w:rPr>
      </w:pPr>
      <w:r w:rsidRPr="00E86ADA">
        <w:rPr>
          <w:rFonts w:cstheme="minorHAnsi"/>
          <w:sz w:val="24"/>
          <w:szCs w:val="24"/>
        </w:rPr>
        <w:t>Habilitant przedstawił do oceny cykl 13 publikacji o spójnej tematyce. Blisko połowa (6) publikacji pochodzi z</w:t>
      </w:r>
      <w:r w:rsidR="00E86ADA">
        <w:rPr>
          <w:rFonts w:cstheme="minorHAnsi"/>
          <w:sz w:val="24"/>
          <w:szCs w:val="24"/>
        </w:rPr>
        <w:t xml:space="preserve"> </w:t>
      </w:r>
      <w:r w:rsidRPr="00E86ADA">
        <w:rPr>
          <w:rFonts w:cstheme="minorHAnsi"/>
          <w:sz w:val="24"/>
          <w:szCs w:val="24"/>
        </w:rPr>
        <w:t>konferencji MMAR, jedna publikacja to monografia wydana nakładem ZUT, pozostałe 6 to publikacje w polskich</w:t>
      </w:r>
      <w:r w:rsidR="00E86ADA">
        <w:rPr>
          <w:rFonts w:cstheme="minorHAnsi"/>
          <w:sz w:val="24"/>
          <w:szCs w:val="24"/>
        </w:rPr>
        <w:t xml:space="preserve"> </w:t>
      </w:r>
      <w:r w:rsidRPr="00E86ADA">
        <w:rPr>
          <w:rFonts w:cstheme="minorHAnsi"/>
          <w:sz w:val="24"/>
          <w:szCs w:val="24"/>
        </w:rPr>
        <w:t xml:space="preserve">czasopismach (w tym trzy w </w:t>
      </w:r>
      <w:proofErr w:type="spellStart"/>
      <w:r w:rsidRPr="00E86ADA">
        <w:rPr>
          <w:rFonts w:cstheme="minorHAnsi"/>
          <w:sz w:val="24"/>
          <w:szCs w:val="24"/>
        </w:rPr>
        <w:t>AoA</w:t>
      </w:r>
      <w:proofErr w:type="spellEnd"/>
      <w:r w:rsidRPr="00E86ADA">
        <w:rPr>
          <w:rFonts w:cstheme="minorHAnsi"/>
          <w:sz w:val="24"/>
          <w:szCs w:val="24"/>
        </w:rPr>
        <w:t xml:space="preserve">). Udział Habilitanta w </w:t>
      </w:r>
      <w:r w:rsidR="00CA0F9B" w:rsidRPr="00E86ADA">
        <w:rPr>
          <w:rFonts w:cstheme="minorHAnsi"/>
          <w:sz w:val="24"/>
          <w:szCs w:val="24"/>
        </w:rPr>
        <w:t>dziesięciu</w:t>
      </w:r>
      <w:r w:rsidRPr="00E86ADA">
        <w:rPr>
          <w:rFonts w:cstheme="minorHAnsi"/>
          <w:sz w:val="24"/>
          <w:szCs w:val="24"/>
        </w:rPr>
        <w:t xml:space="preserve"> z tych publikacji jest </w:t>
      </w:r>
      <w:r w:rsidR="00CA0F9B" w:rsidRPr="00E86ADA">
        <w:rPr>
          <w:rFonts w:cstheme="minorHAnsi"/>
          <w:sz w:val="24"/>
          <w:szCs w:val="24"/>
        </w:rPr>
        <w:t>dominujący</w:t>
      </w:r>
      <w:r w:rsidRPr="00E86ADA">
        <w:rPr>
          <w:rFonts w:cstheme="minorHAnsi"/>
          <w:sz w:val="24"/>
          <w:szCs w:val="24"/>
        </w:rPr>
        <w:t>, w dwóch</w:t>
      </w:r>
      <w:r w:rsidR="00E86ADA">
        <w:rPr>
          <w:rFonts w:cstheme="minorHAnsi"/>
          <w:sz w:val="24"/>
          <w:szCs w:val="24"/>
        </w:rPr>
        <w:t xml:space="preserve"> </w:t>
      </w:r>
      <w:r w:rsidR="00CA0F9B">
        <w:rPr>
          <w:rFonts w:cstheme="minorHAnsi"/>
          <w:sz w:val="24"/>
          <w:szCs w:val="24"/>
        </w:rPr>
        <w:t>wynosi 50%,</w:t>
      </w:r>
      <w:r w:rsidR="00CA0F9B">
        <w:rPr>
          <w:rFonts w:cstheme="minorHAnsi"/>
          <w:sz w:val="24"/>
          <w:szCs w:val="24"/>
        </w:rPr>
        <w:br/>
      </w:r>
      <w:r w:rsidRPr="00E86ADA">
        <w:rPr>
          <w:rFonts w:cstheme="minorHAnsi"/>
          <w:sz w:val="24"/>
          <w:szCs w:val="24"/>
        </w:rPr>
        <w:t>a w jednej 40%.</w:t>
      </w:r>
    </w:p>
    <w:p w:rsidR="004E08A0" w:rsidRPr="00E86ADA" w:rsidRDefault="004E08A0" w:rsidP="00E86A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rPr>
          <w:rFonts w:cstheme="minorHAnsi"/>
          <w:sz w:val="24"/>
          <w:szCs w:val="24"/>
        </w:rPr>
      </w:pPr>
      <w:r w:rsidRPr="00E86ADA">
        <w:rPr>
          <w:rFonts w:cstheme="minorHAnsi"/>
          <w:sz w:val="24"/>
          <w:szCs w:val="24"/>
        </w:rPr>
        <w:t xml:space="preserve">Przedstawiony cykl publikacji pokazuje, ˙ze dorobkiem Habilitanta jest budowa </w:t>
      </w:r>
      <w:r w:rsidR="00E86ADA">
        <w:rPr>
          <w:rFonts w:cstheme="minorHAnsi"/>
          <w:sz w:val="24"/>
          <w:szCs w:val="24"/>
        </w:rPr>
        <w:br/>
      </w:r>
      <w:r w:rsidRPr="00E86ADA">
        <w:rPr>
          <w:rFonts w:cstheme="minorHAnsi"/>
          <w:sz w:val="24"/>
          <w:szCs w:val="24"/>
        </w:rPr>
        <w:t>i udoskonalanie uprzednio zbudowanych</w:t>
      </w:r>
      <w:r w:rsidR="00E86ADA">
        <w:rPr>
          <w:rFonts w:cstheme="minorHAnsi"/>
          <w:sz w:val="24"/>
          <w:szCs w:val="24"/>
        </w:rPr>
        <w:t xml:space="preserve"> </w:t>
      </w:r>
      <w:r w:rsidRPr="00E86ADA">
        <w:rPr>
          <w:rFonts w:cstheme="minorHAnsi"/>
          <w:sz w:val="24"/>
          <w:szCs w:val="24"/>
        </w:rPr>
        <w:t xml:space="preserve">stanowisk do pomiarów wektorowego pola akustycznego, zarówno za </w:t>
      </w:r>
      <w:r w:rsidR="00CA0F9B" w:rsidRPr="00E86ADA">
        <w:rPr>
          <w:rFonts w:cstheme="minorHAnsi"/>
          <w:sz w:val="24"/>
          <w:szCs w:val="24"/>
        </w:rPr>
        <w:t>pomocą</w:t>
      </w:r>
      <w:r w:rsidRPr="00E86ADA">
        <w:rPr>
          <w:rFonts w:cstheme="minorHAnsi"/>
          <w:sz w:val="24"/>
          <w:szCs w:val="24"/>
        </w:rPr>
        <w:t xml:space="preserve">˛ sond </w:t>
      </w:r>
      <w:r w:rsidR="00CA0F9B" w:rsidRPr="00E86ADA">
        <w:rPr>
          <w:rFonts w:cstheme="minorHAnsi"/>
          <w:sz w:val="24"/>
          <w:szCs w:val="24"/>
        </w:rPr>
        <w:t>natężeniowych</w:t>
      </w:r>
      <w:r w:rsidRPr="00E86ADA">
        <w:rPr>
          <w:rFonts w:cstheme="minorHAnsi"/>
          <w:sz w:val="24"/>
          <w:szCs w:val="24"/>
        </w:rPr>
        <w:t>, jak</w:t>
      </w:r>
      <w:r w:rsidR="00E86ADA">
        <w:rPr>
          <w:rFonts w:cstheme="minorHAnsi"/>
          <w:sz w:val="24"/>
          <w:szCs w:val="24"/>
        </w:rPr>
        <w:t xml:space="preserve"> </w:t>
      </w:r>
      <w:r w:rsidRPr="00E86ADA">
        <w:rPr>
          <w:rFonts w:cstheme="minorHAnsi"/>
          <w:sz w:val="24"/>
          <w:szCs w:val="24"/>
        </w:rPr>
        <w:t>i</w:t>
      </w:r>
      <w:r w:rsidR="00E86ADA">
        <w:rPr>
          <w:rFonts w:cstheme="minorHAnsi"/>
          <w:sz w:val="24"/>
          <w:szCs w:val="24"/>
        </w:rPr>
        <w:t xml:space="preserve"> techniki PIV. </w:t>
      </w:r>
      <w:r w:rsidRPr="00E86ADA">
        <w:rPr>
          <w:rFonts w:cstheme="minorHAnsi"/>
          <w:sz w:val="24"/>
          <w:szCs w:val="24"/>
        </w:rPr>
        <w:t xml:space="preserve">Najbardziej </w:t>
      </w:r>
      <w:r w:rsidR="00CA0F9B" w:rsidRPr="00E86ADA">
        <w:rPr>
          <w:rFonts w:cstheme="minorHAnsi"/>
          <w:sz w:val="24"/>
          <w:szCs w:val="24"/>
        </w:rPr>
        <w:t>wartościowa</w:t>
      </w:r>
      <w:r w:rsidRPr="00E86ADA">
        <w:rPr>
          <w:rFonts w:cstheme="minorHAnsi"/>
          <w:sz w:val="24"/>
          <w:szCs w:val="24"/>
        </w:rPr>
        <w:t xml:space="preserve"> pod </w:t>
      </w:r>
      <w:r w:rsidR="00CA0F9B" w:rsidRPr="00E86ADA">
        <w:rPr>
          <w:rFonts w:cstheme="minorHAnsi"/>
          <w:sz w:val="24"/>
          <w:szCs w:val="24"/>
        </w:rPr>
        <w:t>względem</w:t>
      </w:r>
      <w:r w:rsidRPr="00E86ADA">
        <w:rPr>
          <w:rFonts w:cstheme="minorHAnsi"/>
          <w:sz w:val="24"/>
          <w:szCs w:val="24"/>
        </w:rPr>
        <w:t xml:space="preserve"> naukowym cz</w:t>
      </w:r>
      <w:r w:rsidR="00CA0F9B">
        <w:rPr>
          <w:rFonts w:cstheme="minorHAnsi"/>
          <w:sz w:val="24"/>
          <w:szCs w:val="24"/>
        </w:rPr>
        <w:t xml:space="preserve">ęść </w:t>
      </w:r>
      <w:r w:rsidRPr="00E86ADA">
        <w:rPr>
          <w:rFonts w:cstheme="minorHAnsi"/>
          <w:sz w:val="24"/>
          <w:szCs w:val="24"/>
        </w:rPr>
        <w:t xml:space="preserve">dorobku dotyczy </w:t>
      </w:r>
      <w:r w:rsidR="00CA0F9B" w:rsidRPr="00E86ADA">
        <w:rPr>
          <w:rFonts w:cstheme="minorHAnsi"/>
          <w:sz w:val="24"/>
          <w:szCs w:val="24"/>
        </w:rPr>
        <w:t>właśnie</w:t>
      </w:r>
      <w:r w:rsidRPr="00E86ADA">
        <w:rPr>
          <w:rFonts w:cstheme="minorHAnsi"/>
          <w:sz w:val="24"/>
          <w:szCs w:val="24"/>
        </w:rPr>
        <w:t xml:space="preserve"> udoskonalania</w:t>
      </w:r>
      <w:r w:rsidR="00E86ADA">
        <w:rPr>
          <w:rFonts w:cstheme="minorHAnsi"/>
          <w:sz w:val="24"/>
          <w:szCs w:val="24"/>
        </w:rPr>
        <w:t xml:space="preserve"> </w:t>
      </w:r>
      <w:r w:rsidRPr="00E86ADA">
        <w:rPr>
          <w:rFonts w:cstheme="minorHAnsi"/>
          <w:sz w:val="24"/>
          <w:szCs w:val="24"/>
        </w:rPr>
        <w:t>techniki pomiarów PIV.</w:t>
      </w:r>
    </w:p>
    <w:p w:rsidR="004E08A0" w:rsidRPr="00547827" w:rsidRDefault="00CA0F9B" w:rsidP="005478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rPr>
          <w:rFonts w:cstheme="minorHAnsi"/>
          <w:sz w:val="24"/>
          <w:szCs w:val="24"/>
        </w:rPr>
      </w:pPr>
      <w:r w:rsidRPr="00547827">
        <w:rPr>
          <w:rFonts w:cstheme="minorHAnsi"/>
          <w:sz w:val="24"/>
          <w:szCs w:val="24"/>
        </w:rPr>
        <w:t>Niewątpliwym</w:t>
      </w:r>
      <w:r w:rsidR="004E08A0" w:rsidRPr="00547827">
        <w:rPr>
          <w:rFonts w:cstheme="minorHAnsi"/>
          <w:sz w:val="24"/>
          <w:szCs w:val="24"/>
        </w:rPr>
        <w:t xml:space="preserve"> wkładem Kandydata w rozwój dyscypliny jest pokazanie </w:t>
      </w:r>
      <w:r w:rsidRPr="00547827">
        <w:rPr>
          <w:rFonts w:cstheme="minorHAnsi"/>
          <w:sz w:val="24"/>
          <w:szCs w:val="24"/>
        </w:rPr>
        <w:t>możliwości</w:t>
      </w:r>
      <w:r w:rsidR="004E08A0" w:rsidRPr="00547827">
        <w:rPr>
          <w:rFonts w:cstheme="minorHAnsi"/>
          <w:sz w:val="24"/>
          <w:szCs w:val="24"/>
        </w:rPr>
        <w:t xml:space="preserve"> wykonywania pomiarów wektorowego</w:t>
      </w:r>
      <w:r w:rsidR="00547827">
        <w:rPr>
          <w:rFonts w:cstheme="minorHAnsi"/>
          <w:sz w:val="24"/>
          <w:szCs w:val="24"/>
        </w:rPr>
        <w:t xml:space="preserve"> </w:t>
      </w:r>
      <w:r w:rsidR="004E08A0" w:rsidRPr="00547827">
        <w:rPr>
          <w:rFonts w:cstheme="minorHAnsi"/>
          <w:sz w:val="24"/>
          <w:szCs w:val="24"/>
        </w:rPr>
        <w:t xml:space="preserve">pola akustycznego, opracowanie metod </w:t>
      </w:r>
      <w:r w:rsidRPr="00547827">
        <w:rPr>
          <w:rFonts w:cstheme="minorHAnsi"/>
          <w:sz w:val="24"/>
          <w:szCs w:val="24"/>
        </w:rPr>
        <w:t>pozwalających</w:t>
      </w:r>
      <w:r w:rsidR="004E08A0" w:rsidRPr="00547827">
        <w:rPr>
          <w:rFonts w:cstheme="minorHAnsi"/>
          <w:sz w:val="24"/>
          <w:szCs w:val="24"/>
        </w:rPr>
        <w:t xml:space="preserve"> na zmniejszenie </w:t>
      </w:r>
      <w:r w:rsidRPr="00547827">
        <w:rPr>
          <w:rFonts w:cstheme="minorHAnsi"/>
          <w:sz w:val="24"/>
          <w:szCs w:val="24"/>
        </w:rPr>
        <w:t>błędów</w:t>
      </w:r>
      <w:r w:rsidR="004E08A0" w:rsidRPr="00547827">
        <w:rPr>
          <w:rFonts w:cstheme="minorHAnsi"/>
          <w:sz w:val="24"/>
          <w:szCs w:val="24"/>
        </w:rPr>
        <w:t xml:space="preserve"> tych pomiarów, oraz</w:t>
      </w:r>
      <w:r w:rsidR="00547827">
        <w:rPr>
          <w:rFonts w:cstheme="minorHAnsi"/>
          <w:sz w:val="24"/>
          <w:szCs w:val="24"/>
        </w:rPr>
        <w:t xml:space="preserve"> </w:t>
      </w:r>
      <w:r w:rsidR="004E08A0" w:rsidRPr="00547827">
        <w:rPr>
          <w:rFonts w:cstheme="minorHAnsi"/>
          <w:sz w:val="24"/>
          <w:szCs w:val="24"/>
        </w:rPr>
        <w:t xml:space="preserve">pokazanie sposobów wykorzystania wyników tych pomiarów w praktyce: zarówno do </w:t>
      </w:r>
      <w:r>
        <w:rPr>
          <w:rFonts w:cstheme="minorHAnsi"/>
          <w:sz w:val="24"/>
          <w:szCs w:val="24"/>
        </w:rPr>
        <w:t>badań naukowych, jak</w:t>
      </w:r>
      <w:r>
        <w:rPr>
          <w:rFonts w:cstheme="minorHAnsi"/>
          <w:sz w:val="24"/>
          <w:szCs w:val="24"/>
        </w:rPr>
        <w:br/>
      </w:r>
      <w:r w:rsidR="004E08A0" w:rsidRPr="00547827">
        <w:rPr>
          <w:rFonts w:cstheme="minorHAnsi"/>
          <w:sz w:val="24"/>
          <w:szCs w:val="24"/>
        </w:rPr>
        <w:t>i do</w:t>
      </w:r>
      <w:r w:rsidR="00547827">
        <w:rPr>
          <w:rFonts w:cstheme="minorHAnsi"/>
          <w:sz w:val="24"/>
          <w:szCs w:val="24"/>
        </w:rPr>
        <w:t xml:space="preserve"> </w:t>
      </w:r>
      <w:r w:rsidRPr="00547827">
        <w:rPr>
          <w:rFonts w:cstheme="minorHAnsi"/>
          <w:sz w:val="24"/>
          <w:szCs w:val="24"/>
        </w:rPr>
        <w:t>zastosowań</w:t>
      </w:r>
      <w:r w:rsidR="004E08A0" w:rsidRPr="00547827">
        <w:rPr>
          <w:rFonts w:cstheme="minorHAnsi"/>
          <w:sz w:val="24"/>
          <w:szCs w:val="24"/>
        </w:rPr>
        <w:t xml:space="preserve"> </w:t>
      </w:r>
      <w:r w:rsidRPr="00547827">
        <w:rPr>
          <w:rFonts w:cstheme="minorHAnsi"/>
          <w:sz w:val="24"/>
          <w:szCs w:val="24"/>
        </w:rPr>
        <w:t>inżynierskich</w:t>
      </w:r>
      <w:r w:rsidR="004E08A0" w:rsidRPr="00547827">
        <w:rPr>
          <w:rFonts w:cstheme="minorHAnsi"/>
          <w:sz w:val="24"/>
          <w:szCs w:val="24"/>
        </w:rPr>
        <w:t>.</w:t>
      </w:r>
    </w:p>
    <w:p w:rsidR="004E08A0" w:rsidRPr="00547827" w:rsidRDefault="004E08A0" w:rsidP="005478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rPr>
          <w:rFonts w:cstheme="minorHAnsi"/>
          <w:sz w:val="24"/>
          <w:szCs w:val="24"/>
        </w:rPr>
      </w:pPr>
      <w:r w:rsidRPr="00547827">
        <w:rPr>
          <w:rFonts w:cstheme="minorHAnsi"/>
          <w:sz w:val="24"/>
          <w:szCs w:val="24"/>
        </w:rPr>
        <w:t>Sumaryczny IF cyklu jest mały i wynosi 3,337.</w:t>
      </w:r>
    </w:p>
    <w:p w:rsidR="004E08A0" w:rsidRPr="00CA0F9B" w:rsidRDefault="00CA0F9B" w:rsidP="00CA0F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Cytowalność</w:t>
      </w:r>
      <w:proofErr w:type="spellEnd"/>
      <w:r w:rsidR="004E08A0" w:rsidRPr="00CA0F9B">
        <w:rPr>
          <w:rFonts w:cstheme="minorHAnsi"/>
          <w:sz w:val="24"/>
          <w:szCs w:val="24"/>
        </w:rPr>
        <w:t xml:space="preserve"> prac j</w:t>
      </w:r>
      <w:r>
        <w:rPr>
          <w:rFonts w:cstheme="minorHAnsi"/>
          <w:sz w:val="24"/>
          <w:szCs w:val="24"/>
        </w:rPr>
        <w:t>est niewielka, lecz pokazuje, ż</w:t>
      </w:r>
      <w:r w:rsidR="004E08A0" w:rsidRPr="00CA0F9B">
        <w:rPr>
          <w:rFonts w:cstheme="minorHAnsi"/>
          <w:sz w:val="24"/>
          <w:szCs w:val="24"/>
        </w:rPr>
        <w:t xml:space="preserve">e prace te zostały </w:t>
      </w:r>
      <w:r w:rsidRPr="00CA0F9B">
        <w:rPr>
          <w:rFonts w:cstheme="minorHAnsi"/>
          <w:sz w:val="24"/>
          <w:szCs w:val="24"/>
        </w:rPr>
        <w:t>zauważone</w:t>
      </w:r>
      <w:r>
        <w:rPr>
          <w:rFonts w:cstheme="minorHAnsi"/>
          <w:sz w:val="24"/>
          <w:szCs w:val="24"/>
        </w:rPr>
        <w:br/>
        <w:t xml:space="preserve">w </w:t>
      </w:r>
      <w:r w:rsidRPr="00CA0F9B">
        <w:rPr>
          <w:rFonts w:cstheme="minorHAnsi"/>
          <w:sz w:val="24"/>
          <w:szCs w:val="24"/>
        </w:rPr>
        <w:t>środowisku</w:t>
      </w:r>
      <w:r w:rsidR="004E08A0" w:rsidRPr="00CA0F9B">
        <w:rPr>
          <w:rFonts w:cstheme="minorHAnsi"/>
          <w:sz w:val="24"/>
          <w:szCs w:val="24"/>
        </w:rPr>
        <w:t>.</w:t>
      </w:r>
    </w:p>
    <w:p w:rsidR="004E08A0" w:rsidRPr="00D826AA" w:rsidRDefault="00B5559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>Podsumowując</w:t>
      </w:r>
      <w:r w:rsidR="004E08A0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uważam</w:t>
      </w:r>
      <w:r w:rsidR="004E08A0" w:rsidRPr="00D826AA">
        <w:rPr>
          <w:rFonts w:cstheme="minorHAnsi"/>
          <w:sz w:val="24"/>
          <w:szCs w:val="24"/>
        </w:rPr>
        <w:t xml:space="preserve">, </w:t>
      </w:r>
      <w:r w:rsidRPr="00D826AA">
        <w:rPr>
          <w:rFonts w:cstheme="minorHAnsi"/>
          <w:sz w:val="24"/>
          <w:szCs w:val="24"/>
        </w:rPr>
        <w:t>ze</w:t>
      </w:r>
      <w:r w:rsidR="004E08A0" w:rsidRPr="00D826AA">
        <w:rPr>
          <w:rFonts w:cstheme="minorHAnsi"/>
          <w:sz w:val="24"/>
          <w:szCs w:val="24"/>
        </w:rPr>
        <w:t xml:space="preserve"> przedstawiony przez dra </w:t>
      </w:r>
      <w:r w:rsidRPr="00D826AA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>ż</w:t>
      </w:r>
      <w:r w:rsidR="004E08A0" w:rsidRPr="00D826AA">
        <w:rPr>
          <w:rFonts w:cstheme="minorHAnsi"/>
          <w:sz w:val="24"/>
          <w:szCs w:val="24"/>
        </w:rPr>
        <w:t>. Witolda Mickiewicza cykl publikacji wnosi umiarkowany</w:t>
      </w:r>
      <w:r w:rsidR="00CA0F9B">
        <w:rPr>
          <w:rFonts w:cstheme="minorHAnsi"/>
          <w:sz w:val="24"/>
          <w:szCs w:val="24"/>
        </w:rPr>
        <w:t xml:space="preserve"> </w:t>
      </w:r>
      <w:r w:rsidR="004E08A0" w:rsidRPr="00D826AA">
        <w:rPr>
          <w:rFonts w:cstheme="minorHAnsi"/>
          <w:sz w:val="24"/>
          <w:szCs w:val="24"/>
        </w:rPr>
        <w:t xml:space="preserve">wkład w rozwój dyscypliny elektrotechnika, </w:t>
      </w:r>
      <w:r w:rsidRPr="00D826AA">
        <w:rPr>
          <w:rFonts w:cstheme="minorHAnsi"/>
          <w:sz w:val="24"/>
          <w:szCs w:val="24"/>
        </w:rPr>
        <w:t>odpowiadającej</w:t>
      </w:r>
      <w:r w:rsidR="004E08A0" w:rsidRPr="00D826AA">
        <w:rPr>
          <w:rFonts w:cstheme="minorHAnsi"/>
          <w:sz w:val="24"/>
          <w:szCs w:val="24"/>
        </w:rPr>
        <w:t xml:space="preserve"> nowej dyscyplinie automatyka, elektronika i elektrotechnika,</w:t>
      </w:r>
      <w:r w:rsidR="00CA0F9B">
        <w:rPr>
          <w:rFonts w:cstheme="minorHAnsi"/>
          <w:sz w:val="24"/>
          <w:szCs w:val="24"/>
        </w:rPr>
        <w:t xml:space="preserve"> </w:t>
      </w:r>
      <w:r w:rsidR="004E08A0" w:rsidRPr="00D826AA">
        <w:rPr>
          <w:rFonts w:cstheme="minorHAnsi"/>
          <w:sz w:val="24"/>
          <w:szCs w:val="24"/>
        </w:rPr>
        <w:t>i w stopniu dostatecznym spełnia wymogi postawionych w Ustawie o stopniach n</w:t>
      </w:r>
      <w:r>
        <w:rPr>
          <w:rFonts w:cstheme="minorHAnsi"/>
          <w:sz w:val="24"/>
          <w:szCs w:val="24"/>
        </w:rPr>
        <w:t>aukowych i tytule naukowym oraz</w:t>
      </w:r>
      <w:r>
        <w:rPr>
          <w:rFonts w:cstheme="minorHAnsi"/>
          <w:sz w:val="24"/>
          <w:szCs w:val="24"/>
        </w:rPr>
        <w:br/>
      </w:r>
      <w:r w:rsidR="004E08A0" w:rsidRPr="00D826AA">
        <w:rPr>
          <w:rFonts w:cstheme="minorHAnsi"/>
          <w:sz w:val="24"/>
          <w:szCs w:val="24"/>
        </w:rPr>
        <w:t>o</w:t>
      </w:r>
      <w:r w:rsidR="008D5CB3">
        <w:rPr>
          <w:rFonts w:cstheme="minorHAnsi"/>
          <w:sz w:val="24"/>
          <w:szCs w:val="24"/>
        </w:rPr>
        <w:t xml:space="preserve"> </w:t>
      </w:r>
      <w:r w:rsidR="004E08A0" w:rsidRPr="00D826AA">
        <w:rPr>
          <w:rFonts w:cstheme="minorHAnsi"/>
          <w:sz w:val="24"/>
          <w:szCs w:val="24"/>
        </w:rPr>
        <w:t>stopniach i tytule w zakresie sztuki.</w:t>
      </w:r>
    </w:p>
    <w:p w:rsidR="004A40C4" w:rsidRPr="004A40C4" w:rsidRDefault="004E08A0" w:rsidP="004A40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4A40C4">
        <w:rPr>
          <w:rFonts w:cstheme="minorHAnsi"/>
          <w:b/>
          <w:bCs/>
          <w:sz w:val="24"/>
          <w:szCs w:val="24"/>
        </w:rPr>
        <w:t xml:space="preserve">Ocena istotnej </w:t>
      </w:r>
      <w:r w:rsidR="00046DA7" w:rsidRPr="004A40C4">
        <w:rPr>
          <w:rFonts w:cstheme="minorHAnsi"/>
          <w:b/>
          <w:bCs/>
          <w:sz w:val="24"/>
          <w:szCs w:val="24"/>
        </w:rPr>
        <w:t>działalności</w:t>
      </w:r>
      <w:r w:rsidRPr="004A40C4">
        <w:rPr>
          <w:rFonts w:cstheme="minorHAnsi"/>
          <w:b/>
          <w:bCs/>
          <w:sz w:val="24"/>
          <w:szCs w:val="24"/>
        </w:rPr>
        <w:t xml:space="preserve"> naukowej</w:t>
      </w:r>
    </w:p>
    <w:p w:rsidR="004A40C4" w:rsidRPr="004A40C4" w:rsidRDefault="004E08A0" w:rsidP="004A40C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851" w:hanging="491"/>
        <w:rPr>
          <w:rFonts w:cstheme="minorHAnsi"/>
          <w:b/>
          <w:bCs/>
          <w:sz w:val="24"/>
          <w:szCs w:val="24"/>
        </w:rPr>
      </w:pPr>
      <w:r w:rsidRPr="004A40C4">
        <w:rPr>
          <w:rFonts w:cstheme="minorHAnsi"/>
          <w:b/>
          <w:bCs/>
          <w:sz w:val="24"/>
          <w:szCs w:val="24"/>
        </w:rPr>
        <w:t>Publikacje spoza zgłoszonego cyklu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>Po obronie doktoratu dr</w:t>
      </w:r>
      <w:r w:rsidR="00046DA7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W. Mickiewicz opublikował </w:t>
      </w:r>
      <w:r w:rsidR="00046DA7" w:rsidRPr="00D826AA">
        <w:rPr>
          <w:rFonts w:cstheme="minorHAnsi"/>
          <w:sz w:val="24"/>
          <w:szCs w:val="24"/>
        </w:rPr>
        <w:t>łącznie</w:t>
      </w:r>
      <w:r w:rsidRPr="00D826AA">
        <w:rPr>
          <w:rFonts w:cstheme="minorHAnsi"/>
          <w:sz w:val="24"/>
          <w:szCs w:val="24"/>
        </w:rPr>
        <w:t xml:space="preserve"> 53 prace (</w:t>
      </w:r>
      <w:r w:rsidR="00046DA7" w:rsidRPr="00D826AA">
        <w:rPr>
          <w:rFonts w:cstheme="minorHAnsi"/>
          <w:sz w:val="24"/>
          <w:szCs w:val="24"/>
        </w:rPr>
        <w:t>uwzględniając</w:t>
      </w:r>
      <w:r w:rsidRPr="00D826AA">
        <w:rPr>
          <w:rFonts w:cstheme="minorHAnsi"/>
          <w:sz w:val="24"/>
          <w:szCs w:val="24"/>
        </w:rPr>
        <w:t xml:space="preserve"> prace ze zgłoszonego cyklu). </w:t>
      </w:r>
      <w:r w:rsidR="00046DA7" w:rsidRPr="00D826AA">
        <w:rPr>
          <w:rFonts w:cstheme="minorHAnsi"/>
          <w:sz w:val="24"/>
          <w:szCs w:val="24"/>
        </w:rPr>
        <w:t>Pośród</w:t>
      </w:r>
      <w:r w:rsidR="000E3132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prac spoza zgłoszonego cyklu jedna praca została opublikowana w </w:t>
      </w:r>
      <w:r w:rsidR="00046DA7" w:rsidRPr="00D826AA">
        <w:rPr>
          <w:rFonts w:cstheme="minorHAnsi"/>
          <w:sz w:val="24"/>
          <w:szCs w:val="24"/>
        </w:rPr>
        <w:t>czasopiśmie</w:t>
      </w:r>
      <w:r w:rsidRPr="00D826AA">
        <w:rPr>
          <w:rFonts w:cstheme="minorHAnsi"/>
          <w:sz w:val="24"/>
          <w:szCs w:val="24"/>
        </w:rPr>
        <w:t xml:space="preserve"> z listy JCR (</w:t>
      </w:r>
      <w:proofErr w:type="spellStart"/>
      <w:r w:rsidRPr="00D826AA">
        <w:rPr>
          <w:rFonts w:cstheme="minorHAnsi"/>
          <w:sz w:val="24"/>
          <w:szCs w:val="24"/>
        </w:rPr>
        <w:t>Archives</w:t>
      </w:r>
      <w:proofErr w:type="spellEnd"/>
      <w:r w:rsidRPr="00D826AA">
        <w:rPr>
          <w:rFonts w:cstheme="minorHAnsi"/>
          <w:sz w:val="24"/>
          <w:szCs w:val="24"/>
        </w:rPr>
        <w:t xml:space="preserve"> of </w:t>
      </w:r>
      <w:proofErr w:type="spellStart"/>
      <w:r w:rsidRPr="00D826AA">
        <w:rPr>
          <w:rFonts w:cstheme="minorHAnsi"/>
          <w:sz w:val="24"/>
          <w:szCs w:val="24"/>
        </w:rPr>
        <w:t>Acoustics</w:t>
      </w:r>
      <w:proofErr w:type="spellEnd"/>
      <w:r w:rsidRPr="00D826AA">
        <w:rPr>
          <w:rFonts w:cstheme="minorHAnsi"/>
          <w:sz w:val="24"/>
          <w:szCs w:val="24"/>
        </w:rPr>
        <w:t>),</w:t>
      </w:r>
      <w:r w:rsidR="004A40C4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pozostałe 39 to prace konferencyjne lub</w:t>
      </w:r>
      <w:r w:rsidR="004A40C4">
        <w:rPr>
          <w:rFonts w:cstheme="minorHAnsi"/>
          <w:sz w:val="24"/>
          <w:szCs w:val="24"/>
        </w:rPr>
        <w:br/>
      </w:r>
      <w:r w:rsidRPr="00D826AA">
        <w:rPr>
          <w:rFonts w:cstheme="minorHAnsi"/>
          <w:sz w:val="24"/>
          <w:szCs w:val="24"/>
        </w:rPr>
        <w:t xml:space="preserve">z czasopism nieindeksowanych w </w:t>
      </w:r>
      <w:proofErr w:type="spellStart"/>
      <w:r w:rsidRPr="00D826AA">
        <w:rPr>
          <w:rFonts w:cstheme="minorHAnsi"/>
          <w:sz w:val="24"/>
          <w:szCs w:val="24"/>
        </w:rPr>
        <w:t>WoS</w:t>
      </w:r>
      <w:proofErr w:type="spellEnd"/>
      <w:r w:rsidRPr="00D826AA">
        <w:rPr>
          <w:rFonts w:cstheme="minorHAnsi"/>
          <w:sz w:val="24"/>
          <w:szCs w:val="24"/>
        </w:rPr>
        <w:t>, jak Elektronika (5 prac), PAK (2),</w:t>
      </w:r>
      <w:r w:rsidR="000E3132">
        <w:rPr>
          <w:rFonts w:cstheme="minorHAnsi"/>
          <w:sz w:val="24"/>
          <w:szCs w:val="24"/>
        </w:rPr>
        <w:t xml:space="preserve"> </w:t>
      </w:r>
      <w:r w:rsidR="004A40C4">
        <w:rPr>
          <w:rFonts w:cstheme="minorHAnsi"/>
          <w:sz w:val="24"/>
          <w:szCs w:val="24"/>
        </w:rPr>
        <w:t>PAR (1). Osiem</w:t>
      </w:r>
      <w:r w:rsidR="004A40C4">
        <w:rPr>
          <w:rFonts w:cstheme="minorHAnsi"/>
          <w:sz w:val="24"/>
          <w:szCs w:val="24"/>
        </w:rPr>
        <w:br/>
      </w:r>
      <w:r w:rsidRPr="00D826AA">
        <w:rPr>
          <w:rFonts w:cstheme="minorHAnsi"/>
          <w:sz w:val="24"/>
          <w:szCs w:val="24"/>
        </w:rPr>
        <w:t xml:space="preserve">z tych prac to samodzielne prace Habilitanta, pozostałe to prace </w:t>
      </w:r>
      <w:proofErr w:type="spellStart"/>
      <w:r w:rsidRPr="00D826AA">
        <w:rPr>
          <w:rFonts w:cstheme="minorHAnsi"/>
          <w:sz w:val="24"/>
          <w:szCs w:val="24"/>
        </w:rPr>
        <w:t>wieloautorskie</w:t>
      </w:r>
      <w:proofErr w:type="spellEnd"/>
      <w:r w:rsidRPr="00D826AA">
        <w:rPr>
          <w:rFonts w:cstheme="minorHAnsi"/>
          <w:sz w:val="24"/>
          <w:szCs w:val="24"/>
        </w:rPr>
        <w:t>, w których udział</w:t>
      </w:r>
      <w:r w:rsidR="000E3132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Habilitanta wynosi od 15% do 70%. Kilka z prac ma charakter dydaktyczny.</w:t>
      </w:r>
    </w:p>
    <w:p w:rsidR="004E08A0" w:rsidRPr="00D826AA" w:rsidRDefault="00046DA7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lastRenderedPageBreak/>
        <w:t>Analizując</w:t>
      </w:r>
      <w:r w:rsidR="004E08A0" w:rsidRPr="00D826AA">
        <w:rPr>
          <w:rFonts w:cstheme="minorHAnsi"/>
          <w:sz w:val="24"/>
          <w:szCs w:val="24"/>
        </w:rPr>
        <w:t xml:space="preserve"> lata publikacji nasuwa </w:t>
      </w:r>
      <w:r w:rsidRPr="00D826AA">
        <w:rPr>
          <w:rFonts w:cstheme="minorHAnsi"/>
          <w:sz w:val="24"/>
          <w:szCs w:val="24"/>
        </w:rPr>
        <w:t>się</w:t>
      </w:r>
      <w:r w:rsidR="004E08A0" w:rsidRPr="00D826AA">
        <w:rPr>
          <w:rFonts w:cstheme="minorHAnsi"/>
          <w:sz w:val="24"/>
          <w:szCs w:val="24"/>
        </w:rPr>
        <w:t xml:space="preserve"> ciekawy wniosek: </w:t>
      </w:r>
      <w:r w:rsidRPr="00D826AA">
        <w:rPr>
          <w:rFonts w:cstheme="minorHAnsi"/>
          <w:sz w:val="24"/>
          <w:szCs w:val="24"/>
        </w:rPr>
        <w:t>większość</w:t>
      </w:r>
      <w:r w:rsidR="004E08A0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aktywności</w:t>
      </w:r>
      <w:r w:rsidR="004E08A0" w:rsidRPr="00D826AA">
        <w:rPr>
          <w:rFonts w:cstheme="minorHAnsi"/>
          <w:sz w:val="24"/>
          <w:szCs w:val="24"/>
        </w:rPr>
        <w:t xml:space="preserve"> publikacyjnej Kandydata miała miejsce</w:t>
      </w:r>
      <w:r w:rsidR="000E3132">
        <w:rPr>
          <w:rFonts w:cstheme="minorHAnsi"/>
          <w:sz w:val="24"/>
          <w:szCs w:val="24"/>
        </w:rPr>
        <w:t xml:space="preserve"> </w:t>
      </w:r>
      <w:r w:rsidR="004E08A0" w:rsidRPr="00D826AA">
        <w:rPr>
          <w:rFonts w:cstheme="minorHAnsi"/>
          <w:sz w:val="24"/>
          <w:szCs w:val="24"/>
        </w:rPr>
        <w:t xml:space="preserve">do roku 2015. W latach 2016–2018 Habilitant opublikował tylko po jednej pracy na konferencji MMAR, </w:t>
      </w:r>
      <w:r w:rsidRPr="00D826AA">
        <w:rPr>
          <w:rFonts w:cstheme="minorHAnsi"/>
          <w:sz w:val="24"/>
          <w:szCs w:val="24"/>
        </w:rPr>
        <w:t>zaś</w:t>
      </w:r>
      <w:r w:rsidR="004E08A0" w:rsidRPr="00D826AA">
        <w:rPr>
          <w:rFonts w:cstheme="minorHAnsi"/>
          <w:sz w:val="24"/>
          <w:szCs w:val="24"/>
        </w:rPr>
        <w:t xml:space="preserve"> w roku 2019</w:t>
      </w:r>
      <w:r>
        <w:rPr>
          <w:rFonts w:cstheme="minorHAnsi"/>
          <w:sz w:val="24"/>
          <w:szCs w:val="24"/>
        </w:rPr>
        <w:t xml:space="preserve"> </w:t>
      </w:r>
      <w:r w:rsidR="004E08A0" w:rsidRPr="00D826AA">
        <w:rPr>
          <w:rFonts w:cstheme="minorHAnsi"/>
          <w:sz w:val="24"/>
          <w:szCs w:val="24"/>
        </w:rPr>
        <w:t xml:space="preserve">najprawdopodobniej opublikował jedynie </w:t>
      </w:r>
      <w:r w:rsidRPr="00D826AA">
        <w:rPr>
          <w:rFonts w:cstheme="minorHAnsi"/>
          <w:sz w:val="24"/>
          <w:szCs w:val="24"/>
        </w:rPr>
        <w:t>monografię</w:t>
      </w:r>
      <w:r w:rsidR="004E08A0" w:rsidRPr="00D826AA">
        <w:rPr>
          <w:rFonts w:cstheme="minorHAnsi"/>
          <w:sz w:val="24"/>
          <w:szCs w:val="24"/>
        </w:rPr>
        <w:t xml:space="preserve"> (nie ma go nawet na </w:t>
      </w:r>
      <w:r w:rsidRPr="00D826AA">
        <w:rPr>
          <w:rFonts w:cstheme="minorHAnsi"/>
          <w:sz w:val="24"/>
          <w:szCs w:val="24"/>
        </w:rPr>
        <w:t>liście</w:t>
      </w:r>
      <w:r w:rsidR="004E08A0" w:rsidRPr="00D826AA">
        <w:rPr>
          <w:rFonts w:cstheme="minorHAnsi"/>
          <w:sz w:val="24"/>
          <w:szCs w:val="24"/>
        </w:rPr>
        <w:t xml:space="preserve"> autorów konferencji MMAR).</w:t>
      </w:r>
    </w:p>
    <w:p w:rsidR="004A40C4" w:rsidRPr="004A40C4" w:rsidRDefault="00046DA7" w:rsidP="004A40C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851" w:hanging="491"/>
        <w:rPr>
          <w:rFonts w:cstheme="minorHAnsi"/>
          <w:b/>
          <w:bCs/>
          <w:sz w:val="24"/>
          <w:szCs w:val="24"/>
        </w:rPr>
      </w:pPr>
      <w:r w:rsidRPr="004A40C4">
        <w:rPr>
          <w:rFonts w:cstheme="minorHAnsi"/>
          <w:b/>
          <w:bCs/>
          <w:sz w:val="24"/>
          <w:szCs w:val="24"/>
        </w:rPr>
        <w:t>Wskaźniki</w:t>
      </w:r>
      <w:r w:rsidR="004E08A0" w:rsidRPr="004A40C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4E08A0" w:rsidRPr="004A40C4">
        <w:rPr>
          <w:rFonts w:cstheme="minorHAnsi"/>
          <w:b/>
          <w:bCs/>
          <w:sz w:val="24"/>
          <w:szCs w:val="24"/>
        </w:rPr>
        <w:t>bibliometryczne</w:t>
      </w:r>
      <w:proofErr w:type="spellEnd"/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 xml:space="preserve">Zadeklarowany sumaryczny IF wszystkich prac Kandydata wynosi 3,337 (zgodnie z rokiem opublikowania). </w:t>
      </w:r>
      <w:r w:rsidR="00046DA7" w:rsidRPr="00D826AA">
        <w:rPr>
          <w:rFonts w:cstheme="minorHAnsi"/>
          <w:sz w:val="24"/>
          <w:szCs w:val="24"/>
        </w:rPr>
        <w:t>Łączna</w:t>
      </w:r>
      <w:r w:rsidR="000E3132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liczba </w:t>
      </w:r>
      <w:proofErr w:type="spellStart"/>
      <w:r w:rsidR="00046DA7">
        <w:rPr>
          <w:rFonts w:cstheme="minorHAnsi"/>
          <w:sz w:val="24"/>
          <w:szCs w:val="24"/>
        </w:rPr>
        <w:t>cytowań</w:t>
      </w:r>
      <w:proofErr w:type="spellEnd"/>
      <w:r w:rsidRPr="00D826AA">
        <w:rPr>
          <w:rFonts w:cstheme="minorHAnsi"/>
          <w:sz w:val="24"/>
          <w:szCs w:val="24"/>
        </w:rPr>
        <w:t xml:space="preserve"> według bazy </w:t>
      </w:r>
      <w:proofErr w:type="spellStart"/>
      <w:r w:rsidRPr="00D826AA">
        <w:rPr>
          <w:rFonts w:cstheme="minorHAnsi"/>
          <w:sz w:val="24"/>
          <w:szCs w:val="24"/>
        </w:rPr>
        <w:t>WoS</w:t>
      </w:r>
      <w:proofErr w:type="spellEnd"/>
      <w:r w:rsidRPr="00D826AA">
        <w:rPr>
          <w:rFonts w:cstheme="minorHAnsi"/>
          <w:sz w:val="24"/>
          <w:szCs w:val="24"/>
        </w:rPr>
        <w:t xml:space="preserve"> wynosi 43, </w:t>
      </w:r>
      <w:r w:rsidR="00046DA7" w:rsidRPr="00D826AA">
        <w:rPr>
          <w:rFonts w:cstheme="minorHAnsi"/>
          <w:sz w:val="24"/>
          <w:szCs w:val="24"/>
        </w:rPr>
        <w:t>jednakże</w:t>
      </w:r>
      <w:r w:rsidR="00046DA7">
        <w:rPr>
          <w:rFonts w:cstheme="minorHAnsi"/>
          <w:sz w:val="24"/>
          <w:szCs w:val="24"/>
        </w:rPr>
        <w:t xml:space="preserve"> bez </w:t>
      </w:r>
      <w:proofErr w:type="spellStart"/>
      <w:r w:rsidR="00046DA7">
        <w:rPr>
          <w:rFonts w:cstheme="minorHAnsi"/>
          <w:sz w:val="24"/>
          <w:szCs w:val="24"/>
        </w:rPr>
        <w:t>autocytowań</w:t>
      </w:r>
      <w:proofErr w:type="spellEnd"/>
      <w:r w:rsidRPr="00D826AA">
        <w:rPr>
          <w:rFonts w:cstheme="minorHAnsi"/>
          <w:sz w:val="24"/>
          <w:szCs w:val="24"/>
        </w:rPr>
        <w:t xml:space="preserve"> jedynie 14, a indeks Hirscha h = 5. </w:t>
      </w:r>
      <w:r w:rsidR="00046DA7" w:rsidRPr="00D826AA">
        <w:rPr>
          <w:rFonts w:cstheme="minorHAnsi"/>
          <w:sz w:val="24"/>
          <w:szCs w:val="24"/>
        </w:rPr>
        <w:t>Można</w:t>
      </w:r>
      <w:r w:rsidR="000E3132">
        <w:rPr>
          <w:rFonts w:cstheme="minorHAnsi"/>
          <w:sz w:val="24"/>
          <w:szCs w:val="24"/>
        </w:rPr>
        <w:t xml:space="preserve"> </w:t>
      </w:r>
      <w:r w:rsidR="00046DA7" w:rsidRPr="00D826AA">
        <w:rPr>
          <w:rFonts w:cstheme="minorHAnsi"/>
          <w:sz w:val="24"/>
          <w:szCs w:val="24"/>
        </w:rPr>
        <w:t>zauważyć</w:t>
      </w:r>
      <w:r w:rsidRPr="00D826AA">
        <w:rPr>
          <w:rFonts w:cstheme="minorHAnsi"/>
          <w:sz w:val="24"/>
          <w:szCs w:val="24"/>
        </w:rPr>
        <w:t xml:space="preserve">, </w:t>
      </w:r>
      <w:r w:rsidR="00046DA7" w:rsidRPr="00D826AA">
        <w:rPr>
          <w:rFonts w:cstheme="minorHAnsi"/>
          <w:sz w:val="24"/>
          <w:szCs w:val="24"/>
        </w:rPr>
        <w:t>że</w:t>
      </w:r>
      <w:r w:rsidRPr="00D826AA">
        <w:rPr>
          <w:rFonts w:cstheme="minorHAnsi"/>
          <w:sz w:val="24"/>
          <w:szCs w:val="24"/>
        </w:rPr>
        <w:t xml:space="preserve"> gdyby </w:t>
      </w:r>
      <w:r w:rsidR="00046DA7" w:rsidRPr="00D826AA">
        <w:rPr>
          <w:rFonts w:cstheme="minorHAnsi"/>
          <w:sz w:val="24"/>
          <w:szCs w:val="24"/>
        </w:rPr>
        <w:t>policzyć</w:t>
      </w:r>
      <w:r w:rsidRPr="00D826AA">
        <w:rPr>
          <w:rFonts w:cstheme="minorHAnsi"/>
          <w:sz w:val="24"/>
          <w:szCs w:val="24"/>
        </w:rPr>
        <w:t xml:space="preserve"> indeks Hirscha nie </w:t>
      </w:r>
      <w:r w:rsidR="00046DA7" w:rsidRPr="00D826AA">
        <w:rPr>
          <w:rFonts w:cstheme="minorHAnsi"/>
          <w:sz w:val="24"/>
          <w:szCs w:val="24"/>
        </w:rPr>
        <w:t>uwzględniając</w:t>
      </w:r>
      <w:r w:rsidRPr="00D826AA">
        <w:rPr>
          <w:rFonts w:cstheme="minorHAnsi"/>
          <w:sz w:val="24"/>
          <w:szCs w:val="24"/>
        </w:rPr>
        <w:t xml:space="preserve"> </w:t>
      </w:r>
      <w:r w:rsidR="00046DA7" w:rsidRPr="00D826AA">
        <w:rPr>
          <w:rFonts w:cstheme="minorHAnsi"/>
          <w:sz w:val="24"/>
          <w:szCs w:val="24"/>
        </w:rPr>
        <w:t>autoryzowań</w:t>
      </w:r>
      <w:r w:rsidRPr="00D826AA">
        <w:rPr>
          <w:rFonts w:cstheme="minorHAnsi"/>
          <w:sz w:val="24"/>
          <w:szCs w:val="24"/>
        </w:rPr>
        <w:t>, wynosiłby on zaledwie 2.</w:t>
      </w:r>
    </w:p>
    <w:p w:rsidR="004E08A0" w:rsidRPr="00D826AA" w:rsidRDefault="007601DD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>Dokonując</w:t>
      </w:r>
      <w:r w:rsidR="004E08A0" w:rsidRPr="00D826AA">
        <w:rPr>
          <w:rFonts w:cstheme="minorHAnsi"/>
          <w:sz w:val="24"/>
          <w:szCs w:val="24"/>
        </w:rPr>
        <w:t xml:space="preserve"> sprawdzenia </w:t>
      </w:r>
      <w:r w:rsidRPr="00D826AA">
        <w:rPr>
          <w:rFonts w:cstheme="minorHAnsi"/>
          <w:sz w:val="24"/>
          <w:szCs w:val="24"/>
        </w:rPr>
        <w:t>powyższych</w:t>
      </w:r>
      <w:r w:rsidR="004E08A0" w:rsidRPr="00D826AA">
        <w:rPr>
          <w:rFonts w:cstheme="minorHAnsi"/>
          <w:sz w:val="24"/>
          <w:szCs w:val="24"/>
        </w:rPr>
        <w:t xml:space="preserve">, zadeklarowanych </w:t>
      </w:r>
      <w:r w:rsidRPr="00D826AA">
        <w:rPr>
          <w:rFonts w:cstheme="minorHAnsi"/>
          <w:sz w:val="24"/>
          <w:szCs w:val="24"/>
        </w:rPr>
        <w:t>wartości</w:t>
      </w:r>
      <w:r w:rsidR="004E08A0" w:rsidRPr="00D826AA">
        <w:rPr>
          <w:rFonts w:cstheme="minorHAnsi"/>
          <w:sz w:val="24"/>
          <w:szCs w:val="24"/>
        </w:rPr>
        <w:t xml:space="preserve">, w dniu 5 stycznia </w:t>
      </w:r>
      <w:r w:rsidR="000E3132">
        <w:rPr>
          <w:rFonts w:cstheme="minorHAnsi"/>
          <w:sz w:val="24"/>
          <w:szCs w:val="24"/>
        </w:rPr>
        <w:t xml:space="preserve">2020 recenzent otrzymał </w:t>
      </w:r>
      <w:r>
        <w:rPr>
          <w:rFonts w:cstheme="minorHAnsi"/>
          <w:sz w:val="24"/>
          <w:szCs w:val="24"/>
        </w:rPr>
        <w:t>następując</w:t>
      </w:r>
      <w:r w:rsidRPr="00D826AA">
        <w:rPr>
          <w:rFonts w:cstheme="minorHAnsi"/>
          <w:sz w:val="24"/>
          <w:szCs w:val="24"/>
        </w:rPr>
        <w:t>e</w:t>
      </w:r>
      <w:r w:rsidR="004E08A0" w:rsidRPr="00D826AA">
        <w:rPr>
          <w:rFonts w:cstheme="minorHAnsi"/>
          <w:sz w:val="24"/>
          <w:szCs w:val="24"/>
        </w:rPr>
        <w:t xml:space="preserve"> wyniki dla 15 pozycji z bazy. Indeks Hirscha wynosił h = 5, </w:t>
      </w:r>
      <w:r w:rsidRPr="00D826AA">
        <w:rPr>
          <w:rFonts w:cstheme="minorHAnsi"/>
          <w:sz w:val="24"/>
          <w:szCs w:val="24"/>
        </w:rPr>
        <w:t>średnia</w:t>
      </w:r>
      <w:r w:rsidR="004E08A0" w:rsidRPr="00D826AA">
        <w:rPr>
          <w:rFonts w:cstheme="minorHAnsi"/>
          <w:sz w:val="24"/>
          <w:szCs w:val="24"/>
        </w:rPr>
        <w:t xml:space="preserve"> liczba </w:t>
      </w:r>
      <w:proofErr w:type="spellStart"/>
      <w:r>
        <w:rPr>
          <w:rFonts w:cstheme="minorHAnsi"/>
          <w:sz w:val="24"/>
          <w:szCs w:val="24"/>
        </w:rPr>
        <w:t>cytowań</w:t>
      </w:r>
      <w:proofErr w:type="spellEnd"/>
      <w:r w:rsidR="004E08A0" w:rsidRPr="00D826AA">
        <w:rPr>
          <w:rFonts w:cstheme="minorHAnsi"/>
          <w:sz w:val="24"/>
          <w:szCs w:val="24"/>
        </w:rPr>
        <w:t xml:space="preserve"> na artykuł 2,93. Prace były</w:t>
      </w:r>
      <w:r w:rsidR="000E3132">
        <w:rPr>
          <w:rFonts w:cstheme="minorHAnsi"/>
          <w:sz w:val="24"/>
          <w:szCs w:val="24"/>
        </w:rPr>
        <w:t xml:space="preserve"> </w:t>
      </w:r>
      <w:r w:rsidR="004E08A0" w:rsidRPr="00D826AA">
        <w:rPr>
          <w:rFonts w:cstheme="minorHAnsi"/>
          <w:sz w:val="24"/>
          <w:szCs w:val="24"/>
        </w:rPr>
        <w:t xml:space="preserve">cytowane </w:t>
      </w:r>
      <w:r w:rsidRPr="00D826AA">
        <w:rPr>
          <w:rFonts w:cstheme="minorHAnsi"/>
          <w:sz w:val="24"/>
          <w:szCs w:val="24"/>
        </w:rPr>
        <w:t>łącznie</w:t>
      </w:r>
      <w:r w:rsidR="004E08A0" w:rsidRPr="00D826AA">
        <w:rPr>
          <w:rFonts w:cstheme="minorHAnsi"/>
          <w:sz w:val="24"/>
          <w:szCs w:val="24"/>
        </w:rPr>
        <w:t xml:space="preserve"> 44 razy, lecz </w:t>
      </w:r>
      <w:r w:rsidRPr="00D826AA">
        <w:rPr>
          <w:rFonts w:cstheme="minorHAnsi"/>
          <w:sz w:val="24"/>
          <w:szCs w:val="24"/>
        </w:rPr>
        <w:t>wyłączając</w:t>
      </w:r>
      <w:r w:rsidR="004E08A0" w:rsidRPr="00D826AA">
        <w:rPr>
          <w:rFonts w:cstheme="minorHAnsi"/>
          <w:sz w:val="24"/>
          <w:szCs w:val="24"/>
        </w:rPr>
        <w:t xml:space="preserve"> </w:t>
      </w:r>
      <w:proofErr w:type="spellStart"/>
      <w:r w:rsidR="004E08A0" w:rsidRPr="00D826AA">
        <w:rPr>
          <w:rFonts w:cstheme="minorHAnsi"/>
          <w:sz w:val="24"/>
          <w:szCs w:val="24"/>
        </w:rPr>
        <w:t>autocytowania</w:t>
      </w:r>
      <w:proofErr w:type="spellEnd"/>
      <w:r w:rsidR="004E08A0" w:rsidRPr="00D826AA">
        <w:rPr>
          <w:rFonts w:cstheme="minorHAnsi"/>
          <w:sz w:val="24"/>
          <w:szCs w:val="24"/>
        </w:rPr>
        <w:t xml:space="preserve"> było to zaledwie 15 razy. Prace były cytowane </w:t>
      </w:r>
      <w:r w:rsidRPr="00D826AA">
        <w:rPr>
          <w:rFonts w:cstheme="minorHAnsi"/>
          <w:sz w:val="24"/>
          <w:szCs w:val="24"/>
        </w:rPr>
        <w:t>łącznie</w:t>
      </w:r>
      <w:r w:rsidR="004E08A0" w:rsidRPr="00D826AA">
        <w:rPr>
          <w:rFonts w:cstheme="minorHAnsi"/>
          <w:sz w:val="24"/>
          <w:szCs w:val="24"/>
        </w:rPr>
        <w:t xml:space="preserve"> przez20 innych pozycji, z czego 11 nie było pracami Autora. Najwi</w:t>
      </w:r>
      <w:r>
        <w:rPr>
          <w:rFonts w:cstheme="minorHAnsi"/>
          <w:sz w:val="24"/>
          <w:szCs w:val="24"/>
        </w:rPr>
        <w:t xml:space="preserve">ęcej, bo 14 </w:t>
      </w:r>
      <w:proofErr w:type="spellStart"/>
      <w:r>
        <w:rPr>
          <w:rFonts w:cstheme="minorHAnsi"/>
          <w:sz w:val="24"/>
          <w:szCs w:val="24"/>
        </w:rPr>
        <w:t>cytowań</w:t>
      </w:r>
      <w:proofErr w:type="spellEnd"/>
      <w:r w:rsidR="004E08A0" w:rsidRPr="00D826AA">
        <w:rPr>
          <w:rFonts w:cstheme="minorHAnsi"/>
          <w:sz w:val="24"/>
          <w:szCs w:val="24"/>
        </w:rPr>
        <w:t>, prace Kandydata uzyskały w roku</w:t>
      </w:r>
      <w:r w:rsidR="000E3132">
        <w:rPr>
          <w:rFonts w:cstheme="minorHAnsi"/>
          <w:sz w:val="24"/>
          <w:szCs w:val="24"/>
        </w:rPr>
        <w:t xml:space="preserve"> </w:t>
      </w:r>
      <w:r w:rsidR="004E08A0" w:rsidRPr="00D826AA">
        <w:rPr>
          <w:rFonts w:cstheme="minorHAnsi"/>
          <w:sz w:val="24"/>
          <w:szCs w:val="24"/>
        </w:rPr>
        <w:t xml:space="preserve">2014, od tego roku liczba </w:t>
      </w:r>
      <w:proofErr w:type="spellStart"/>
      <w:r w:rsidR="004E08A0" w:rsidRPr="00D826AA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ytowań</w:t>
      </w:r>
      <w:proofErr w:type="spellEnd"/>
      <w:r w:rsidR="004E08A0" w:rsidRPr="00D826AA">
        <w:rPr>
          <w:rFonts w:cstheme="minorHAnsi"/>
          <w:sz w:val="24"/>
          <w:szCs w:val="24"/>
        </w:rPr>
        <w:t xml:space="preserve"> syste</w:t>
      </w:r>
      <w:r>
        <w:rPr>
          <w:rFonts w:cstheme="minorHAnsi"/>
          <w:sz w:val="24"/>
          <w:szCs w:val="24"/>
        </w:rPr>
        <w:t xml:space="preserve">matycznie spadała: do 2 </w:t>
      </w:r>
      <w:proofErr w:type="spellStart"/>
      <w:r>
        <w:rPr>
          <w:rFonts w:cstheme="minorHAnsi"/>
          <w:sz w:val="24"/>
          <w:szCs w:val="24"/>
        </w:rPr>
        <w:t>cytowań</w:t>
      </w:r>
      <w:proofErr w:type="spellEnd"/>
      <w:r w:rsidR="004A40C4">
        <w:rPr>
          <w:rFonts w:cstheme="minorHAnsi"/>
          <w:sz w:val="24"/>
          <w:szCs w:val="24"/>
        </w:rPr>
        <w:t xml:space="preserve"> w roku 2018</w:t>
      </w:r>
      <w:r w:rsidR="004A40C4">
        <w:rPr>
          <w:rFonts w:cstheme="minorHAnsi"/>
          <w:sz w:val="24"/>
          <w:szCs w:val="24"/>
        </w:rPr>
        <w:br/>
      </w:r>
      <w:r w:rsidR="004E08A0" w:rsidRPr="00D826AA">
        <w:rPr>
          <w:rFonts w:cstheme="minorHAnsi"/>
          <w:sz w:val="24"/>
          <w:szCs w:val="24"/>
        </w:rPr>
        <w:t xml:space="preserve">i jednego w roku 2019.Dane </w:t>
      </w:r>
      <w:proofErr w:type="spellStart"/>
      <w:r w:rsidR="004E08A0" w:rsidRPr="00D826AA">
        <w:rPr>
          <w:rFonts w:cstheme="minorHAnsi"/>
          <w:sz w:val="24"/>
          <w:szCs w:val="24"/>
        </w:rPr>
        <w:t>bibl</w:t>
      </w:r>
      <w:r>
        <w:rPr>
          <w:rFonts w:cstheme="minorHAnsi"/>
          <w:sz w:val="24"/>
          <w:szCs w:val="24"/>
        </w:rPr>
        <w:t>iometryczne</w:t>
      </w:r>
      <w:proofErr w:type="spellEnd"/>
      <w:r>
        <w:rPr>
          <w:rFonts w:cstheme="minorHAnsi"/>
          <w:sz w:val="24"/>
          <w:szCs w:val="24"/>
        </w:rPr>
        <w:t xml:space="preserve"> prac Habilitanta są</w:t>
      </w:r>
      <w:r w:rsidR="004E08A0" w:rsidRPr="00D826AA">
        <w:rPr>
          <w:rFonts w:cstheme="minorHAnsi"/>
          <w:sz w:val="24"/>
          <w:szCs w:val="24"/>
        </w:rPr>
        <w:t xml:space="preserve"> relatywnie małe, </w:t>
      </w:r>
      <w:r w:rsidRPr="00D826AA">
        <w:rPr>
          <w:rFonts w:cstheme="minorHAnsi"/>
          <w:sz w:val="24"/>
          <w:szCs w:val="24"/>
        </w:rPr>
        <w:t>jednakże</w:t>
      </w:r>
      <w:r w:rsidR="004E08A0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rozłożenie</w:t>
      </w:r>
      <w:r w:rsidR="004E08A0" w:rsidRPr="00D826AA">
        <w:rPr>
          <w:rFonts w:cstheme="minorHAnsi"/>
          <w:sz w:val="24"/>
          <w:szCs w:val="24"/>
        </w:rPr>
        <w:t xml:space="preserve"> </w:t>
      </w:r>
      <w:proofErr w:type="spellStart"/>
      <w:r w:rsidRPr="00D826AA">
        <w:rPr>
          <w:rFonts w:cstheme="minorHAnsi"/>
          <w:sz w:val="24"/>
          <w:szCs w:val="24"/>
        </w:rPr>
        <w:t>cyto</w:t>
      </w:r>
      <w:r>
        <w:rPr>
          <w:rFonts w:cstheme="minorHAnsi"/>
          <w:sz w:val="24"/>
          <w:szCs w:val="24"/>
        </w:rPr>
        <w:t>wań</w:t>
      </w:r>
      <w:proofErr w:type="spellEnd"/>
      <w:r w:rsidR="004E08A0" w:rsidRPr="00D826AA">
        <w:rPr>
          <w:rFonts w:cstheme="minorHAnsi"/>
          <w:sz w:val="24"/>
          <w:szCs w:val="24"/>
        </w:rPr>
        <w:t xml:space="preserve"> zaowocowało stosunkowo</w:t>
      </w:r>
      <w:r w:rsidR="000E3132">
        <w:rPr>
          <w:rFonts w:cstheme="minorHAnsi"/>
          <w:sz w:val="24"/>
          <w:szCs w:val="24"/>
        </w:rPr>
        <w:t xml:space="preserve"> </w:t>
      </w:r>
      <w:r w:rsidR="004E08A0" w:rsidRPr="00D826AA">
        <w:rPr>
          <w:rFonts w:cstheme="minorHAnsi"/>
          <w:sz w:val="24"/>
          <w:szCs w:val="24"/>
        </w:rPr>
        <w:t xml:space="preserve">wysokim </w:t>
      </w:r>
      <w:r w:rsidR="004A40C4">
        <w:rPr>
          <w:rFonts w:cstheme="minorHAnsi"/>
          <w:sz w:val="24"/>
          <w:szCs w:val="24"/>
        </w:rPr>
        <w:t>(jak na tę dyscyplinę</w:t>
      </w:r>
      <w:r>
        <w:rPr>
          <w:rFonts w:cstheme="minorHAnsi"/>
          <w:sz w:val="24"/>
          <w:szCs w:val="24"/>
        </w:rPr>
        <w:t>) wskaź</w:t>
      </w:r>
      <w:r w:rsidR="004E08A0" w:rsidRPr="00D826AA">
        <w:rPr>
          <w:rFonts w:cstheme="minorHAnsi"/>
          <w:sz w:val="24"/>
          <w:szCs w:val="24"/>
        </w:rPr>
        <w:t>nikiem Hirscha. Uzyskany po doktoracie dorobek Habilitanta jest obszerny (53 pozycje),</w:t>
      </w:r>
      <w:r w:rsidR="000E3132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jednakże</w:t>
      </w:r>
      <w:r w:rsidR="004E08A0" w:rsidRPr="00D826AA">
        <w:rPr>
          <w:rFonts w:cstheme="minorHAnsi"/>
          <w:sz w:val="24"/>
          <w:szCs w:val="24"/>
        </w:rPr>
        <w:t xml:space="preserve"> niezbyt wysokiej </w:t>
      </w:r>
      <w:r w:rsidRPr="00D826AA">
        <w:rPr>
          <w:rFonts w:cstheme="minorHAnsi"/>
          <w:sz w:val="24"/>
          <w:szCs w:val="24"/>
        </w:rPr>
        <w:t>jakości</w:t>
      </w:r>
      <w:r w:rsidR="004E08A0" w:rsidRPr="00D826AA">
        <w:rPr>
          <w:rFonts w:cstheme="minorHAnsi"/>
          <w:sz w:val="24"/>
          <w:szCs w:val="24"/>
        </w:rPr>
        <w:t>. Pozytywnym aspektem jest natomiast napisanie przez Habilitanta monografii</w:t>
      </w:r>
      <w:r w:rsidR="004A40C4">
        <w:rPr>
          <w:rFonts w:cstheme="minorHAnsi"/>
          <w:sz w:val="24"/>
          <w:szCs w:val="24"/>
        </w:rPr>
        <w:t xml:space="preserve"> </w:t>
      </w:r>
      <w:r w:rsidR="004E08A0" w:rsidRPr="00D826AA">
        <w:rPr>
          <w:rFonts w:cstheme="minorHAnsi"/>
          <w:sz w:val="24"/>
          <w:szCs w:val="24"/>
        </w:rPr>
        <w:t xml:space="preserve">o dobrej </w:t>
      </w:r>
      <w:r w:rsidRPr="00D826AA">
        <w:rPr>
          <w:rFonts w:cstheme="minorHAnsi"/>
          <w:sz w:val="24"/>
          <w:szCs w:val="24"/>
        </w:rPr>
        <w:t>jakości</w:t>
      </w:r>
      <w:r w:rsidR="004E08A0" w:rsidRPr="00D826AA">
        <w:rPr>
          <w:rFonts w:cstheme="minorHAnsi"/>
          <w:sz w:val="24"/>
          <w:szCs w:val="24"/>
        </w:rPr>
        <w:t xml:space="preserve"> i </w:t>
      </w:r>
      <w:r w:rsidRPr="00D826AA">
        <w:rPr>
          <w:rFonts w:cstheme="minorHAnsi"/>
          <w:sz w:val="24"/>
          <w:szCs w:val="24"/>
        </w:rPr>
        <w:t>treści</w:t>
      </w:r>
      <w:r w:rsidR="004E08A0" w:rsidRPr="00D826A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dokumentującej</w:t>
      </w:r>
      <w:r w:rsidR="004E08A0" w:rsidRPr="00D826AA">
        <w:rPr>
          <w:rFonts w:cstheme="minorHAnsi"/>
          <w:sz w:val="24"/>
          <w:szCs w:val="24"/>
        </w:rPr>
        <w:t xml:space="preserve"> jego wkład w rozwój dyscypliny.</w:t>
      </w:r>
    </w:p>
    <w:p w:rsidR="004A40C4" w:rsidRPr="004A40C4" w:rsidRDefault="004E08A0" w:rsidP="004A40C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851" w:hanging="491"/>
        <w:rPr>
          <w:rFonts w:cstheme="minorHAnsi"/>
          <w:b/>
          <w:bCs/>
          <w:sz w:val="24"/>
          <w:szCs w:val="24"/>
        </w:rPr>
      </w:pPr>
      <w:r w:rsidRPr="004A40C4">
        <w:rPr>
          <w:rFonts w:cstheme="minorHAnsi"/>
          <w:b/>
          <w:bCs/>
          <w:sz w:val="24"/>
          <w:szCs w:val="24"/>
        </w:rPr>
        <w:t>Ocena dorobku dydaktycznego i popularyzatorskiego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 xml:space="preserve">Habilitant był promotorem ponad 50 prac </w:t>
      </w:r>
      <w:r w:rsidR="007601DD" w:rsidRPr="00D826AA">
        <w:rPr>
          <w:rFonts w:cstheme="minorHAnsi"/>
          <w:sz w:val="24"/>
          <w:szCs w:val="24"/>
        </w:rPr>
        <w:t>inżynierskich</w:t>
      </w:r>
      <w:r w:rsidRPr="00D826AA">
        <w:rPr>
          <w:rFonts w:cstheme="minorHAnsi"/>
          <w:sz w:val="24"/>
          <w:szCs w:val="24"/>
        </w:rPr>
        <w:t xml:space="preserve"> i magisterskich. Był </w:t>
      </w:r>
      <w:r w:rsidR="007601DD" w:rsidRPr="00D826AA">
        <w:rPr>
          <w:rFonts w:cstheme="minorHAnsi"/>
          <w:sz w:val="24"/>
          <w:szCs w:val="24"/>
        </w:rPr>
        <w:t>także</w:t>
      </w:r>
      <w:r w:rsidRPr="00D826AA">
        <w:rPr>
          <w:rFonts w:cstheme="minorHAnsi"/>
          <w:sz w:val="24"/>
          <w:szCs w:val="24"/>
        </w:rPr>
        <w:t xml:space="preserve"> recenzentem ponad 30 takich prac.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 xml:space="preserve">Jest opiekunem sekcji elektroakustyki koła naukowego </w:t>
      </w:r>
      <w:proofErr w:type="spellStart"/>
      <w:r w:rsidRPr="00D826AA">
        <w:rPr>
          <w:rFonts w:cstheme="minorHAnsi"/>
          <w:sz w:val="24"/>
          <w:szCs w:val="24"/>
        </w:rPr>
        <w:t>Elkona</w:t>
      </w:r>
      <w:proofErr w:type="spellEnd"/>
      <w:r w:rsidRPr="00D826AA">
        <w:rPr>
          <w:rFonts w:cstheme="minorHAnsi"/>
          <w:sz w:val="24"/>
          <w:szCs w:val="24"/>
        </w:rPr>
        <w:t>. Brał udział w dydaktycznym projekcie TEMPUS, którego</w:t>
      </w:r>
      <w:r w:rsidR="000E3132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celem była harmonizacja programów studiów z zakresu </w:t>
      </w:r>
      <w:r w:rsidR="007601DD" w:rsidRPr="00D826AA">
        <w:rPr>
          <w:rFonts w:cstheme="minorHAnsi"/>
          <w:sz w:val="24"/>
          <w:szCs w:val="24"/>
        </w:rPr>
        <w:t>inżynierii</w:t>
      </w:r>
      <w:r w:rsidRPr="00D826AA">
        <w:rPr>
          <w:rFonts w:cstheme="minorHAnsi"/>
          <w:sz w:val="24"/>
          <w:szCs w:val="24"/>
        </w:rPr>
        <w:t xml:space="preserve"> biomedycznej. Był </w:t>
      </w:r>
      <w:r w:rsidR="007601DD" w:rsidRPr="00D826AA">
        <w:rPr>
          <w:rFonts w:cstheme="minorHAnsi"/>
          <w:sz w:val="24"/>
          <w:szCs w:val="24"/>
        </w:rPr>
        <w:t>także</w:t>
      </w:r>
      <w:r w:rsidRPr="00D826AA">
        <w:rPr>
          <w:rFonts w:cstheme="minorHAnsi"/>
          <w:sz w:val="24"/>
          <w:szCs w:val="24"/>
        </w:rPr>
        <w:t xml:space="preserve"> opiekunem studentów</w:t>
      </w:r>
      <w:r w:rsidR="000E3132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zagranicznych </w:t>
      </w:r>
      <w:r w:rsidR="007601DD" w:rsidRPr="00D826AA">
        <w:rPr>
          <w:rFonts w:cstheme="minorHAnsi"/>
          <w:sz w:val="24"/>
          <w:szCs w:val="24"/>
        </w:rPr>
        <w:t>odbywających</w:t>
      </w:r>
      <w:r w:rsidRPr="00D826AA">
        <w:rPr>
          <w:rFonts w:cstheme="minorHAnsi"/>
          <w:sz w:val="24"/>
          <w:szCs w:val="24"/>
        </w:rPr>
        <w:t xml:space="preserve"> studia na Wydziale Elektrycznym ZUT.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 xml:space="preserve">Kandydat wielokrotnie brał udział w imprezach </w:t>
      </w:r>
      <w:r w:rsidR="007601DD" w:rsidRPr="00D826AA">
        <w:rPr>
          <w:rFonts w:cstheme="minorHAnsi"/>
          <w:sz w:val="24"/>
          <w:szCs w:val="24"/>
        </w:rPr>
        <w:t>popularyzu</w:t>
      </w:r>
      <w:r w:rsidR="007601DD">
        <w:rPr>
          <w:rFonts w:cstheme="minorHAnsi"/>
          <w:sz w:val="24"/>
          <w:szCs w:val="24"/>
        </w:rPr>
        <w:t>jących</w:t>
      </w:r>
      <w:r w:rsidR="000E3132">
        <w:rPr>
          <w:rFonts w:cstheme="minorHAnsi"/>
          <w:sz w:val="24"/>
          <w:szCs w:val="24"/>
        </w:rPr>
        <w:t xml:space="preserve"> </w:t>
      </w:r>
      <w:r w:rsidR="007601DD">
        <w:rPr>
          <w:rFonts w:cstheme="minorHAnsi"/>
          <w:sz w:val="24"/>
          <w:szCs w:val="24"/>
        </w:rPr>
        <w:t>naukę</w:t>
      </w:r>
      <w:r w:rsidR="000E3132">
        <w:rPr>
          <w:rFonts w:cstheme="minorHAnsi"/>
          <w:sz w:val="24"/>
          <w:szCs w:val="24"/>
        </w:rPr>
        <w:t xml:space="preserve"> i </w:t>
      </w:r>
      <w:r w:rsidR="007601DD" w:rsidRPr="00D826AA">
        <w:rPr>
          <w:rFonts w:cstheme="minorHAnsi"/>
          <w:sz w:val="24"/>
          <w:szCs w:val="24"/>
        </w:rPr>
        <w:t>promujących</w:t>
      </w:r>
      <w:r w:rsidR="007601DD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Wydział Elektryczny ZUT. Brał</w:t>
      </w:r>
      <w:r w:rsidR="000E3132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w nich udział w charakterze prelegenta i eksperta.</w:t>
      </w:r>
      <w:r w:rsidR="000E3132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Kandydat prowadzi </w:t>
      </w:r>
      <w:r w:rsidR="007601DD" w:rsidRPr="00D826AA">
        <w:rPr>
          <w:rFonts w:cstheme="minorHAnsi"/>
          <w:sz w:val="24"/>
          <w:szCs w:val="24"/>
        </w:rPr>
        <w:t>także</w:t>
      </w:r>
      <w:r w:rsidR="000F738E">
        <w:rPr>
          <w:rFonts w:cstheme="minorHAnsi"/>
          <w:sz w:val="24"/>
          <w:szCs w:val="24"/>
        </w:rPr>
        <w:t xml:space="preserve"> zaję</w:t>
      </w:r>
      <w:r w:rsidRPr="00D826AA">
        <w:rPr>
          <w:rFonts w:cstheme="minorHAnsi"/>
          <w:sz w:val="24"/>
          <w:szCs w:val="24"/>
        </w:rPr>
        <w:t xml:space="preserve">cia z technologii </w:t>
      </w:r>
      <w:r w:rsidR="000F738E" w:rsidRPr="00D826AA">
        <w:rPr>
          <w:rFonts w:cstheme="minorHAnsi"/>
          <w:sz w:val="24"/>
          <w:szCs w:val="24"/>
        </w:rPr>
        <w:t>nagrań</w:t>
      </w:r>
      <w:r w:rsidRPr="00D826AA">
        <w:rPr>
          <w:rFonts w:cstheme="minorHAnsi"/>
          <w:sz w:val="24"/>
          <w:szCs w:val="24"/>
        </w:rPr>
        <w:t xml:space="preserve"> </w:t>
      </w:r>
      <w:r w:rsidR="000F738E" w:rsidRPr="00D826AA">
        <w:rPr>
          <w:rFonts w:cstheme="minorHAnsi"/>
          <w:sz w:val="24"/>
          <w:szCs w:val="24"/>
        </w:rPr>
        <w:t>dźwiękowych</w:t>
      </w:r>
      <w:r w:rsidRPr="00D826AA">
        <w:rPr>
          <w:rFonts w:cstheme="minorHAnsi"/>
          <w:sz w:val="24"/>
          <w:szCs w:val="24"/>
        </w:rPr>
        <w:t xml:space="preserve"> w Akademii Sztuki w Szczecinie.</w:t>
      </w:r>
    </w:p>
    <w:p w:rsidR="004A40C4" w:rsidRPr="004A40C4" w:rsidRDefault="004E08A0" w:rsidP="004A40C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851" w:hanging="491"/>
        <w:rPr>
          <w:rFonts w:cstheme="minorHAnsi"/>
          <w:b/>
          <w:bCs/>
          <w:sz w:val="24"/>
          <w:szCs w:val="24"/>
        </w:rPr>
      </w:pPr>
      <w:r w:rsidRPr="004A40C4">
        <w:rPr>
          <w:rFonts w:cstheme="minorHAnsi"/>
          <w:b/>
          <w:bCs/>
          <w:sz w:val="24"/>
          <w:szCs w:val="24"/>
        </w:rPr>
        <w:t xml:space="preserve">Ocena współpracy </w:t>
      </w:r>
      <w:r w:rsidR="000F738E" w:rsidRPr="004A40C4">
        <w:rPr>
          <w:rFonts w:cstheme="minorHAnsi"/>
          <w:b/>
          <w:bCs/>
          <w:sz w:val="24"/>
          <w:szCs w:val="24"/>
        </w:rPr>
        <w:t>międzynarodowej</w:t>
      </w:r>
    </w:p>
    <w:p w:rsidR="004E08A0" w:rsidRPr="000E3132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 xml:space="preserve">Po uzyskaniu doktoratu Kandydat odbył zagraniczny </w:t>
      </w:r>
      <w:r w:rsidR="000F738E" w:rsidRPr="00D826AA">
        <w:rPr>
          <w:rFonts w:cstheme="minorHAnsi"/>
          <w:sz w:val="24"/>
          <w:szCs w:val="24"/>
        </w:rPr>
        <w:t>staż</w:t>
      </w:r>
      <w:r w:rsidRPr="00D826AA">
        <w:rPr>
          <w:rFonts w:cstheme="minorHAnsi"/>
          <w:sz w:val="24"/>
          <w:szCs w:val="24"/>
        </w:rPr>
        <w:t xml:space="preserve"> </w:t>
      </w:r>
      <w:r w:rsidR="000E3132">
        <w:rPr>
          <w:rFonts w:cstheme="minorHAnsi"/>
          <w:sz w:val="24"/>
          <w:szCs w:val="24"/>
        </w:rPr>
        <w:t>naukowy w Finlandii (</w:t>
      </w:r>
      <w:r w:rsidR="000F738E">
        <w:rPr>
          <w:rFonts w:cstheme="minorHAnsi"/>
          <w:sz w:val="24"/>
          <w:szCs w:val="24"/>
        </w:rPr>
        <w:t>łącznie</w:t>
      </w:r>
      <w:r w:rsidR="000E3132">
        <w:rPr>
          <w:rFonts w:cstheme="minorHAnsi"/>
          <w:sz w:val="24"/>
          <w:szCs w:val="24"/>
        </w:rPr>
        <w:t xml:space="preserve"> 2 </w:t>
      </w:r>
      <w:r w:rsidR="000F738E" w:rsidRPr="00D826AA">
        <w:rPr>
          <w:rFonts w:cstheme="minorHAnsi"/>
          <w:sz w:val="24"/>
          <w:szCs w:val="24"/>
        </w:rPr>
        <w:t>miesiące</w:t>
      </w:r>
      <w:r w:rsidRPr="00D826AA">
        <w:rPr>
          <w:rFonts w:cstheme="minorHAnsi"/>
          <w:sz w:val="24"/>
          <w:szCs w:val="24"/>
        </w:rPr>
        <w:t xml:space="preserve">) oraz </w:t>
      </w:r>
      <w:r w:rsidR="000F738E" w:rsidRPr="00D826AA">
        <w:rPr>
          <w:rFonts w:cstheme="minorHAnsi"/>
          <w:sz w:val="24"/>
          <w:szCs w:val="24"/>
        </w:rPr>
        <w:t>wziął</w:t>
      </w:r>
      <w:r w:rsidRPr="00D826AA">
        <w:rPr>
          <w:rFonts w:cstheme="minorHAnsi"/>
          <w:sz w:val="24"/>
          <w:szCs w:val="24"/>
        </w:rPr>
        <w:t xml:space="preserve"> udział w</w:t>
      </w:r>
      <w:r w:rsidR="000E3132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1-tygodniowej letniej szkole we Włoszech. Brał </w:t>
      </w:r>
      <w:r w:rsidR="000F738E" w:rsidRPr="00D826AA">
        <w:rPr>
          <w:rFonts w:cstheme="minorHAnsi"/>
          <w:sz w:val="24"/>
          <w:szCs w:val="24"/>
        </w:rPr>
        <w:t>także</w:t>
      </w:r>
      <w:r w:rsidR="000F738E">
        <w:rPr>
          <w:rFonts w:cstheme="minorHAnsi"/>
          <w:sz w:val="24"/>
          <w:szCs w:val="24"/>
        </w:rPr>
        <w:t xml:space="preserve"> udział,</w:t>
      </w:r>
      <w:r w:rsidR="000F738E">
        <w:rPr>
          <w:rFonts w:cstheme="minorHAnsi"/>
          <w:sz w:val="24"/>
          <w:szCs w:val="24"/>
        </w:rPr>
        <w:br/>
      </w:r>
      <w:r w:rsidRPr="00D826AA">
        <w:rPr>
          <w:rFonts w:cstheme="minorHAnsi"/>
          <w:sz w:val="24"/>
          <w:szCs w:val="24"/>
        </w:rPr>
        <w:lastRenderedPageBreak/>
        <w:t xml:space="preserve">w charakterze wykonawcy, w </w:t>
      </w:r>
      <w:r w:rsidR="000F738E" w:rsidRPr="00D826AA">
        <w:rPr>
          <w:rFonts w:cstheme="minorHAnsi"/>
          <w:sz w:val="24"/>
          <w:szCs w:val="24"/>
        </w:rPr>
        <w:t>międzynarodowym</w:t>
      </w:r>
      <w:r w:rsidRPr="00D826AA">
        <w:rPr>
          <w:rFonts w:cstheme="minorHAnsi"/>
          <w:sz w:val="24"/>
          <w:szCs w:val="24"/>
        </w:rPr>
        <w:t xml:space="preserve"> projekcie</w:t>
      </w:r>
      <w:r w:rsidR="000E3132">
        <w:rPr>
          <w:rFonts w:cstheme="minorHAnsi"/>
          <w:sz w:val="24"/>
          <w:szCs w:val="24"/>
        </w:rPr>
        <w:t xml:space="preserve"> </w:t>
      </w:r>
      <w:r w:rsidRPr="000E3132">
        <w:rPr>
          <w:rFonts w:cstheme="minorHAnsi"/>
          <w:sz w:val="24"/>
          <w:szCs w:val="24"/>
        </w:rPr>
        <w:t>badawczym „</w:t>
      </w:r>
      <w:proofErr w:type="spellStart"/>
      <w:r w:rsidRPr="000E3132">
        <w:rPr>
          <w:rFonts w:cstheme="minorHAnsi"/>
          <w:sz w:val="24"/>
          <w:szCs w:val="24"/>
        </w:rPr>
        <w:t>Exilence</w:t>
      </w:r>
      <w:proofErr w:type="spellEnd"/>
      <w:r w:rsidRPr="000E3132">
        <w:rPr>
          <w:rFonts w:cstheme="minorHAnsi"/>
          <w:sz w:val="24"/>
          <w:szCs w:val="24"/>
        </w:rPr>
        <w:t xml:space="preserve"> — The </w:t>
      </w:r>
      <w:proofErr w:type="spellStart"/>
      <w:r w:rsidRPr="000E3132">
        <w:rPr>
          <w:rFonts w:cstheme="minorHAnsi"/>
          <w:sz w:val="24"/>
          <w:szCs w:val="24"/>
        </w:rPr>
        <w:t>acoustic</w:t>
      </w:r>
      <w:proofErr w:type="spellEnd"/>
      <w:r w:rsidRPr="000E3132">
        <w:rPr>
          <w:rFonts w:cstheme="minorHAnsi"/>
          <w:sz w:val="24"/>
          <w:szCs w:val="24"/>
        </w:rPr>
        <w:t xml:space="preserve"> </w:t>
      </w:r>
      <w:proofErr w:type="spellStart"/>
      <w:r w:rsidRPr="000E3132">
        <w:rPr>
          <w:rFonts w:cstheme="minorHAnsi"/>
          <w:sz w:val="24"/>
          <w:szCs w:val="24"/>
        </w:rPr>
        <w:t>climate</w:t>
      </w:r>
      <w:proofErr w:type="spellEnd"/>
      <w:r w:rsidRPr="000E3132">
        <w:rPr>
          <w:rFonts w:cstheme="minorHAnsi"/>
          <w:sz w:val="24"/>
          <w:szCs w:val="24"/>
        </w:rPr>
        <w:t xml:space="preserve"> in the </w:t>
      </w:r>
      <w:proofErr w:type="spellStart"/>
      <w:r w:rsidRPr="000E3132">
        <w:rPr>
          <w:rFonts w:cstheme="minorHAnsi"/>
          <w:sz w:val="24"/>
          <w:szCs w:val="24"/>
        </w:rPr>
        <w:t>ship</w:t>
      </w:r>
      <w:proofErr w:type="spellEnd"/>
      <w:r w:rsidRPr="000E3132">
        <w:rPr>
          <w:rFonts w:cstheme="minorHAnsi"/>
          <w:sz w:val="24"/>
          <w:szCs w:val="24"/>
        </w:rPr>
        <w:t xml:space="preserve"> </w:t>
      </w:r>
      <w:proofErr w:type="spellStart"/>
      <w:r w:rsidRPr="000E3132">
        <w:rPr>
          <w:rFonts w:cstheme="minorHAnsi"/>
          <w:sz w:val="24"/>
          <w:szCs w:val="24"/>
        </w:rPr>
        <w:t>accommodation</w:t>
      </w:r>
      <w:proofErr w:type="spellEnd"/>
      <w:r w:rsidRPr="000E3132">
        <w:rPr>
          <w:rFonts w:cstheme="minorHAnsi"/>
          <w:sz w:val="24"/>
          <w:szCs w:val="24"/>
        </w:rPr>
        <w:t>”, którego koordynatorem był Delft University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 xml:space="preserve">of Technology w Holandii. Brał </w:t>
      </w:r>
      <w:r w:rsidR="002D5B25" w:rsidRPr="00D826AA">
        <w:rPr>
          <w:rFonts w:cstheme="minorHAnsi"/>
          <w:sz w:val="24"/>
          <w:szCs w:val="24"/>
        </w:rPr>
        <w:t>także</w:t>
      </w:r>
      <w:r w:rsidRPr="00D826AA">
        <w:rPr>
          <w:rFonts w:cstheme="minorHAnsi"/>
          <w:sz w:val="24"/>
          <w:szCs w:val="24"/>
        </w:rPr>
        <w:t xml:space="preserve"> udział w wielu </w:t>
      </w:r>
      <w:r w:rsidR="002D5B25" w:rsidRPr="00D826AA">
        <w:rPr>
          <w:rFonts w:cstheme="minorHAnsi"/>
          <w:sz w:val="24"/>
          <w:szCs w:val="24"/>
        </w:rPr>
        <w:t>międzynarodowych</w:t>
      </w:r>
      <w:r w:rsidRPr="00D826AA">
        <w:rPr>
          <w:rFonts w:cstheme="minorHAnsi"/>
          <w:sz w:val="24"/>
          <w:szCs w:val="24"/>
        </w:rPr>
        <w:t xml:space="preserve"> konferencjach, nie tylko w Polsce, ale </w:t>
      </w:r>
      <w:r w:rsidR="002D5B25" w:rsidRPr="00D826AA">
        <w:rPr>
          <w:rFonts w:cstheme="minorHAnsi"/>
          <w:sz w:val="24"/>
          <w:szCs w:val="24"/>
        </w:rPr>
        <w:t>także</w:t>
      </w:r>
      <w:r w:rsidRPr="00D826AA">
        <w:rPr>
          <w:rFonts w:cstheme="minorHAnsi"/>
          <w:sz w:val="24"/>
          <w:szCs w:val="24"/>
        </w:rPr>
        <w:t xml:space="preserve"> w</w:t>
      </w:r>
      <w:r w:rsidR="000E3132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Grecji, Niemczech, Austrii, Holandii i USA. Jest członkiem Audio Engineering </w:t>
      </w:r>
      <w:proofErr w:type="spellStart"/>
      <w:r w:rsidRPr="00D826AA">
        <w:rPr>
          <w:rFonts w:cstheme="minorHAnsi"/>
          <w:sz w:val="24"/>
          <w:szCs w:val="24"/>
        </w:rPr>
        <w:t>Society</w:t>
      </w:r>
      <w:proofErr w:type="spellEnd"/>
      <w:r w:rsidRPr="00D826AA">
        <w:rPr>
          <w:rFonts w:cstheme="minorHAnsi"/>
          <w:sz w:val="24"/>
          <w:szCs w:val="24"/>
        </w:rPr>
        <w:t xml:space="preserve"> — stowarzyszenia, które działa od</w:t>
      </w:r>
      <w:r w:rsidR="000E3132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roku 1948 i liczy przeszło 12 tys. członków.</w:t>
      </w:r>
      <w:r w:rsidR="000E3132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Habilitant był </w:t>
      </w:r>
      <w:r w:rsidR="002D5B25" w:rsidRPr="00D826AA">
        <w:rPr>
          <w:rFonts w:cstheme="minorHAnsi"/>
          <w:sz w:val="24"/>
          <w:szCs w:val="24"/>
        </w:rPr>
        <w:t>także</w:t>
      </w:r>
      <w:r w:rsidRPr="00D826AA">
        <w:rPr>
          <w:rFonts w:cstheme="minorHAnsi"/>
          <w:sz w:val="24"/>
          <w:szCs w:val="24"/>
        </w:rPr>
        <w:t xml:space="preserve"> recenzentem </w:t>
      </w:r>
      <w:r w:rsidR="002D5B25" w:rsidRPr="00D826AA">
        <w:rPr>
          <w:rFonts w:cstheme="minorHAnsi"/>
          <w:sz w:val="24"/>
          <w:szCs w:val="24"/>
        </w:rPr>
        <w:t>międzynarodowego</w:t>
      </w:r>
      <w:r w:rsidRPr="00D826AA">
        <w:rPr>
          <w:rFonts w:cstheme="minorHAnsi"/>
          <w:sz w:val="24"/>
          <w:szCs w:val="24"/>
        </w:rPr>
        <w:t xml:space="preserve"> czasopisma </w:t>
      </w:r>
      <w:proofErr w:type="spellStart"/>
      <w:r w:rsidRPr="00D826AA">
        <w:rPr>
          <w:rFonts w:cstheme="minorHAnsi"/>
          <w:sz w:val="24"/>
          <w:szCs w:val="24"/>
        </w:rPr>
        <w:t>Archives</w:t>
      </w:r>
      <w:proofErr w:type="spellEnd"/>
      <w:r w:rsidRPr="00D826AA">
        <w:rPr>
          <w:rFonts w:cstheme="minorHAnsi"/>
          <w:sz w:val="24"/>
          <w:szCs w:val="24"/>
        </w:rPr>
        <w:t xml:space="preserve"> of </w:t>
      </w:r>
      <w:proofErr w:type="spellStart"/>
      <w:r w:rsidRPr="00D826AA">
        <w:rPr>
          <w:rFonts w:cstheme="minorHAnsi"/>
          <w:sz w:val="24"/>
          <w:szCs w:val="24"/>
        </w:rPr>
        <w:t>Acoustics</w:t>
      </w:r>
      <w:proofErr w:type="spellEnd"/>
      <w:r w:rsidRPr="00D826AA">
        <w:rPr>
          <w:rFonts w:cstheme="minorHAnsi"/>
          <w:sz w:val="24"/>
          <w:szCs w:val="24"/>
        </w:rPr>
        <w:t xml:space="preserve"> oraz konferencji MMAR.</w:t>
      </w:r>
    </w:p>
    <w:p w:rsidR="004A40C4" w:rsidRPr="004A40C4" w:rsidRDefault="004E08A0" w:rsidP="004A40C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851" w:hanging="491"/>
        <w:rPr>
          <w:rFonts w:cstheme="minorHAnsi"/>
          <w:b/>
          <w:bCs/>
          <w:sz w:val="24"/>
          <w:szCs w:val="24"/>
        </w:rPr>
      </w:pPr>
      <w:r w:rsidRPr="004A40C4">
        <w:rPr>
          <w:rFonts w:cstheme="minorHAnsi"/>
          <w:b/>
          <w:bCs/>
          <w:sz w:val="24"/>
          <w:szCs w:val="24"/>
        </w:rPr>
        <w:t xml:space="preserve">Inne </w:t>
      </w:r>
      <w:r w:rsidR="002D5B25" w:rsidRPr="004A40C4">
        <w:rPr>
          <w:rFonts w:cstheme="minorHAnsi"/>
          <w:b/>
          <w:bCs/>
          <w:sz w:val="24"/>
          <w:szCs w:val="24"/>
        </w:rPr>
        <w:t>osiągniecia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 xml:space="preserve">Kandydat został </w:t>
      </w:r>
      <w:r w:rsidR="000F738E" w:rsidRPr="00D826AA">
        <w:rPr>
          <w:rFonts w:cstheme="minorHAnsi"/>
          <w:sz w:val="24"/>
          <w:szCs w:val="24"/>
        </w:rPr>
        <w:t>także</w:t>
      </w:r>
      <w:r w:rsidRPr="00D826AA">
        <w:rPr>
          <w:rFonts w:cstheme="minorHAnsi"/>
          <w:sz w:val="24"/>
          <w:szCs w:val="24"/>
        </w:rPr>
        <w:t xml:space="preserve"> wybrany promotorem pomocniczym w przewodzie doktorskim </w:t>
      </w:r>
      <w:r w:rsidR="004A40C4">
        <w:rPr>
          <w:rFonts w:cstheme="minorHAnsi"/>
          <w:sz w:val="24"/>
          <w:szCs w:val="24"/>
        </w:rPr>
        <w:br/>
      </w:r>
      <w:r w:rsidRPr="00D826AA">
        <w:rPr>
          <w:rFonts w:cstheme="minorHAnsi"/>
          <w:sz w:val="24"/>
          <w:szCs w:val="24"/>
        </w:rPr>
        <w:t xml:space="preserve">mgr. </w:t>
      </w:r>
      <w:r w:rsidR="000F738E" w:rsidRPr="00D826AA">
        <w:rPr>
          <w:rFonts w:cstheme="minorHAnsi"/>
          <w:sz w:val="24"/>
          <w:szCs w:val="24"/>
        </w:rPr>
        <w:t>inż.</w:t>
      </w:r>
      <w:r w:rsidR="000F738E">
        <w:rPr>
          <w:rFonts w:cstheme="minorHAnsi"/>
          <w:sz w:val="24"/>
          <w:szCs w:val="24"/>
        </w:rPr>
        <w:t xml:space="preserve"> Michała Raczyń</w:t>
      </w:r>
      <w:r w:rsidRPr="00D826AA">
        <w:rPr>
          <w:rFonts w:cstheme="minorHAnsi"/>
          <w:sz w:val="24"/>
          <w:szCs w:val="24"/>
        </w:rPr>
        <w:t>skiego.</w:t>
      </w:r>
      <w:r w:rsidR="000E3132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>Wielokrotnie wykonywał ekspertyzy na zlecenie Regionalnego Centrum Informacji i Transferu Technologii przy ZUT.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 xml:space="preserve">Był ekspertem Obywatelskiego Komitetu Na Rzecz Budowy Filharmonii </w:t>
      </w:r>
      <w:r w:rsidR="000F738E" w:rsidRPr="00D826AA">
        <w:rPr>
          <w:rFonts w:cstheme="minorHAnsi"/>
          <w:sz w:val="24"/>
          <w:szCs w:val="24"/>
        </w:rPr>
        <w:t>Szczecińskiej</w:t>
      </w:r>
      <w:r w:rsidRPr="00D826AA">
        <w:rPr>
          <w:rFonts w:cstheme="minorHAnsi"/>
          <w:sz w:val="24"/>
          <w:szCs w:val="24"/>
        </w:rPr>
        <w:t xml:space="preserve">. Był </w:t>
      </w:r>
      <w:r w:rsidR="000F738E" w:rsidRPr="00D826AA">
        <w:rPr>
          <w:rFonts w:cstheme="minorHAnsi"/>
          <w:sz w:val="24"/>
          <w:szCs w:val="24"/>
        </w:rPr>
        <w:t>przewodniczącym</w:t>
      </w:r>
      <w:r w:rsidRPr="00D826AA">
        <w:rPr>
          <w:rFonts w:cstheme="minorHAnsi"/>
          <w:sz w:val="24"/>
          <w:szCs w:val="24"/>
        </w:rPr>
        <w:t xml:space="preserve"> komitetu</w:t>
      </w:r>
      <w:r w:rsidR="000E3132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organizacyjnego konferencji New </w:t>
      </w:r>
      <w:proofErr w:type="spellStart"/>
      <w:r w:rsidRPr="00D826AA">
        <w:rPr>
          <w:rFonts w:cstheme="minorHAnsi"/>
          <w:sz w:val="24"/>
          <w:szCs w:val="24"/>
        </w:rPr>
        <w:t>Trends</w:t>
      </w:r>
      <w:proofErr w:type="spellEnd"/>
      <w:r w:rsidRPr="00D826AA">
        <w:rPr>
          <w:rFonts w:cstheme="minorHAnsi"/>
          <w:sz w:val="24"/>
          <w:szCs w:val="24"/>
        </w:rPr>
        <w:t xml:space="preserve"> in Audio and Video </w:t>
      </w:r>
      <w:r w:rsidR="004A40C4">
        <w:rPr>
          <w:rFonts w:cstheme="minorHAnsi"/>
          <w:sz w:val="24"/>
          <w:szCs w:val="24"/>
        </w:rPr>
        <w:br/>
      </w:r>
      <w:r w:rsidRPr="00D826AA">
        <w:rPr>
          <w:rFonts w:cstheme="minorHAnsi"/>
          <w:sz w:val="24"/>
          <w:szCs w:val="24"/>
        </w:rPr>
        <w:t>w Szczecinie w roku 2010.</w:t>
      </w:r>
      <w:r w:rsidR="000E3132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Za swoje </w:t>
      </w:r>
      <w:r w:rsidR="000F738E" w:rsidRPr="00D826AA">
        <w:rPr>
          <w:rFonts w:cstheme="minorHAnsi"/>
          <w:sz w:val="24"/>
          <w:szCs w:val="24"/>
        </w:rPr>
        <w:t>osiągniecia</w:t>
      </w:r>
      <w:r w:rsidRPr="00D826AA">
        <w:rPr>
          <w:rFonts w:cstheme="minorHAnsi"/>
          <w:sz w:val="24"/>
          <w:szCs w:val="24"/>
        </w:rPr>
        <w:t xml:space="preserve"> Kandydat został trzykrotnie </w:t>
      </w:r>
      <w:r w:rsidR="000F738E" w:rsidRPr="00D826AA">
        <w:rPr>
          <w:rFonts w:cstheme="minorHAnsi"/>
          <w:sz w:val="24"/>
          <w:szCs w:val="24"/>
        </w:rPr>
        <w:t>wyróżniony</w:t>
      </w:r>
      <w:r w:rsidRPr="00D826AA">
        <w:rPr>
          <w:rFonts w:cstheme="minorHAnsi"/>
          <w:sz w:val="24"/>
          <w:szCs w:val="24"/>
        </w:rPr>
        <w:t xml:space="preserve"> nagroda˛ Rektora ZUT (</w:t>
      </w:r>
      <w:r w:rsidR="000F738E" w:rsidRPr="00D826AA">
        <w:rPr>
          <w:rFonts w:cstheme="minorHAnsi"/>
          <w:sz w:val="24"/>
          <w:szCs w:val="24"/>
        </w:rPr>
        <w:t>wcześniej</w:t>
      </w:r>
      <w:r w:rsidRPr="00D826AA">
        <w:rPr>
          <w:rFonts w:cstheme="minorHAnsi"/>
          <w:sz w:val="24"/>
          <w:szCs w:val="24"/>
        </w:rPr>
        <w:t xml:space="preserve"> Politechniki </w:t>
      </w:r>
      <w:r w:rsidR="000F738E" w:rsidRPr="00D826AA">
        <w:rPr>
          <w:rFonts w:cstheme="minorHAnsi"/>
          <w:sz w:val="24"/>
          <w:szCs w:val="24"/>
        </w:rPr>
        <w:t>Szczecińskiej</w:t>
      </w:r>
      <w:r w:rsidRPr="00D826AA">
        <w:rPr>
          <w:rFonts w:cstheme="minorHAnsi"/>
          <w:sz w:val="24"/>
          <w:szCs w:val="24"/>
        </w:rPr>
        <w:t xml:space="preserve">). W roku 2009 został odznaczony </w:t>
      </w:r>
      <w:r w:rsidR="000F738E" w:rsidRPr="00D826AA">
        <w:rPr>
          <w:rFonts w:cstheme="minorHAnsi"/>
          <w:sz w:val="24"/>
          <w:szCs w:val="24"/>
        </w:rPr>
        <w:t>Brązowym</w:t>
      </w:r>
      <w:r w:rsidRPr="00D826AA">
        <w:rPr>
          <w:rFonts w:cstheme="minorHAnsi"/>
          <w:sz w:val="24"/>
          <w:szCs w:val="24"/>
        </w:rPr>
        <w:t xml:space="preserve"> </w:t>
      </w:r>
      <w:r w:rsidR="000F738E" w:rsidRPr="00D826AA">
        <w:rPr>
          <w:rFonts w:cstheme="minorHAnsi"/>
          <w:sz w:val="24"/>
          <w:szCs w:val="24"/>
        </w:rPr>
        <w:t>Krzyżem</w:t>
      </w:r>
      <w:r w:rsidRPr="00D826AA">
        <w:rPr>
          <w:rFonts w:cstheme="minorHAnsi"/>
          <w:sz w:val="24"/>
          <w:szCs w:val="24"/>
        </w:rPr>
        <w:t xml:space="preserve"> Zasługi.</w:t>
      </w:r>
    </w:p>
    <w:p w:rsidR="004A40C4" w:rsidRPr="004A40C4" w:rsidRDefault="004E08A0" w:rsidP="004A40C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851" w:hanging="491"/>
        <w:rPr>
          <w:rFonts w:cstheme="minorHAnsi"/>
          <w:b/>
          <w:bCs/>
          <w:sz w:val="24"/>
          <w:szCs w:val="24"/>
        </w:rPr>
      </w:pPr>
      <w:r w:rsidRPr="004A40C4">
        <w:rPr>
          <w:rFonts w:cstheme="minorHAnsi"/>
          <w:b/>
          <w:bCs/>
          <w:sz w:val="24"/>
          <w:szCs w:val="24"/>
        </w:rPr>
        <w:t>Podsumowanie i ocena</w:t>
      </w:r>
    </w:p>
    <w:p w:rsidR="004E08A0" w:rsidRPr="00D826AA" w:rsidRDefault="000F738E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>Podsumowując</w:t>
      </w:r>
      <w:r w:rsidR="002D5B25">
        <w:rPr>
          <w:rFonts w:cstheme="minorHAnsi"/>
          <w:sz w:val="24"/>
          <w:szCs w:val="24"/>
        </w:rPr>
        <w:t xml:space="preserve"> pozostałą</w:t>
      </w:r>
      <w:r w:rsidR="004E08A0" w:rsidRPr="00D826AA">
        <w:rPr>
          <w:rFonts w:cstheme="minorHAnsi"/>
          <w:sz w:val="24"/>
          <w:szCs w:val="24"/>
        </w:rPr>
        <w:t xml:space="preserve"> </w:t>
      </w:r>
      <w:r w:rsidR="002D5B25" w:rsidRPr="00D826AA">
        <w:rPr>
          <w:rFonts w:cstheme="minorHAnsi"/>
          <w:sz w:val="24"/>
          <w:szCs w:val="24"/>
        </w:rPr>
        <w:t>działalność</w:t>
      </w:r>
      <w:r w:rsidR="002D5B25">
        <w:rPr>
          <w:rFonts w:cstheme="minorHAnsi"/>
          <w:sz w:val="24"/>
          <w:szCs w:val="24"/>
        </w:rPr>
        <w:t xml:space="preserve"> naukową, dydaktyczną i popularyzatorską</w:t>
      </w:r>
      <w:r w:rsidR="004E08A0" w:rsidRPr="00D826AA">
        <w:rPr>
          <w:rFonts w:cstheme="minorHAnsi"/>
          <w:sz w:val="24"/>
          <w:szCs w:val="24"/>
        </w:rPr>
        <w:t xml:space="preserve"> Habilitanta, a </w:t>
      </w:r>
      <w:r w:rsidR="002D5B25" w:rsidRPr="00D826AA">
        <w:rPr>
          <w:rFonts w:cstheme="minorHAnsi"/>
          <w:sz w:val="24"/>
          <w:szCs w:val="24"/>
        </w:rPr>
        <w:t>także</w:t>
      </w:r>
      <w:r w:rsidR="004E08A0" w:rsidRPr="00D826AA">
        <w:rPr>
          <w:rFonts w:cstheme="minorHAnsi"/>
          <w:sz w:val="24"/>
          <w:szCs w:val="24"/>
        </w:rPr>
        <w:t xml:space="preserve"> jego </w:t>
      </w:r>
      <w:r w:rsidR="002D5B25" w:rsidRPr="00D826AA">
        <w:rPr>
          <w:rFonts w:cstheme="minorHAnsi"/>
          <w:sz w:val="24"/>
          <w:szCs w:val="24"/>
        </w:rPr>
        <w:t>osiągniecia</w:t>
      </w:r>
      <w:r w:rsidR="000E3132">
        <w:rPr>
          <w:rFonts w:cstheme="minorHAnsi"/>
          <w:sz w:val="24"/>
          <w:szCs w:val="24"/>
        </w:rPr>
        <w:t xml:space="preserve"> </w:t>
      </w:r>
      <w:r w:rsidR="004E08A0" w:rsidRPr="00D826AA">
        <w:rPr>
          <w:rFonts w:cstheme="minorHAnsi"/>
          <w:sz w:val="24"/>
          <w:szCs w:val="24"/>
        </w:rPr>
        <w:t xml:space="preserve">z zakresu współpracy </w:t>
      </w:r>
      <w:r w:rsidR="002D5B25" w:rsidRPr="00D826AA">
        <w:rPr>
          <w:rFonts w:cstheme="minorHAnsi"/>
          <w:sz w:val="24"/>
          <w:szCs w:val="24"/>
        </w:rPr>
        <w:t>międzynarodowej</w:t>
      </w:r>
      <w:r w:rsidR="004E08A0" w:rsidRPr="00D826AA">
        <w:rPr>
          <w:rFonts w:cstheme="minorHAnsi"/>
          <w:sz w:val="24"/>
          <w:szCs w:val="24"/>
        </w:rPr>
        <w:t xml:space="preserve"> </w:t>
      </w:r>
      <w:r w:rsidR="002D5B25" w:rsidRPr="00D826AA">
        <w:rPr>
          <w:rFonts w:cstheme="minorHAnsi"/>
          <w:sz w:val="24"/>
          <w:szCs w:val="24"/>
        </w:rPr>
        <w:t>należy</w:t>
      </w:r>
      <w:r w:rsidR="004E08A0" w:rsidRPr="00D826AA">
        <w:rPr>
          <w:rFonts w:cstheme="minorHAnsi"/>
          <w:sz w:val="24"/>
          <w:szCs w:val="24"/>
        </w:rPr>
        <w:t xml:space="preserve"> </w:t>
      </w:r>
      <w:r w:rsidR="002D5B25" w:rsidRPr="00D826AA">
        <w:rPr>
          <w:rFonts w:cstheme="minorHAnsi"/>
          <w:sz w:val="24"/>
          <w:szCs w:val="24"/>
        </w:rPr>
        <w:t>stwierdzić</w:t>
      </w:r>
      <w:r w:rsidR="004E08A0" w:rsidRPr="00D826AA">
        <w:rPr>
          <w:rFonts w:cstheme="minorHAnsi"/>
          <w:sz w:val="24"/>
          <w:szCs w:val="24"/>
        </w:rPr>
        <w:t xml:space="preserve">, </w:t>
      </w:r>
      <w:r w:rsidR="002D5B25" w:rsidRPr="00D826AA">
        <w:rPr>
          <w:rFonts w:cstheme="minorHAnsi"/>
          <w:sz w:val="24"/>
          <w:szCs w:val="24"/>
        </w:rPr>
        <w:t>że</w:t>
      </w:r>
      <w:r w:rsidR="004E08A0" w:rsidRPr="00D826AA">
        <w:rPr>
          <w:rFonts w:cstheme="minorHAnsi"/>
          <w:sz w:val="24"/>
          <w:szCs w:val="24"/>
        </w:rPr>
        <w:t xml:space="preserve"> </w:t>
      </w:r>
      <w:r w:rsidR="002D5B25" w:rsidRPr="00D826AA">
        <w:rPr>
          <w:rFonts w:cstheme="minorHAnsi"/>
          <w:sz w:val="24"/>
          <w:szCs w:val="24"/>
        </w:rPr>
        <w:t>chociaż</w:t>
      </w:r>
      <w:r w:rsidR="004E08A0" w:rsidRPr="00D826AA">
        <w:rPr>
          <w:rFonts w:cstheme="minorHAnsi"/>
          <w:sz w:val="24"/>
          <w:szCs w:val="24"/>
        </w:rPr>
        <w:t xml:space="preserve"> nie </w:t>
      </w:r>
      <w:r w:rsidR="002D5B25" w:rsidRPr="00D826AA">
        <w:rPr>
          <w:rFonts w:cstheme="minorHAnsi"/>
          <w:sz w:val="24"/>
          <w:szCs w:val="24"/>
        </w:rPr>
        <w:t>są</w:t>
      </w:r>
      <w:r w:rsidR="004E08A0" w:rsidRPr="00D826AA">
        <w:rPr>
          <w:rFonts w:cstheme="minorHAnsi"/>
          <w:sz w:val="24"/>
          <w:szCs w:val="24"/>
        </w:rPr>
        <w:t xml:space="preserve"> to </w:t>
      </w:r>
      <w:r w:rsidR="002D5B25" w:rsidRPr="00D826AA">
        <w:rPr>
          <w:rFonts w:cstheme="minorHAnsi"/>
          <w:sz w:val="24"/>
          <w:szCs w:val="24"/>
        </w:rPr>
        <w:t>osiągniecia</w:t>
      </w:r>
      <w:r w:rsidR="004E08A0" w:rsidRPr="00D826AA">
        <w:rPr>
          <w:rFonts w:cstheme="minorHAnsi"/>
          <w:sz w:val="24"/>
          <w:szCs w:val="24"/>
        </w:rPr>
        <w:t xml:space="preserve"> </w:t>
      </w:r>
      <w:r w:rsidR="002D5B25" w:rsidRPr="00D826AA">
        <w:rPr>
          <w:rFonts w:cstheme="minorHAnsi"/>
          <w:sz w:val="24"/>
          <w:szCs w:val="24"/>
        </w:rPr>
        <w:t>wyróżniające</w:t>
      </w:r>
      <w:r w:rsidR="004E08A0" w:rsidRPr="00D826AA">
        <w:rPr>
          <w:rFonts w:cstheme="minorHAnsi"/>
          <w:sz w:val="24"/>
          <w:szCs w:val="24"/>
        </w:rPr>
        <w:t xml:space="preserve">, nie </w:t>
      </w:r>
      <w:r w:rsidR="002D5B25" w:rsidRPr="00D826AA">
        <w:rPr>
          <w:rFonts w:cstheme="minorHAnsi"/>
          <w:sz w:val="24"/>
          <w:szCs w:val="24"/>
        </w:rPr>
        <w:t>są</w:t>
      </w:r>
      <w:r w:rsidR="004E08A0" w:rsidRPr="00D826AA">
        <w:rPr>
          <w:rFonts w:cstheme="minorHAnsi"/>
          <w:sz w:val="24"/>
          <w:szCs w:val="24"/>
        </w:rPr>
        <w:t xml:space="preserve"> one</w:t>
      </w:r>
      <w:r w:rsidR="002D5B25">
        <w:rPr>
          <w:rFonts w:cstheme="minorHAnsi"/>
          <w:sz w:val="24"/>
          <w:szCs w:val="24"/>
        </w:rPr>
        <w:t xml:space="preserve"> </w:t>
      </w:r>
      <w:r w:rsidR="002D5B25" w:rsidRPr="00D826AA">
        <w:rPr>
          <w:rFonts w:cstheme="minorHAnsi"/>
          <w:sz w:val="24"/>
          <w:szCs w:val="24"/>
        </w:rPr>
        <w:t>także</w:t>
      </w:r>
      <w:r w:rsidR="004E08A0" w:rsidRPr="00D826AA">
        <w:rPr>
          <w:rFonts w:cstheme="minorHAnsi"/>
          <w:sz w:val="24"/>
          <w:szCs w:val="24"/>
        </w:rPr>
        <w:t xml:space="preserve"> </w:t>
      </w:r>
      <w:r w:rsidR="002D5B25" w:rsidRPr="00D826AA">
        <w:rPr>
          <w:rFonts w:cstheme="minorHAnsi"/>
          <w:sz w:val="24"/>
          <w:szCs w:val="24"/>
        </w:rPr>
        <w:t>dyskwalifikująco</w:t>
      </w:r>
      <w:r w:rsidR="004E08A0" w:rsidRPr="00D826AA">
        <w:rPr>
          <w:rFonts w:cstheme="minorHAnsi"/>
          <w:sz w:val="24"/>
          <w:szCs w:val="24"/>
        </w:rPr>
        <w:t xml:space="preserve"> małe. Kandydat spełnia 10 z 14 kryteriów wymienionych w </w:t>
      </w:r>
      <w:r w:rsidR="002D5B25" w:rsidRPr="00D826AA">
        <w:rPr>
          <w:rFonts w:cstheme="minorHAnsi"/>
          <w:sz w:val="24"/>
          <w:szCs w:val="24"/>
        </w:rPr>
        <w:t>Rozporządzeniu</w:t>
      </w:r>
      <w:r w:rsidR="004E08A0" w:rsidRPr="00D826AA">
        <w:rPr>
          <w:rFonts w:cstheme="minorHAnsi"/>
          <w:sz w:val="24"/>
          <w:szCs w:val="24"/>
        </w:rPr>
        <w:t xml:space="preserve"> </w:t>
      </w:r>
      <w:proofErr w:type="spellStart"/>
      <w:r w:rsidR="004E08A0" w:rsidRPr="00D826AA">
        <w:rPr>
          <w:rFonts w:cstheme="minorHAnsi"/>
          <w:sz w:val="24"/>
          <w:szCs w:val="24"/>
        </w:rPr>
        <w:t>MNiSW</w:t>
      </w:r>
      <w:proofErr w:type="spellEnd"/>
      <w:r w:rsidR="004E08A0" w:rsidRPr="00D826AA">
        <w:rPr>
          <w:rFonts w:cstheme="minorHAnsi"/>
          <w:sz w:val="24"/>
          <w:szCs w:val="24"/>
        </w:rPr>
        <w:t xml:space="preserve"> w sprawie</w:t>
      </w:r>
      <w:r w:rsidR="000E3132">
        <w:rPr>
          <w:rFonts w:cstheme="minorHAnsi"/>
          <w:sz w:val="24"/>
          <w:szCs w:val="24"/>
        </w:rPr>
        <w:t xml:space="preserve"> </w:t>
      </w:r>
      <w:r w:rsidR="004E08A0" w:rsidRPr="00D826AA">
        <w:rPr>
          <w:rFonts w:cstheme="minorHAnsi"/>
          <w:sz w:val="24"/>
          <w:szCs w:val="24"/>
        </w:rPr>
        <w:t xml:space="preserve">kryteriów oceny </w:t>
      </w:r>
      <w:r w:rsidR="002D5B25" w:rsidRPr="00D826AA">
        <w:rPr>
          <w:rFonts w:cstheme="minorHAnsi"/>
          <w:sz w:val="24"/>
          <w:szCs w:val="24"/>
        </w:rPr>
        <w:t>osiągnieć</w:t>
      </w:r>
      <w:r w:rsidR="004E08A0" w:rsidRPr="00D826AA">
        <w:rPr>
          <w:rFonts w:cstheme="minorHAnsi"/>
          <w:sz w:val="24"/>
          <w:szCs w:val="24"/>
        </w:rPr>
        <w:t xml:space="preserve"> osoby </w:t>
      </w:r>
      <w:r w:rsidR="002D5B25" w:rsidRPr="00D826AA">
        <w:rPr>
          <w:rFonts w:cstheme="minorHAnsi"/>
          <w:sz w:val="24"/>
          <w:szCs w:val="24"/>
        </w:rPr>
        <w:t>ubiegającej</w:t>
      </w:r>
      <w:r w:rsidR="004E08A0" w:rsidRPr="00D826AA">
        <w:rPr>
          <w:rFonts w:cstheme="minorHAnsi"/>
          <w:sz w:val="24"/>
          <w:szCs w:val="24"/>
        </w:rPr>
        <w:t xml:space="preserve"> </w:t>
      </w:r>
      <w:r w:rsidR="002D5B25" w:rsidRPr="00D826AA">
        <w:rPr>
          <w:rFonts w:cstheme="minorHAnsi"/>
          <w:sz w:val="24"/>
          <w:szCs w:val="24"/>
        </w:rPr>
        <w:t>się</w:t>
      </w:r>
      <w:r w:rsidR="004E08A0" w:rsidRPr="00D826AA">
        <w:rPr>
          <w:rFonts w:cstheme="minorHAnsi"/>
          <w:sz w:val="24"/>
          <w:szCs w:val="24"/>
        </w:rPr>
        <w:t xml:space="preserve"> o nadanie stopnia doktora habilitowanego. Dokonania dydaktyczne i</w:t>
      </w:r>
      <w:r w:rsidR="002D5B25">
        <w:rPr>
          <w:rFonts w:cstheme="minorHAnsi"/>
          <w:sz w:val="24"/>
          <w:szCs w:val="24"/>
        </w:rPr>
        <w:t xml:space="preserve"> popularyzatorskie są</w:t>
      </w:r>
      <w:r w:rsidR="004E08A0" w:rsidRPr="00D826AA">
        <w:rPr>
          <w:rFonts w:cstheme="minorHAnsi"/>
          <w:sz w:val="24"/>
          <w:szCs w:val="24"/>
        </w:rPr>
        <w:t xml:space="preserve"> z </w:t>
      </w:r>
      <w:r w:rsidR="002D5B25" w:rsidRPr="00D826AA">
        <w:rPr>
          <w:rFonts w:cstheme="minorHAnsi"/>
          <w:sz w:val="24"/>
          <w:szCs w:val="24"/>
        </w:rPr>
        <w:t>pewnością</w:t>
      </w:r>
      <w:r w:rsidR="004E08A0" w:rsidRPr="00D826AA">
        <w:rPr>
          <w:rFonts w:cstheme="minorHAnsi"/>
          <w:sz w:val="24"/>
          <w:szCs w:val="24"/>
        </w:rPr>
        <w:t xml:space="preserve"> </w:t>
      </w:r>
      <w:r w:rsidR="002D5B25" w:rsidRPr="00D826AA">
        <w:rPr>
          <w:rFonts w:cstheme="minorHAnsi"/>
          <w:sz w:val="24"/>
          <w:szCs w:val="24"/>
        </w:rPr>
        <w:t>wystarczające</w:t>
      </w:r>
      <w:r w:rsidR="004E08A0" w:rsidRPr="00D826AA">
        <w:rPr>
          <w:rFonts w:cstheme="minorHAnsi"/>
          <w:sz w:val="24"/>
          <w:szCs w:val="24"/>
        </w:rPr>
        <w:t xml:space="preserve">, współpraca </w:t>
      </w:r>
      <w:r w:rsidR="002D5B25" w:rsidRPr="00D826AA">
        <w:rPr>
          <w:rFonts w:cstheme="minorHAnsi"/>
          <w:sz w:val="24"/>
          <w:szCs w:val="24"/>
        </w:rPr>
        <w:t>międzynarodowa</w:t>
      </w:r>
      <w:r w:rsidR="004E08A0" w:rsidRPr="00D826AA">
        <w:rPr>
          <w:rFonts w:cstheme="minorHAnsi"/>
          <w:sz w:val="24"/>
          <w:szCs w:val="24"/>
        </w:rPr>
        <w:t xml:space="preserve"> w niskim stopniu, ale </w:t>
      </w:r>
      <w:r w:rsidR="002D5B25" w:rsidRPr="00D826AA">
        <w:rPr>
          <w:rFonts w:cstheme="minorHAnsi"/>
          <w:sz w:val="24"/>
          <w:szCs w:val="24"/>
        </w:rPr>
        <w:t>również</w:t>
      </w:r>
      <w:r w:rsidR="004E08A0" w:rsidRPr="00D826AA">
        <w:rPr>
          <w:rFonts w:cstheme="minorHAnsi"/>
          <w:sz w:val="24"/>
          <w:szCs w:val="24"/>
        </w:rPr>
        <w:t xml:space="preserve"> </w:t>
      </w:r>
      <w:r w:rsidR="002D5B25" w:rsidRPr="00D826AA">
        <w:rPr>
          <w:rFonts w:cstheme="minorHAnsi"/>
          <w:sz w:val="24"/>
          <w:szCs w:val="24"/>
        </w:rPr>
        <w:t>wystarczająca</w:t>
      </w:r>
      <w:r w:rsidR="004E08A0" w:rsidRPr="00D826AA">
        <w:rPr>
          <w:rFonts w:cstheme="minorHAnsi"/>
          <w:sz w:val="24"/>
          <w:szCs w:val="24"/>
        </w:rPr>
        <w:t xml:space="preserve"> — </w:t>
      </w:r>
      <w:r w:rsidR="002D5B25" w:rsidRPr="00D826AA">
        <w:rPr>
          <w:rFonts w:cstheme="minorHAnsi"/>
          <w:sz w:val="24"/>
          <w:szCs w:val="24"/>
        </w:rPr>
        <w:t>miedzy</w:t>
      </w:r>
      <w:r w:rsidR="004E08A0" w:rsidRPr="00D826AA">
        <w:rPr>
          <w:rFonts w:cstheme="minorHAnsi"/>
          <w:sz w:val="24"/>
          <w:szCs w:val="24"/>
        </w:rPr>
        <w:t xml:space="preserve"> innymi </w:t>
      </w:r>
      <w:r w:rsidR="002D5B25" w:rsidRPr="00D826AA">
        <w:rPr>
          <w:rFonts w:cstheme="minorHAnsi"/>
          <w:sz w:val="24"/>
          <w:szCs w:val="24"/>
        </w:rPr>
        <w:t>dzięki</w:t>
      </w:r>
      <w:r w:rsidR="004E08A0" w:rsidRPr="00D826AA">
        <w:rPr>
          <w:rFonts w:cstheme="minorHAnsi"/>
          <w:sz w:val="24"/>
          <w:szCs w:val="24"/>
        </w:rPr>
        <w:t xml:space="preserve"> współpracy w obszarze dydaktyki. </w:t>
      </w:r>
      <w:r w:rsidR="002D5B25" w:rsidRPr="00D826AA">
        <w:rPr>
          <w:rFonts w:cstheme="minorHAnsi"/>
          <w:sz w:val="24"/>
          <w:szCs w:val="24"/>
        </w:rPr>
        <w:t>Niedoskonałością</w:t>
      </w:r>
      <w:r w:rsidR="002D5B25">
        <w:rPr>
          <w:rFonts w:cstheme="minorHAnsi"/>
          <w:sz w:val="24"/>
          <w:szCs w:val="24"/>
        </w:rPr>
        <w:t xml:space="preserve"> są</w:t>
      </w:r>
      <w:r w:rsidR="004E08A0" w:rsidRPr="00D826AA">
        <w:rPr>
          <w:rFonts w:cstheme="minorHAnsi"/>
          <w:sz w:val="24"/>
          <w:szCs w:val="24"/>
        </w:rPr>
        <w:t xml:space="preserve"> aspekty naukowe pozostałej</w:t>
      </w:r>
      <w:r w:rsidR="000E3132">
        <w:rPr>
          <w:rFonts w:cstheme="minorHAnsi"/>
          <w:sz w:val="24"/>
          <w:szCs w:val="24"/>
        </w:rPr>
        <w:t xml:space="preserve"> </w:t>
      </w:r>
      <w:r w:rsidR="002D5B25" w:rsidRPr="00D826AA">
        <w:rPr>
          <w:rFonts w:cstheme="minorHAnsi"/>
          <w:sz w:val="24"/>
          <w:szCs w:val="24"/>
        </w:rPr>
        <w:t>działalności</w:t>
      </w:r>
      <w:r w:rsidR="004E08A0" w:rsidRPr="00D826AA">
        <w:rPr>
          <w:rFonts w:cstheme="minorHAnsi"/>
          <w:sz w:val="24"/>
          <w:szCs w:val="24"/>
        </w:rPr>
        <w:t xml:space="preserve">, </w:t>
      </w:r>
      <w:r w:rsidR="002D5B25" w:rsidRPr="00D826AA">
        <w:rPr>
          <w:rFonts w:cstheme="minorHAnsi"/>
          <w:sz w:val="24"/>
          <w:szCs w:val="24"/>
        </w:rPr>
        <w:t>wyrażone</w:t>
      </w:r>
      <w:r w:rsidR="004E08A0" w:rsidRPr="00D826AA">
        <w:rPr>
          <w:rFonts w:cstheme="minorHAnsi"/>
          <w:sz w:val="24"/>
          <w:szCs w:val="24"/>
        </w:rPr>
        <w:t xml:space="preserve"> udziale </w:t>
      </w:r>
      <w:r w:rsidR="002D5B25">
        <w:rPr>
          <w:rFonts w:cstheme="minorHAnsi"/>
          <w:sz w:val="24"/>
          <w:szCs w:val="24"/>
        </w:rPr>
        <w:br/>
      </w:r>
      <w:r w:rsidR="004E08A0" w:rsidRPr="00D826AA">
        <w:rPr>
          <w:rFonts w:cstheme="minorHAnsi"/>
          <w:sz w:val="24"/>
          <w:szCs w:val="24"/>
        </w:rPr>
        <w:t xml:space="preserve">w jednym tylko projekcie badawczym (w </w:t>
      </w:r>
      <w:r w:rsidR="002D5B25" w:rsidRPr="00D826AA">
        <w:rPr>
          <w:rFonts w:cstheme="minorHAnsi"/>
          <w:sz w:val="24"/>
          <w:szCs w:val="24"/>
        </w:rPr>
        <w:t>ciągu</w:t>
      </w:r>
      <w:r w:rsidR="004E08A0" w:rsidRPr="00D826AA">
        <w:rPr>
          <w:rFonts w:cstheme="minorHAnsi"/>
          <w:sz w:val="24"/>
          <w:szCs w:val="24"/>
        </w:rPr>
        <w:t xml:space="preserve"> 19 l</w:t>
      </w:r>
      <w:r w:rsidR="002D5B25">
        <w:rPr>
          <w:rFonts w:cstheme="minorHAnsi"/>
          <w:sz w:val="24"/>
          <w:szCs w:val="24"/>
        </w:rPr>
        <w:t>at!), oraz wykonywaniu recenzji</w:t>
      </w:r>
      <w:r w:rsidR="002D5B25">
        <w:rPr>
          <w:rFonts w:cstheme="minorHAnsi"/>
          <w:sz w:val="24"/>
          <w:szCs w:val="24"/>
        </w:rPr>
        <w:br/>
      </w:r>
      <w:r w:rsidR="004E08A0" w:rsidRPr="00D826AA">
        <w:rPr>
          <w:rFonts w:cstheme="minorHAnsi"/>
          <w:sz w:val="24"/>
          <w:szCs w:val="24"/>
        </w:rPr>
        <w:t>w</w:t>
      </w:r>
      <w:r w:rsidR="002D5B25">
        <w:rPr>
          <w:rFonts w:cstheme="minorHAnsi"/>
          <w:sz w:val="24"/>
          <w:szCs w:val="24"/>
        </w:rPr>
        <w:t xml:space="preserve"> </w:t>
      </w:r>
      <w:r w:rsidR="004E08A0" w:rsidRPr="00D826AA">
        <w:rPr>
          <w:rFonts w:cstheme="minorHAnsi"/>
          <w:sz w:val="24"/>
          <w:szCs w:val="24"/>
        </w:rPr>
        <w:t xml:space="preserve">czasopismach jedynie dla czasopisma </w:t>
      </w:r>
      <w:proofErr w:type="spellStart"/>
      <w:r w:rsidR="004E08A0" w:rsidRPr="00D826AA">
        <w:rPr>
          <w:rFonts w:cstheme="minorHAnsi"/>
          <w:sz w:val="24"/>
          <w:szCs w:val="24"/>
        </w:rPr>
        <w:t>Archives</w:t>
      </w:r>
      <w:proofErr w:type="spellEnd"/>
      <w:r w:rsidR="004E08A0" w:rsidRPr="00D826AA">
        <w:rPr>
          <w:rFonts w:cstheme="minorHAnsi"/>
          <w:sz w:val="24"/>
          <w:szCs w:val="24"/>
        </w:rPr>
        <w:t xml:space="preserve"> of </w:t>
      </w:r>
      <w:proofErr w:type="spellStart"/>
      <w:r w:rsidR="004E08A0" w:rsidRPr="00D826AA">
        <w:rPr>
          <w:rFonts w:cstheme="minorHAnsi"/>
          <w:sz w:val="24"/>
          <w:szCs w:val="24"/>
        </w:rPr>
        <w:t>Acoustics</w:t>
      </w:r>
      <w:proofErr w:type="spellEnd"/>
      <w:r w:rsidR="004E08A0" w:rsidRPr="00D826AA">
        <w:rPr>
          <w:rFonts w:cstheme="minorHAnsi"/>
          <w:sz w:val="24"/>
          <w:szCs w:val="24"/>
        </w:rPr>
        <w:t>.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826AA">
        <w:rPr>
          <w:rFonts w:cstheme="minorHAnsi"/>
          <w:b/>
          <w:bCs/>
          <w:sz w:val="24"/>
          <w:szCs w:val="24"/>
        </w:rPr>
        <w:t>4 Konkluzja</w:t>
      </w:r>
    </w:p>
    <w:p w:rsidR="004E08A0" w:rsidRPr="00D826AA" w:rsidRDefault="004E08A0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t xml:space="preserve">Dr </w:t>
      </w:r>
      <w:r w:rsidR="002D5B25">
        <w:rPr>
          <w:rFonts w:cstheme="minorHAnsi"/>
          <w:sz w:val="24"/>
          <w:szCs w:val="24"/>
        </w:rPr>
        <w:t>inż</w:t>
      </w:r>
      <w:r w:rsidRPr="00D826AA">
        <w:rPr>
          <w:rFonts w:cstheme="minorHAnsi"/>
          <w:sz w:val="24"/>
          <w:szCs w:val="24"/>
        </w:rPr>
        <w:t>. Witold Mickiewicz w okresie po uzyskaniu stopnia dokt</w:t>
      </w:r>
      <w:r w:rsidR="002D5B25">
        <w:rPr>
          <w:rFonts w:cstheme="minorHAnsi"/>
          <w:sz w:val="24"/>
          <w:szCs w:val="24"/>
        </w:rPr>
        <w:t>ora nauk technicznych</w:t>
      </w:r>
      <w:r w:rsidR="002D5B25">
        <w:rPr>
          <w:rFonts w:cstheme="minorHAnsi"/>
          <w:sz w:val="24"/>
          <w:szCs w:val="24"/>
        </w:rPr>
        <w:br/>
        <w:t>w umiejętny sposób łą</w:t>
      </w:r>
      <w:r w:rsidRPr="00D826AA">
        <w:rPr>
          <w:rFonts w:cstheme="minorHAnsi"/>
          <w:sz w:val="24"/>
          <w:szCs w:val="24"/>
        </w:rPr>
        <w:t xml:space="preserve">czył </w:t>
      </w:r>
      <w:r w:rsidR="002D5B25" w:rsidRPr="00D826AA">
        <w:rPr>
          <w:rFonts w:cstheme="minorHAnsi"/>
          <w:sz w:val="24"/>
          <w:szCs w:val="24"/>
        </w:rPr>
        <w:t>duże</w:t>
      </w:r>
      <w:r w:rsidR="00E86ADA">
        <w:rPr>
          <w:rFonts w:cstheme="minorHAnsi"/>
          <w:sz w:val="24"/>
          <w:szCs w:val="24"/>
        </w:rPr>
        <w:t xml:space="preserve"> </w:t>
      </w:r>
      <w:r w:rsidR="002D5B25" w:rsidRPr="00D826AA">
        <w:rPr>
          <w:rFonts w:cstheme="minorHAnsi"/>
          <w:sz w:val="24"/>
          <w:szCs w:val="24"/>
        </w:rPr>
        <w:t>zaangażowanie</w:t>
      </w:r>
      <w:r w:rsidR="002D5B25">
        <w:rPr>
          <w:rFonts w:cstheme="minorHAnsi"/>
          <w:sz w:val="24"/>
          <w:szCs w:val="24"/>
        </w:rPr>
        <w:t xml:space="preserve"> w realizację</w:t>
      </w:r>
      <w:r w:rsidRPr="00D826AA">
        <w:rPr>
          <w:rFonts w:cstheme="minorHAnsi"/>
          <w:sz w:val="24"/>
          <w:szCs w:val="24"/>
        </w:rPr>
        <w:t xml:space="preserve"> p</w:t>
      </w:r>
      <w:r w:rsidR="00E04361">
        <w:rPr>
          <w:rFonts w:cstheme="minorHAnsi"/>
          <w:sz w:val="24"/>
          <w:szCs w:val="24"/>
        </w:rPr>
        <w:t xml:space="preserve">rocesu dydaktycznego oraz pracą popularyzatorską na rzecz uczelni z pracą </w:t>
      </w:r>
      <w:r w:rsidRPr="00D826AA">
        <w:rPr>
          <w:rFonts w:cstheme="minorHAnsi"/>
          <w:sz w:val="24"/>
          <w:szCs w:val="24"/>
        </w:rPr>
        <w:t>o charakterze</w:t>
      </w:r>
      <w:r w:rsidR="00E86ADA">
        <w:rPr>
          <w:rFonts w:cstheme="minorHAnsi"/>
          <w:sz w:val="24"/>
          <w:szCs w:val="24"/>
        </w:rPr>
        <w:t xml:space="preserve"> </w:t>
      </w:r>
      <w:r w:rsidR="002D5B25">
        <w:rPr>
          <w:rFonts w:cstheme="minorHAnsi"/>
          <w:sz w:val="24"/>
          <w:szCs w:val="24"/>
        </w:rPr>
        <w:t>naukowo-badawczym</w:t>
      </w:r>
      <w:r w:rsidR="002D5B25">
        <w:rPr>
          <w:rFonts w:cstheme="minorHAnsi"/>
          <w:sz w:val="24"/>
          <w:szCs w:val="24"/>
        </w:rPr>
        <w:br/>
      </w:r>
      <w:r w:rsidRPr="00D826AA">
        <w:rPr>
          <w:rFonts w:cstheme="minorHAnsi"/>
          <w:sz w:val="24"/>
          <w:szCs w:val="24"/>
        </w:rPr>
        <w:t xml:space="preserve">w trudnej tematyce </w:t>
      </w:r>
      <w:r w:rsidR="00E04361" w:rsidRPr="00D826AA">
        <w:rPr>
          <w:rFonts w:cstheme="minorHAnsi"/>
          <w:sz w:val="24"/>
          <w:szCs w:val="24"/>
        </w:rPr>
        <w:t>dotyczącej</w:t>
      </w:r>
      <w:r w:rsidRPr="00D826AA">
        <w:rPr>
          <w:rFonts w:cstheme="minorHAnsi"/>
          <w:sz w:val="24"/>
          <w:szCs w:val="24"/>
        </w:rPr>
        <w:t xml:space="preserve"> pomiarów wektorowego pola akustycznego, zarówno za </w:t>
      </w:r>
      <w:r w:rsidR="00E04361" w:rsidRPr="00D826AA">
        <w:rPr>
          <w:rFonts w:cstheme="minorHAnsi"/>
          <w:sz w:val="24"/>
          <w:szCs w:val="24"/>
        </w:rPr>
        <w:t>pomocą</w:t>
      </w:r>
      <w:r w:rsidR="00E86ADA">
        <w:rPr>
          <w:rFonts w:cstheme="minorHAnsi"/>
          <w:sz w:val="24"/>
          <w:szCs w:val="24"/>
        </w:rPr>
        <w:t xml:space="preserve"> </w:t>
      </w:r>
      <w:r w:rsidRPr="00D826AA">
        <w:rPr>
          <w:rFonts w:cstheme="minorHAnsi"/>
          <w:sz w:val="24"/>
          <w:szCs w:val="24"/>
        </w:rPr>
        <w:t xml:space="preserve">sond </w:t>
      </w:r>
      <w:r w:rsidR="00E04361" w:rsidRPr="00D826AA">
        <w:rPr>
          <w:rFonts w:cstheme="minorHAnsi"/>
          <w:sz w:val="24"/>
          <w:szCs w:val="24"/>
        </w:rPr>
        <w:t>natężeniowych</w:t>
      </w:r>
      <w:r w:rsidRPr="00D826AA">
        <w:rPr>
          <w:rFonts w:cstheme="minorHAnsi"/>
          <w:sz w:val="24"/>
          <w:szCs w:val="24"/>
        </w:rPr>
        <w:t>, jak i techniki PIV.</w:t>
      </w:r>
    </w:p>
    <w:p w:rsidR="00E619B4" w:rsidRPr="00E86ADA" w:rsidRDefault="00E04361" w:rsidP="003D310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26AA">
        <w:rPr>
          <w:rFonts w:cstheme="minorHAnsi"/>
          <w:sz w:val="24"/>
          <w:szCs w:val="24"/>
        </w:rPr>
        <w:lastRenderedPageBreak/>
        <w:t>Biorąc</w:t>
      </w:r>
      <w:r w:rsidR="004E08A0" w:rsidRPr="00D826AA">
        <w:rPr>
          <w:rFonts w:cstheme="minorHAnsi"/>
          <w:sz w:val="24"/>
          <w:szCs w:val="24"/>
        </w:rPr>
        <w:t xml:space="preserve"> pod </w:t>
      </w:r>
      <w:r w:rsidRPr="00D826AA">
        <w:rPr>
          <w:rFonts w:cstheme="minorHAnsi"/>
          <w:sz w:val="24"/>
          <w:szCs w:val="24"/>
        </w:rPr>
        <w:t>uwagę</w:t>
      </w:r>
      <w:r w:rsidR="004E08A0" w:rsidRPr="00D826AA">
        <w:rPr>
          <w:rFonts w:cstheme="minorHAnsi"/>
          <w:sz w:val="24"/>
          <w:szCs w:val="24"/>
        </w:rPr>
        <w:t xml:space="preserve"> oceny </w:t>
      </w:r>
      <w:r w:rsidRPr="00D826AA">
        <w:rPr>
          <w:rFonts w:cstheme="minorHAnsi"/>
          <w:sz w:val="24"/>
          <w:szCs w:val="24"/>
        </w:rPr>
        <w:t>cząstkowe</w:t>
      </w:r>
      <w:r w:rsidR="004E08A0" w:rsidRPr="00D826AA">
        <w:rPr>
          <w:rFonts w:cstheme="minorHAnsi"/>
          <w:sz w:val="24"/>
          <w:szCs w:val="24"/>
        </w:rPr>
        <w:t xml:space="preserve"> zapisane w </w:t>
      </w:r>
      <w:r w:rsidRPr="00D826AA">
        <w:rPr>
          <w:rFonts w:cstheme="minorHAnsi"/>
          <w:sz w:val="24"/>
          <w:szCs w:val="24"/>
        </w:rPr>
        <w:t>powyższych</w:t>
      </w:r>
      <w:r w:rsidR="004E08A0" w:rsidRPr="00D826AA">
        <w:rPr>
          <w:rFonts w:cstheme="minorHAnsi"/>
          <w:sz w:val="24"/>
          <w:szCs w:val="24"/>
        </w:rPr>
        <w:t xml:space="preserve"> punktach recenzji stwierdzam, </w:t>
      </w:r>
      <w:r w:rsidRPr="00D826AA">
        <w:rPr>
          <w:rFonts w:cstheme="minorHAnsi"/>
          <w:sz w:val="24"/>
          <w:szCs w:val="24"/>
        </w:rPr>
        <w:t>że</w:t>
      </w:r>
      <w:r w:rsidR="004E08A0" w:rsidRPr="00D826AA">
        <w:rPr>
          <w:rFonts w:cstheme="minorHAnsi"/>
          <w:sz w:val="24"/>
          <w:szCs w:val="24"/>
        </w:rPr>
        <w:t xml:space="preserve"> przedstawione do</w:t>
      </w:r>
      <w:r w:rsidR="00E86ADA">
        <w:rPr>
          <w:rFonts w:cstheme="minorHAnsi"/>
          <w:sz w:val="24"/>
          <w:szCs w:val="24"/>
        </w:rPr>
        <w:t xml:space="preserve"> </w:t>
      </w:r>
      <w:r w:rsidR="004E08A0" w:rsidRPr="00D826AA">
        <w:rPr>
          <w:rFonts w:cstheme="minorHAnsi"/>
          <w:sz w:val="24"/>
          <w:szCs w:val="24"/>
        </w:rPr>
        <w:t xml:space="preserve">oceny </w:t>
      </w:r>
      <w:r w:rsidRPr="00D826AA">
        <w:rPr>
          <w:rFonts w:cstheme="minorHAnsi"/>
          <w:sz w:val="24"/>
          <w:szCs w:val="24"/>
        </w:rPr>
        <w:t>osiągniecie</w:t>
      </w:r>
      <w:r w:rsidR="004E08A0" w:rsidRPr="00D826AA">
        <w:rPr>
          <w:rFonts w:cstheme="minorHAnsi"/>
          <w:sz w:val="24"/>
          <w:szCs w:val="24"/>
        </w:rPr>
        <w:t xml:space="preserve"> naukowe w postaci cyklu publikacji pt. Metrologia </w:t>
      </w:r>
      <w:r w:rsidR="004A40C4">
        <w:rPr>
          <w:rFonts w:cstheme="minorHAnsi"/>
          <w:sz w:val="24"/>
          <w:szCs w:val="24"/>
        </w:rPr>
        <w:br/>
      </w:r>
      <w:r w:rsidR="004E08A0" w:rsidRPr="00D826AA">
        <w:rPr>
          <w:rFonts w:cstheme="minorHAnsi"/>
          <w:sz w:val="24"/>
          <w:szCs w:val="24"/>
        </w:rPr>
        <w:t>i przetwarzanie sygnałów w obrazowaniu wektorowego</w:t>
      </w:r>
      <w:r w:rsidR="00E86ADA">
        <w:rPr>
          <w:rFonts w:cstheme="minorHAnsi"/>
          <w:sz w:val="24"/>
          <w:szCs w:val="24"/>
        </w:rPr>
        <w:t xml:space="preserve"> </w:t>
      </w:r>
      <w:r w:rsidR="004E08A0" w:rsidRPr="00D826AA">
        <w:rPr>
          <w:rFonts w:cstheme="minorHAnsi"/>
          <w:sz w:val="24"/>
          <w:szCs w:val="24"/>
        </w:rPr>
        <w:t xml:space="preserve">pola akustycznego, a </w:t>
      </w:r>
      <w:r w:rsidRPr="00D826AA">
        <w:rPr>
          <w:rFonts w:cstheme="minorHAnsi"/>
          <w:sz w:val="24"/>
          <w:szCs w:val="24"/>
        </w:rPr>
        <w:t>także</w:t>
      </w:r>
      <w:r w:rsidR="004E08A0" w:rsidRPr="00D826AA">
        <w:rPr>
          <w:rFonts w:cstheme="minorHAnsi"/>
          <w:sz w:val="24"/>
          <w:szCs w:val="24"/>
        </w:rPr>
        <w:t xml:space="preserve"> pozostała </w:t>
      </w:r>
      <w:r>
        <w:rPr>
          <w:rFonts w:cstheme="minorHAnsi"/>
          <w:sz w:val="24"/>
          <w:szCs w:val="24"/>
        </w:rPr>
        <w:t>część</w:t>
      </w:r>
      <w:r w:rsidR="004E08A0" w:rsidRPr="00D826AA">
        <w:rPr>
          <w:rFonts w:cstheme="minorHAnsi"/>
          <w:sz w:val="24"/>
          <w:szCs w:val="24"/>
        </w:rPr>
        <w:t xml:space="preserve"> istotnej </w:t>
      </w:r>
      <w:r w:rsidRPr="00D826AA">
        <w:rPr>
          <w:rFonts w:cstheme="minorHAnsi"/>
          <w:sz w:val="24"/>
          <w:szCs w:val="24"/>
        </w:rPr>
        <w:t>działalności</w:t>
      </w:r>
      <w:r w:rsidR="004E08A0" w:rsidRPr="00D826AA">
        <w:rPr>
          <w:rFonts w:cstheme="minorHAnsi"/>
          <w:sz w:val="24"/>
          <w:szCs w:val="24"/>
        </w:rPr>
        <w:t xml:space="preserve"> naukowej, dydaktycznej i </w:t>
      </w:r>
      <w:r w:rsidRPr="00D826AA">
        <w:rPr>
          <w:rFonts w:cstheme="minorHAnsi"/>
          <w:sz w:val="24"/>
          <w:szCs w:val="24"/>
        </w:rPr>
        <w:t>międzynarodowej</w:t>
      </w:r>
      <w:r w:rsidR="00E86ADA">
        <w:rPr>
          <w:rFonts w:cstheme="minorHAnsi"/>
          <w:sz w:val="24"/>
          <w:szCs w:val="24"/>
        </w:rPr>
        <w:t xml:space="preserve"> </w:t>
      </w:r>
      <w:r w:rsidR="004E08A0" w:rsidRPr="00D826AA">
        <w:rPr>
          <w:rFonts w:cstheme="minorHAnsi"/>
          <w:sz w:val="24"/>
          <w:szCs w:val="24"/>
        </w:rPr>
        <w:t xml:space="preserve">Habilitanta </w:t>
      </w:r>
      <w:r w:rsidRPr="00D826AA">
        <w:rPr>
          <w:rFonts w:cstheme="minorHAnsi"/>
          <w:b/>
          <w:bCs/>
          <w:sz w:val="24"/>
          <w:szCs w:val="24"/>
        </w:rPr>
        <w:t>spełniają</w:t>
      </w:r>
      <w:r w:rsidR="004E08A0" w:rsidRPr="00D826A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w </w:t>
      </w:r>
      <w:r w:rsidR="004E08A0" w:rsidRPr="00D826AA">
        <w:rPr>
          <w:rFonts w:cstheme="minorHAnsi"/>
          <w:b/>
          <w:bCs/>
          <w:sz w:val="24"/>
          <w:szCs w:val="24"/>
        </w:rPr>
        <w:t xml:space="preserve">stopniu dostatecznym wymagania stawiane przez Ustawie o stopniach naukowych </w:t>
      </w:r>
      <w:r w:rsidR="004A40C4">
        <w:rPr>
          <w:rFonts w:cstheme="minorHAnsi"/>
          <w:b/>
          <w:bCs/>
          <w:sz w:val="24"/>
          <w:szCs w:val="24"/>
        </w:rPr>
        <w:br/>
      </w:r>
      <w:r w:rsidR="004E08A0" w:rsidRPr="00D826AA">
        <w:rPr>
          <w:rFonts w:cstheme="minorHAnsi"/>
          <w:b/>
          <w:bCs/>
          <w:sz w:val="24"/>
          <w:szCs w:val="24"/>
        </w:rPr>
        <w:t>i tytule</w:t>
      </w:r>
      <w:r w:rsidR="00E86ADA">
        <w:rPr>
          <w:rFonts w:cstheme="minorHAnsi"/>
          <w:b/>
          <w:bCs/>
          <w:sz w:val="24"/>
          <w:szCs w:val="24"/>
        </w:rPr>
        <w:t xml:space="preserve"> </w:t>
      </w:r>
      <w:r w:rsidR="004E08A0" w:rsidRPr="00D826AA">
        <w:rPr>
          <w:rFonts w:cstheme="minorHAnsi"/>
          <w:b/>
          <w:bCs/>
          <w:sz w:val="24"/>
          <w:szCs w:val="24"/>
        </w:rPr>
        <w:t xml:space="preserve">naukowym oraz o stopniach i tytule w zakresie sztuki oraz </w:t>
      </w:r>
      <w:r w:rsidRPr="00D826AA">
        <w:rPr>
          <w:rFonts w:cstheme="minorHAnsi"/>
          <w:b/>
          <w:bCs/>
          <w:sz w:val="24"/>
          <w:szCs w:val="24"/>
        </w:rPr>
        <w:t>Rozporządzeniu</w:t>
      </w:r>
      <w:r w:rsidR="004E08A0" w:rsidRPr="00D826A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4E08A0" w:rsidRPr="00D826AA">
        <w:rPr>
          <w:rFonts w:cstheme="minorHAnsi"/>
          <w:b/>
          <w:bCs/>
          <w:sz w:val="24"/>
          <w:szCs w:val="24"/>
        </w:rPr>
        <w:t>MNiSW</w:t>
      </w:r>
      <w:proofErr w:type="spellEnd"/>
      <w:r w:rsidR="004E08A0" w:rsidRPr="00D826AA">
        <w:rPr>
          <w:rFonts w:cstheme="minorHAnsi"/>
          <w:b/>
          <w:bCs/>
          <w:sz w:val="24"/>
          <w:szCs w:val="24"/>
        </w:rPr>
        <w:t xml:space="preserve"> w sprawie kryteriów oceny</w:t>
      </w:r>
      <w:r w:rsidR="00E86ADA">
        <w:rPr>
          <w:rFonts w:cstheme="minorHAnsi"/>
          <w:b/>
          <w:bCs/>
          <w:sz w:val="24"/>
          <w:szCs w:val="24"/>
        </w:rPr>
        <w:t xml:space="preserve"> </w:t>
      </w:r>
      <w:r w:rsidRPr="00D826AA">
        <w:rPr>
          <w:rFonts w:cstheme="minorHAnsi"/>
          <w:b/>
          <w:bCs/>
          <w:sz w:val="24"/>
          <w:szCs w:val="24"/>
        </w:rPr>
        <w:t>osiągnieć</w:t>
      </w:r>
      <w:r w:rsidR="004E08A0" w:rsidRPr="00D826AA">
        <w:rPr>
          <w:rFonts w:cstheme="minorHAnsi"/>
          <w:b/>
          <w:bCs/>
          <w:sz w:val="24"/>
          <w:szCs w:val="24"/>
        </w:rPr>
        <w:t xml:space="preserve"> osoby </w:t>
      </w:r>
      <w:r w:rsidRPr="00D826AA">
        <w:rPr>
          <w:rFonts w:cstheme="minorHAnsi"/>
          <w:b/>
          <w:bCs/>
          <w:sz w:val="24"/>
          <w:szCs w:val="24"/>
        </w:rPr>
        <w:t>ubiegającej</w:t>
      </w:r>
      <w:r w:rsidR="004E08A0" w:rsidRPr="00D826AA">
        <w:rPr>
          <w:rFonts w:cstheme="minorHAnsi"/>
          <w:b/>
          <w:bCs/>
          <w:sz w:val="24"/>
          <w:szCs w:val="24"/>
        </w:rPr>
        <w:t xml:space="preserve"> </w:t>
      </w:r>
      <w:r w:rsidRPr="00D826AA">
        <w:rPr>
          <w:rFonts w:cstheme="minorHAnsi"/>
          <w:b/>
          <w:bCs/>
          <w:sz w:val="24"/>
          <w:szCs w:val="24"/>
        </w:rPr>
        <w:t>się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4E08A0" w:rsidRPr="00D826AA">
        <w:rPr>
          <w:rFonts w:cstheme="minorHAnsi"/>
          <w:b/>
          <w:bCs/>
          <w:sz w:val="24"/>
          <w:szCs w:val="24"/>
        </w:rPr>
        <w:t xml:space="preserve">o nadanie stopnia doktora habilitowanego. </w:t>
      </w:r>
      <w:r w:rsidR="004E08A0" w:rsidRPr="00D826AA">
        <w:rPr>
          <w:rFonts w:cstheme="minorHAnsi"/>
          <w:sz w:val="24"/>
          <w:szCs w:val="24"/>
        </w:rPr>
        <w:t xml:space="preserve">Dlatego </w:t>
      </w:r>
      <w:r w:rsidR="002D5B25">
        <w:rPr>
          <w:rFonts w:cstheme="minorHAnsi"/>
          <w:sz w:val="24"/>
          <w:szCs w:val="24"/>
        </w:rPr>
        <w:t>rekomenduję</w:t>
      </w:r>
      <w:r w:rsidR="00E86ADA">
        <w:rPr>
          <w:rFonts w:cstheme="minorHAnsi"/>
          <w:sz w:val="24"/>
          <w:szCs w:val="24"/>
        </w:rPr>
        <w:t xml:space="preserve"> Komisji podję</w:t>
      </w:r>
      <w:r w:rsidR="004E08A0" w:rsidRPr="00D826AA">
        <w:rPr>
          <w:rFonts w:cstheme="minorHAnsi"/>
          <w:sz w:val="24"/>
          <w:szCs w:val="24"/>
        </w:rPr>
        <w:t>cie pozytywnej o</w:t>
      </w:r>
      <w:r w:rsidR="002D5B25">
        <w:rPr>
          <w:rFonts w:cstheme="minorHAnsi"/>
          <w:sz w:val="24"/>
          <w:szCs w:val="24"/>
        </w:rPr>
        <w:t>pinii w sprawie nadania dr. inż</w:t>
      </w:r>
      <w:r w:rsidR="004E08A0" w:rsidRPr="00D826AA">
        <w:rPr>
          <w:rFonts w:cstheme="minorHAnsi"/>
          <w:sz w:val="24"/>
          <w:szCs w:val="24"/>
        </w:rPr>
        <w:t>. Witoldowi Mickiewiczowi stopnia doktora habilitowanego w dyscyplinie</w:t>
      </w:r>
      <w:r w:rsidR="00E86ADA">
        <w:rPr>
          <w:rFonts w:cstheme="minorHAnsi"/>
          <w:sz w:val="24"/>
          <w:szCs w:val="24"/>
        </w:rPr>
        <w:t xml:space="preserve"> elektrotechnika, odpowiadają</w:t>
      </w:r>
      <w:r w:rsidR="004E08A0" w:rsidRPr="00D826AA">
        <w:rPr>
          <w:rFonts w:cstheme="minorHAnsi"/>
          <w:sz w:val="24"/>
          <w:szCs w:val="24"/>
        </w:rPr>
        <w:t xml:space="preserve">cej nowej dyscyplinie automatyka, elektronika </w:t>
      </w:r>
      <w:r w:rsidR="004A40C4">
        <w:rPr>
          <w:rFonts w:cstheme="minorHAnsi"/>
          <w:sz w:val="24"/>
          <w:szCs w:val="24"/>
        </w:rPr>
        <w:br/>
      </w:r>
      <w:r w:rsidR="004E08A0" w:rsidRPr="00D826AA">
        <w:rPr>
          <w:rFonts w:cstheme="minorHAnsi"/>
          <w:sz w:val="24"/>
          <w:szCs w:val="24"/>
        </w:rPr>
        <w:t>i elektrotechnika.</w:t>
      </w:r>
    </w:p>
    <w:sectPr w:rsidR="00E619B4" w:rsidRPr="00E86ADA" w:rsidSect="004E08A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872"/>
    <w:multiLevelType w:val="hybridMultilevel"/>
    <w:tmpl w:val="57B8A3B0"/>
    <w:lvl w:ilvl="0" w:tplc="A94A0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38FB"/>
    <w:multiLevelType w:val="multilevel"/>
    <w:tmpl w:val="38326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3565554"/>
    <w:multiLevelType w:val="multilevel"/>
    <w:tmpl w:val="38326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F22871"/>
    <w:multiLevelType w:val="hybridMultilevel"/>
    <w:tmpl w:val="DF160AB8"/>
    <w:lvl w:ilvl="0" w:tplc="A94A0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C15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7B7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A0"/>
    <w:rsid w:val="00046DA7"/>
    <w:rsid w:val="000E3132"/>
    <w:rsid w:val="000F738E"/>
    <w:rsid w:val="00115A8C"/>
    <w:rsid w:val="00117CCB"/>
    <w:rsid w:val="00202FFE"/>
    <w:rsid w:val="002C52D0"/>
    <w:rsid w:val="002D5B25"/>
    <w:rsid w:val="003D1E95"/>
    <w:rsid w:val="003D310D"/>
    <w:rsid w:val="003F782C"/>
    <w:rsid w:val="00463B97"/>
    <w:rsid w:val="00474EF4"/>
    <w:rsid w:val="00483C59"/>
    <w:rsid w:val="00484625"/>
    <w:rsid w:val="004A40C4"/>
    <w:rsid w:val="004A51DA"/>
    <w:rsid w:val="004B19AF"/>
    <w:rsid w:val="004E08A0"/>
    <w:rsid w:val="00506469"/>
    <w:rsid w:val="00514906"/>
    <w:rsid w:val="005456A7"/>
    <w:rsid w:val="00547827"/>
    <w:rsid w:val="00553808"/>
    <w:rsid w:val="00573F74"/>
    <w:rsid w:val="00587F3D"/>
    <w:rsid w:val="005F04A8"/>
    <w:rsid w:val="00615AE4"/>
    <w:rsid w:val="00687CED"/>
    <w:rsid w:val="007601DD"/>
    <w:rsid w:val="00792319"/>
    <w:rsid w:val="0081790B"/>
    <w:rsid w:val="008B75C1"/>
    <w:rsid w:val="008D5CB3"/>
    <w:rsid w:val="0096371C"/>
    <w:rsid w:val="009B4F30"/>
    <w:rsid w:val="00A127A6"/>
    <w:rsid w:val="00A26D09"/>
    <w:rsid w:val="00AA4597"/>
    <w:rsid w:val="00AD3A36"/>
    <w:rsid w:val="00B32A81"/>
    <w:rsid w:val="00B55590"/>
    <w:rsid w:val="00B916BA"/>
    <w:rsid w:val="00BE7E68"/>
    <w:rsid w:val="00BF3936"/>
    <w:rsid w:val="00C4071B"/>
    <w:rsid w:val="00C47331"/>
    <w:rsid w:val="00C73B08"/>
    <w:rsid w:val="00CA0F9B"/>
    <w:rsid w:val="00D06AAC"/>
    <w:rsid w:val="00D40C09"/>
    <w:rsid w:val="00D41F2E"/>
    <w:rsid w:val="00D826AA"/>
    <w:rsid w:val="00D94EBE"/>
    <w:rsid w:val="00D9627C"/>
    <w:rsid w:val="00DC7517"/>
    <w:rsid w:val="00E04361"/>
    <w:rsid w:val="00E619B4"/>
    <w:rsid w:val="00E77240"/>
    <w:rsid w:val="00E86ADA"/>
    <w:rsid w:val="00EB2255"/>
    <w:rsid w:val="00F14FEE"/>
    <w:rsid w:val="00F224EB"/>
    <w:rsid w:val="00F903E9"/>
    <w:rsid w:val="00FC54C1"/>
    <w:rsid w:val="00FE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16738-7ED3-4594-ABF1-5BC6C25E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F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7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3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3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3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3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8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86A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C1D61-537A-43FF-B0EB-A72FFA05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13</Pages>
  <Words>4226</Words>
  <Characters>25357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Recenzja w postępowaniu habilitacyjnym dr. inż. Witolda Mickiewicza</dc:title>
  <dc:subject/>
  <dc:creator>Justyna</dc:creator>
  <cp:keywords/>
  <dc:description/>
  <cp:lastModifiedBy>Justyna</cp:lastModifiedBy>
  <cp:revision>43</cp:revision>
  <dcterms:created xsi:type="dcterms:W3CDTF">2020-09-30T08:56:00Z</dcterms:created>
  <dcterms:modified xsi:type="dcterms:W3CDTF">2020-10-06T09:31:00Z</dcterms:modified>
</cp:coreProperties>
</file>