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2F" w:rsidRPr="00E13E77" w:rsidRDefault="00C8422F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4 do u</w:t>
      </w:r>
      <w:r w:rsidRPr="00E13E77">
        <w:rPr>
          <w:b w:val="0"/>
          <w:bCs/>
          <w:smallCaps w:val="0"/>
        </w:rPr>
        <w:t xml:space="preserve">chwały nr </w:t>
      </w:r>
      <w:r w:rsidR="00F81A1E">
        <w:rPr>
          <w:b w:val="0"/>
          <w:bCs/>
          <w:smallCaps w:val="0"/>
        </w:rPr>
        <w:t>108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C8422F" w:rsidRPr="00E25DC7" w:rsidRDefault="00C8422F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Nauk o Żywności i Rybactwa </w:t>
      </w:r>
    </w:p>
    <w:p w:rsidR="00C8422F" w:rsidRPr="00E25DC7" w:rsidRDefault="00C8422F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mikrobiologia stosowana</w:t>
      </w:r>
    </w:p>
    <w:p w:rsidR="00C8422F" w:rsidRPr="00E25DC7" w:rsidRDefault="00C8422F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C8422F" w:rsidRPr="00E25DC7" w:rsidRDefault="00C8422F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C8422F" w:rsidRDefault="00C8422F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rolniczych</w:t>
      </w:r>
    </w:p>
    <w:p w:rsidR="00C8422F" w:rsidRDefault="00C8422F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technologia żywności i żywienia (100%)</w:t>
      </w:r>
    </w:p>
    <w:p w:rsidR="00C8422F" w:rsidRPr="00E25DC7" w:rsidRDefault="00C8422F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C8422F" w:rsidRPr="00905038" w:rsidRDefault="00C8422F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298"/>
        <w:gridCol w:w="1843"/>
        <w:gridCol w:w="2161"/>
      </w:tblGrid>
      <w:tr w:rsidR="00C8422F" w:rsidRPr="00F86055" w:rsidTr="00F86055">
        <w:trPr>
          <w:trHeight w:val="1091"/>
        </w:trPr>
        <w:tc>
          <w:tcPr>
            <w:tcW w:w="1510" w:type="dxa"/>
            <w:vAlign w:val="center"/>
          </w:tcPr>
          <w:p w:rsidR="00C8422F" w:rsidRPr="00F86055" w:rsidRDefault="00C8422F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298" w:type="dxa"/>
            <w:vAlign w:val="center"/>
          </w:tcPr>
          <w:p w:rsidR="00C8422F" w:rsidRPr="00F86055" w:rsidRDefault="00C8422F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C8422F" w:rsidRPr="00F86055" w:rsidRDefault="00C8422F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C8422F" w:rsidRPr="00F86055" w:rsidRDefault="00C8422F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C8422F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C8422F" w:rsidRPr="00F86055" w:rsidRDefault="00C8422F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C8422F" w:rsidRPr="00DA7CE4" w:rsidTr="00F86055">
        <w:trPr>
          <w:trHeight w:val="68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MS_2A_W01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poszerzoną wiedzę w zakresie metod statystycznych, technik informatycznych i bioinformatyki wykorzystywanych w naukach rolniczych i pokrewnych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C8422F" w:rsidRPr="00DA7CE4" w:rsidTr="00F86055">
        <w:trPr>
          <w:trHeight w:val="85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MS_2A_W02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wiedzę w zakresie uwarunkowań pomiędzy fizjologią organizmów żywych a genotypem oraz zakresu znaczenia immunologii i immunoprofilaktyki w hodowli zwierząt.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C8422F" w:rsidRPr="00DA7CE4" w:rsidTr="00F86055">
        <w:trPr>
          <w:trHeight w:val="567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MS_2A_W03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poszerzoną wiedzę na temat mikroorganizmów, ich specyfiki, różnorodności i roli w naukach rolniczych i pokrewnych.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C8422F" w:rsidRPr="00DA7CE4" w:rsidTr="006C0E58">
        <w:trPr>
          <w:trHeight w:val="850"/>
        </w:trPr>
        <w:tc>
          <w:tcPr>
            <w:tcW w:w="1510" w:type="dxa"/>
            <w:tcBorders>
              <w:bottom w:val="single" w:sz="2" w:space="0" w:color="auto"/>
            </w:tcBorders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MS_2A_W04</w:t>
            </w:r>
          </w:p>
        </w:tc>
        <w:tc>
          <w:tcPr>
            <w:tcW w:w="9298" w:type="dxa"/>
            <w:tcBorders>
              <w:bottom w:val="single" w:sz="2" w:space="0" w:color="auto"/>
            </w:tcBorders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Student ma poszerzoną wiedzę dotyczącą zjawisk mikrobiologicznych i biologicznych zachodzących w pedosferze, hydrosferze i biosferze.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C8422F" w:rsidRPr="00DA7CE4" w:rsidTr="006C0E58">
        <w:trPr>
          <w:trHeight w:val="850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MS_2A_W05</w:t>
            </w:r>
          </w:p>
        </w:tc>
        <w:tc>
          <w:tcPr>
            <w:tcW w:w="9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pogłębioną wiedzę dotyczącą mikroorganizmów (wirusów, bakterii, grzybów) i pasożytów oraz metod diagnostycznych służących ich wykrywaniu.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</w:t>
            </w:r>
          </w:p>
        </w:tc>
      </w:tr>
      <w:tr w:rsidR="00C8422F" w:rsidRPr="00DA7CE4" w:rsidTr="006C0E58">
        <w:trPr>
          <w:trHeight w:val="1644"/>
        </w:trPr>
        <w:tc>
          <w:tcPr>
            <w:tcW w:w="1510" w:type="dxa"/>
            <w:tcBorders>
              <w:top w:val="single" w:sz="2" w:space="0" w:color="auto"/>
            </w:tcBorders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lastRenderedPageBreak/>
              <w:t>MS_2A_W06</w:t>
            </w:r>
          </w:p>
        </w:tc>
        <w:tc>
          <w:tcPr>
            <w:tcW w:w="9298" w:type="dxa"/>
            <w:tcBorders>
              <w:top w:val="single" w:sz="2" w:space="0" w:color="auto"/>
            </w:tcBorders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znajomość słownictwa fachowego w języku obcym na poziomie B2+ w danej dziedzinie.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P7S_UK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C8422F" w:rsidRPr="00DA7CE4" w:rsidTr="00F86055">
        <w:trPr>
          <w:trHeight w:val="1134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MS_2A_W07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wiedzę dotyczącą biotechnologii antybiotyków i lekooporności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C8422F" w:rsidRPr="00DA7CE4" w:rsidTr="00F86055">
        <w:trPr>
          <w:trHeight w:val="85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MS_2A_W08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poszerzoną wiedzę na temat wpływu mikroorganizmów na jakość i bezpieczeństwo zdrowotne żywności oraz z biotechnologii przemysłu spożywczego, w tym przetwórstwa z udziałem mikroorganizmów.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C8422F" w:rsidRPr="00DA7CE4" w:rsidTr="00F86055">
        <w:trPr>
          <w:trHeight w:val="68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MS_2A_W09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wiedzę w zakresie hodowli komórkowych i ich zastosowania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C8422F" w:rsidRPr="00DA7CE4" w:rsidTr="00F86055">
        <w:trPr>
          <w:trHeight w:val="68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MS_2A_W10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 xml:space="preserve">Ma pogłębioną wiedzę w zakresie metod otrzymywania i zastosowania głównych rodzajów biopolimerów, mechanizmów biodegradacji oraz </w:t>
            </w:r>
            <w:proofErr w:type="spellStart"/>
            <w:r w:rsidRPr="00526490">
              <w:rPr>
                <w:b w:val="0"/>
                <w:smallCaps w:val="0"/>
                <w:sz w:val="24"/>
              </w:rPr>
              <w:t>biorafinacji</w:t>
            </w:r>
            <w:proofErr w:type="spellEnd"/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</w:t>
            </w:r>
          </w:p>
        </w:tc>
      </w:tr>
      <w:tr w:rsidR="00C8422F" w:rsidRPr="00DA7CE4" w:rsidTr="00F86055">
        <w:trPr>
          <w:trHeight w:val="567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MS_2A_W11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poszerzoną wiedzę dotyczącą systemu zarządzania i normalizacji. Ma poszerzoną wiedzę w zakresie prawa chroniącego własność intelektualną i prawa pracy.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P7S_WK</w:t>
            </w:r>
          </w:p>
        </w:tc>
      </w:tr>
      <w:tr w:rsidR="00C8422F" w:rsidRPr="00DA7CE4" w:rsidTr="00F86055">
        <w:trPr>
          <w:trHeight w:val="68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MS_2A_W12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pogłębioną wiedzę o szkodliwych związkach w środowisku, procesach skażenia oraz metodach ich oznaczania.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C8422F" w:rsidRPr="00DA7CE4" w:rsidTr="00F86055">
        <w:trPr>
          <w:trHeight w:val="68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MS_2A_W13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poszerzoną wiedzę o procesach zachodzących w środowisku i zależnościach między organizmami w nim funkcjonującymi i możliwościami ich wykorzystania.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P7S_WG P7S_WK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C8422F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C8422F" w:rsidRPr="00F86055" w:rsidRDefault="00C8422F" w:rsidP="00526490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C8422F" w:rsidRPr="00DA7CE4" w:rsidTr="00F86055">
        <w:trPr>
          <w:trHeight w:val="1134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MS_2A_U01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Posiada umiejętność wykorzystywania potrzebnych informacji pochodzących z różnych źródeł w języku polskim i języku obcym. Potrafi dokonać ich interpretacji, a także wyciągać wnioski oraz formułować i uzasadniać opinie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P7S_UW</w:t>
            </w:r>
          </w:p>
        </w:tc>
      </w:tr>
      <w:tr w:rsidR="00C8422F" w:rsidRPr="00DA7CE4" w:rsidTr="00F86055">
        <w:trPr>
          <w:trHeight w:val="567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MS_2A_U02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Potrafi opracować dokumentację dotyczącą realizacji zadania analitycznego i przygotować tekst zawierający omówienie wyników realizacji tego zadania oraz przedstawić je w formie werbalnej (prezentacji) oraz opisowej w języku polskim i obcym.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P7S_UW</w:t>
            </w:r>
          </w:p>
        </w:tc>
      </w:tr>
      <w:tr w:rsidR="00C8422F" w:rsidRPr="00DA7CE4" w:rsidTr="00F86055">
        <w:trPr>
          <w:trHeight w:val="68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MS_2A_U03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Potrafi dobrać właściwe procedury i metody analityczne. Potrafi wykorzystać w praktyce podstawowe i specjalistyczne techniki i narzędzia badawcze właściwe dla mikrobiologii stosowanej i nauk pokrewnych.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 xml:space="preserve">P7S_UK P7S_UO P7S_UU </w:t>
            </w:r>
            <w:r w:rsidRPr="00526490">
              <w:rPr>
                <w:b w:val="0"/>
                <w:smallCaps w:val="0"/>
                <w:sz w:val="24"/>
              </w:rPr>
              <w:lastRenderedPageBreak/>
              <w:t>P7S_UW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lastRenderedPageBreak/>
              <w:t>P7S_UW</w:t>
            </w:r>
          </w:p>
        </w:tc>
      </w:tr>
      <w:tr w:rsidR="00C8422F" w:rsidRPr="00DA7CE4" w:rsidTr="00F86055">
        <w:trPr>
          <w:trHeight w:val="85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MS_2A_U04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Potrafi różnicować organizmy patogenne i korzystne dla człowieka oraz zwierząt i określić ich rolę w środowisku.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P7S_UW</w:t>
            </w:r>
          </w:p>
        </w:tc>
      </w:tr>
      <w:tr w:rsidR="00C8422F" w:rsidRPr="00DA7CE4" w:rsidTr="00F86055">
        <w:trPr>
          <w:trHeight w:val="1474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MS_2A_U05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 xml:space="preserve">Posiada umiejętność wprowadzenia  systemów zarządzania i normalizacji. Potrafi wykorzystać praktycznie wiedzę z </w:t>
            </w:r>
            <w:proofErr w:type="spellStart"/>
            <w:r w:rsidRPr="00526490">
              <w:rPr>
                <w:b w:val="0"/>
                <w:smallCaps w:val="0"/>
                <w:sz w:val="24"/>
              </w:rPr>
              <w:t>zkresu</w:t>
            </w:r>
            <w:proofErr w:type="spellEnd"/>
            <w:r w:rsidRPr="00526490">
              <w:rPr>
                <w:b w:val="0"/>
                <w:smallCaps w:val="0"/>
                <w:sz w:val="24"/>
              </w:rPr>
              <w:t xml:space="preserve"> prawa chroniącego własność intelektualną i prawa pracy. Umie przeprowadzić analizy statystyczne wykorzystane w naukach rolniczych.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P7S_UW</w:t>
            </w:r>
          </w:p>
        </w:tc>
      </w:tr>
      <w:tr w:rsidR="00C8422F" w:rsidRPr="00DA7CE4" w:rsidTr="00F86055">
        <w:trPr>
          <w:trHeight w:val="1474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MS_2A_U06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 xml:space="preserve">Posiada umiejętności </w:t>
            </w:r>
            <w:proofErr w:type="spellStart"/>
            <w:r w:rsidRPr="00526490">
              <w:rPr>
                <w:b w:val="0"/>
                <w:smallCaps w:val="0"/>
                <w:sz w:val="24"/>
              </w:rPr>
              <w:t>praowania</w:t>
            </w:r>
            <w:proofErr w:type="spellEnd"/>
            <w:r w:rsidRPr="00526490">
              <w:rPr>
                <w:b w:val="0"/>
                <w:smallCaps w:val="0"/>
                <w:sz w:val="24"/>
              </w:rPr>
              <w:t xml:space="preserve">  z materiałem genetycznym, hodowlami komórkowymi oraz wykorzystać techniki obrazowania.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P7S_UK P7S_UU P7S_UW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P7S_UW</w:t>
            </w:r>
          </w:p>
        </w:tc>
      </w:tr>
      <w:tr w:rsidR="00C8422F" w:rsidRPr="00DA7CE4" w:rsidTr="00F86055">
        <w:trPr>
          <w:trHeight w:val="85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MS_2A_U07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Potrafi wykorzystać wiedzę dotyczącą zależności stanu immunologicznego zwierząt i ludzi w powiązaniu z ich dobrostanem.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P7S_UK P7S_UO P7S_UU P7S_UW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P7S_UW</w:t>
            </w:r>
          </w:p>
        </w:tc>
      </w:tr>
      <w:tr w:rsidR="00C8422F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C8422F" w:rsidRPr="00F86055" w:rsidRDefault="00C8422F" w:rsidP="00526490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C8422F" w:rsidRPr="00DA7CE4" w:rsidTr="00F86055">
        <w:trPr>
          <w:trHeight w:val="68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MS_2A_K01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Rozumie potrzebę ciągłego dokształcania się i konieczności podnoszenia kompetencji zawodowych. Wyznacza kierunki własnego rozwoju i kształcenia (trzeciego stopnia, studia podyplomowe, kursy)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8422F" w:rsidRPr="00DA7CE4" w:rsidTr="00F86055">
        <w:trPr>
          <w:trHeight w:val="68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MS_2A_K02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świadomość ważności przestrzegania zasad etyki zawodowej i poszanowania różnorodności płci, poglądów i kultur.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8422F" w:rsidRPr="00DA7CE4" w:rsidTr="00F86055">
        <w:trPr>
          <w:trHeight w:val="680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MS_2A_K03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Ma świadomość odpowiedzialności za bezpieczeństwo pracy własnej i innych. Umie postępować w stanach zagrożenia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C8422F" w:rsidRPr="00DA7CE4" w:rsidTr="00F86055">
        <w:trPr>
          <w:trHeight w:val="567"/>
        </w:trPr>
        <w:tc>
          <w:tcPr>
            <w:tcW w:w="1510" w:type="dxa"/>
            <w:vAlign w:val="center"/>
          </w:tcPr>
          <w:p w:rsidR="00C8422F" w:rsidRPr="00526490" w:rsidRDefault="00C8422F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MS_2A_K04</w:t>
            </w:r>
          </w:p>
        </w:tc>
        <w:tc>
          <w:tcPr>
            <w:tcW w:w="9298" w:type="dxa"/>
            <w:vAlign w:val="center"/>
          </w:tcPr>
          <w:p w:rsidR="00C8422F" w:rsidRPr="00526490" w:rsidRDefault="00C8422F">
            <w:pPr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Potrafi myśleć i działać w sposób przedsiębiorczy indywidualnie i  w zespole</w:t>
            </w:r>
          </w:p>
        </w:tc>
        <w:tc>
          <w:tcPr>
            <w:tcW w:w="1843" w:type="dxa"/>
            <w:vAlign w:val="center"/>
          </w:tcPr>
          <w:p w:rsidR="00C8422F" w:rsidRPr="00526490" w:rsidRDefault="00C8422F" w:rsidP="00526490">
            <w:pPr>
              <w:jc w:val="center"/>
              <w:rPr>
                <w:b w:val="0"/>
                <w:smallCaps w:val="0"/>
                <w:sz w:val="24"/>
              </w:rPr>
            </w:pPr>
            <w:r w:rsidRPr="00526490">
              <w:rPr>
                <w:b w:val="0"/>
                <w:smallCaps w:val="0"/>
                <w:sz w:val="24"/>
              </w:rPr>
              <w:t>P7S_KK P7S_KO P7S_KR</w:t>
            </w:r>
          </w:p>
        </w:tc>
        <w:tc>
          <w:tcPr>
            <w:tcW w:w="2161" w:type="dxa"/>
            <w:vAlign w:val="center"/>
          </w:tcPr>
          <w:p w:rsidR="00C8422F" w:rsidRPr="00526490" w:rsidRDefault="00C8422F" w:rsidP="00526490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C8422F" w:rsidRDefault="00C8422F" w:rsidP="00417D8E"/>
    <w:sectPr w:rsidR="00C8422F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2F" w:rsidRDefault="00C8422F" w:rsidP="009149B6">
      <w:r>
        <w:separator/>
      </w:r>
    </w:p>
  </w:endnote>
  <w:endnote w:type="continuationSeparator" w:id="0">
    <w:p w:rsidR="00C8422F" w:rsidRDefault="00C8422F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2F" w:rsidRDefault="00C8422F" w:rsidP="009149B6">
      <w:r>
        <w:separator/>
      </w:r>
    </w:p>
  </w:footnote>
  <w:footnote w:type="continuationSeparator" w:id="0">
    <w:p w:rsidR="00C8422F" w:rsidRDefault="00C8422F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3FEF"/>
    <w:rsid w:val="002951FF"/>
    <w:rsid w:val="0029579A"/>
    <w:rsid w:val="0029594E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C7C66"/>
    <w:rsid w:val="004D52EC"/>
    <w:rsid w:val="004E10ED"/>
    <w:rsid w:val="00507E2A"/>
    <w:rsid w:val="005146C8"/>
    <w:rsid w:val="00526490"/>
    <w:rsid w:val="0053759A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8309D"/>
    <w:rsid w:val="00793A92"/>
    <w:rsid w:val="00793C40"/>
    <w:rsid w:val="007B2191"/>
    <w:rsid w:val="007B28B9"/>
    <w:rsid w:val="007C456A"/>
    <w:rsid w:val="007C4A85"/>
    <w:rsid w:val="007E0C39"/>
    <w:rsid w:val="007F7456"/>
    <w:rsid w:val="00802D44"/>
    <w:rsid w:val="00810A07"/>
    <w:rsid w:val="00822519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49B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F4FEB"/>
    <w:rsid w:val="00A04254"/>
    <w:rsid w:val="00A04369"/>
    <w:rsid w:val="00A11402"/>
    <w:rsid w:val="00A20E5B"/>
    <w:rsid w:val="00A2494A"/>
    <w:rsid w:val="00A335CD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2BE4"/>
    <w:rsid w:val="00C80372"/>
    <w:rsid w:val="00C806B5"/>
    <w:rsid w:val="00C81CF1"/>
    <w:rsid w:val="00C8422F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E2976"/>
    <w:rsid w:val="00DE6415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976EF"/>
    <w:rsid w:val="00E976FC"/>
    <w:rsid w:val="00EB1977"/>
    <w:rsid w:val="00EC675C"/>
    <w:rsid w:val="00ED234B"/>
    <w:rsid w:val="00ED5B6E"/>
    <w:rsid w:val="00F003D3"/>
    <w:rsid w:val="00F04AB9"/>
    <w:rsid w:val="00F12029"/>
    <w:rsid w:val="00F23DD4"/>
    <w:rsid w:val="00F554EB"/>
    <w:rsid w:val="00F55BC8"/>
    <w:rsid w:val="00F6713D"/>
    <w:rsid w:val="00F75C76"/>
    <w:rsid w:val="00F81A1E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C7664"/>
  <w15:docId w15:val="{BBD3100B-3063-4F99-A80A-EC9523E1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EE7C4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4</cp:revision>
  <cp:lastPrinted>2017-05-17T06:11:00Z</cp:lastPrinted>
  <dcterms:created xsi:type="dcterms:W3CDTF">2019-09-06T09:12:00Z</dcterms:created>
  <dcterms:modified xsi:type="dcterms:W3CDTF">2019-09-24T10:41:00Z</dcterms:modified>
</cp:coreProperties>
</file>