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A3" w:rsidRPr="00E13E77" w:rsidRDefault="006F54A3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3 do u</w:t>
      </w:r>
      <w:r w:rsidRPr="00E13E77">
        <w:rPr>
          <w:b w:val="0"/>
          <w:bCs/>
          <w:smallCaps w:val="0"/>
        </w:rPr>
        <w:t xml:space="preserve">chwały nr </w:t>
      </w:r>
      <w:r w:rsidR="008B2ED6">
        <w:rPr>
          <w:b w:val="0"/>
          <w:bCs/>
          <w:smallCaps w:val="0"/>
        </w:rPr>
        <w:t>105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6F54A3" w:rsidRPr="00E25DC7" w:rsidRDefault="006F54A3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Informatyki </w:t>
      </w:r>
    </w:p>
    <w:p w:rsidR="006F54A3" w:rsidRPr="00E25DC7" w:rsidRDefault="006F54A3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informatyka</w:t>
      </w:r>
    </w:p>
    <w:p w:rsidR="006F54A3" w:rsidRPr="00E25DC7" w:rsidRDefault="006F54A3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6F54A3" w:rsidRPr="00E25DC7" w:rsidRDefault="006F54A3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6F54A3" w:rsidRDefault="006F54A3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6F54A3" w:rsidRDefault="006F54A3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informatyka techniczna i telekomunikacja (100%)</w:t>
      </w:r>
    </w:p>
    <w:p w:rsidR="006F54A3" w:rsidRPr="00E25DC7" w:rsidRDefault="006F54A3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6F54A3" w:rsidRPr="00905038" w:rsidRDefault="006F54A3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6F54A3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6F54A3" w:rsidRPr="00F86055" w:rsidRDefault="006F54A3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6F54A3" w:rsidRPr="00F86055" w:rsidRDefault="006F54A3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6F54A3" w:rsidRPr="00F86055" w:rsidRDefault="006F54A3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6F54A3" w:rsidRPr="00F86055" w:rsidRDefault="006F54A3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6F54A3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6F54A3" w:rsidRPr="00F86055" w:rsidRDefault="006F54A3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I_1A_W01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poszerzoną wiedzę w zakresie matematyki stosowanej i obliczeniowej, niezbędną do formułowania i rozwiązywania problemów w szeroko pojętej informatyce i dyscyplinach pokrewnych.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85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I_1A_W02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wiedzę w zakresie projektowania, analizy i implementacji algorytmów, struktur danych oraz konstrukcji programistycznych, zna podstawowe problemy algorytmiczne występujące w obszarze informatyki.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567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I_1A_W03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poszerzoną wiedzę w zakresie metod przechowywania, przetwarzania, przesyłania i analizy danych oraz modelowania systemów umożliwiającą rozwiązywanie rzeczywistych problemów obliczeniowych.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wiedzę w zakresie programowania systemów komputerowych, zna podstawowe paradygmaty programowania i wiodące języki programowania.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wiedzę o cyklu życia systemów informatycznych; zna nowoczesne metody projektowania, analizowania, wytwarzania i testowania oprogramowania, w szczególności obejmujące szeroko stosowane narzędzia wspomagające wytwarzanie oprogramowania.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ogólną wiedzę dotyczącą szeroko pojętych systemów informatycznych, obejmującą różne fazy eksploatacji i rozwoju systemów oraz związane z tym procesy, zna podstawowe narzędzia i techniki przydatne w rozwiązywaniu problemów informatycznych.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715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lastRenderedPageBreak/>
              <w:t>I_1A_W07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wiedzę w zakresie ochrony i zarządzania informacją oraz bezpieczeństwa systemów informatycznych, jest świadomy obowiązujących norm prawnych i etycznych oraz zagrożeń w dziedzinie przestępczości elektronicznej.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85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I_1A_W08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poszerzoną wiedzę w zakresie analizy, konfiguracji, integracji i bezpieczeństwa systemów i usług informatycznych.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I_1A_W09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Zna zasady działania i podstawowe metody projektowania interfejsów komunikacyjnych człowiek-maszyna, ze szczególnym uwzględnieniem obrazowania komputerowego i wizualizacji danych.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I_1A_W10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uporządkowaną i pogłębioną wiedzę z zakresu architektury systemów komputerowych, uwzględniającą współczesne kierunki rozwoju sprzętu komputerowego.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6F54A3" w:rsidRPr="00DA7CE4" w:rsidTr="00811665">
        <w:trPr>
          <w:trHeight w:val="567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I_1A_W11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podstawową wiedzę w zakresie procesów społecznych oraz zna podstawowe zasady pracy zespołowej.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I_1A_W12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wiedzę na temat współczesnych zagadnień związanych z globalizacją i informatyzacją.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I_1A_W13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wiedzę w zakresie ekonomii i zarządzania, w tym umożliwiającą tworzenie i rozwój przedsiębiorczości w różnych jej formach, jest świadomy uwarunkowań prawnych i odpowiedzialności związanej z prowadzeniem działalności gospodarczej.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I_1A_W14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wiedzę dotyczącą ochrony własności intelektualnej, w szczególności prawa autorskiego i prawa patentowego w wymiarze krajowym i europejskim, dotyczące przede wszystkim rozwiązań stosowanych w produktach informatycznych.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6F54A3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6F54A3" w:rsidRPr="00F86055" w:rsidRDefault="006F54A3" w:rsidP="00D138B4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6F54A3" w:rsidRPr="00DA7CE4" w:rsidTr="009401E2">
        <w:trPr>
          <w:trHeight w:val="874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I_1A_U01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wykrywać związki i zależności w procesach zachodzących w systemach rzeczywistych i na tej podstawie tworzyć modele komputerowe i przeprowadzać ich symulacje.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567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I_1A_U02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zaplanować i zrealizować eksperymenty w zakresie oceny wydajności, złożoności, efektywności systemów informatycznych i ich składowych.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I_1A_U03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85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I_1A_U04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samodzielnie posługiwać się materiałami źródłowymi w zakresie analizy i syntezy zawartych w nich informacji oraz poddawać je krytycznej ocenie w odniesieniu do problemów informatycznych.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703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I_1A_U05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rozwiązywać zadania i problemy informatyczne z wykorzystaniem metod matematyki obliczeniowej w szczególności stosując techniki analityczne lub symulacyjne.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9401E2">
        <w:trPr>
          <w:trHeight w:val="715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lastRenderedPageBreak/>
              <w:t>I_1A_U06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rozwiązywać podstawowe problemy algorytmiczne z uwzględnieniem ich złożoności posługując się kluczowymi językami programowania.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9401E2">
        <w:trPr>
          <w:trHeight w:val="536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I_1A_U07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posługiwać się rachunkiem ekonomicznym przy wstępnej ocenie podejmowanych przedsięwzięć informatycznych, dostrzegając znaczenie aspektów technicznych, społecznych i organizacyjnych.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I_1A_U08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dobrać i krytycznie ocenić elementy składowe systemów komputerowych.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679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I_1A_U09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analizować i oceniać przydatność języków, platform programistycznych i narzędzi informatycznych do rozwiązywania wybranych problemów inżynierskich w dziedzinie informatyki.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878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I_1A_U10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projektować i implementować systemy informatyczne posługując się narzędziami wspomagającymi proces wytwarzania oprogramowania na różnych jego etapach.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895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I_1A_U11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projektować i tworzyć interfejsy człowiek-maszyna dla różnych klas systemów informatycznych, w tym z uwzględnieniem potrzeb i wymagań zorientowanych na użytkownika.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5715F0">
        <w:trPr>
          <w:trHeight w:val="884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I_1A_U12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konfigurować systemy komputerowe i usługi, w zakresie bezpieczeństwa, sieci komputerowych, zasobów sprzętowych i oprogramowania.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6F54A3" w:rsidRPr="00DA7CE4" w:rsidTr="00811665">
        <w:trPr>
          <w:trHeight w:val="761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I_1A_U13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posługiwać się językiem specjalistycznym, zarówno polskim jak i angielskim, w środowisku branżowym i poza nim, w szczególności wykorzystując współczesne środki komunikacji.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9401E2">
        <w:trPr>
          <w:trHeight w:val="913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I_1A_U14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W dyskusji potrafi w sposób konstruktywny wymieniać poglądy, skutecznie przekonywać do własnych pomysłów oraz uwzględniać sugestie współpracowników.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DD0D2A">
        <w:trPr>
          <w:trHeight w:val="895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I_1A_U15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Posiada umiejętności w zakresie znajomości języka angielskiego na poziomie biegłości B2 Europejskiego Systemu Opisu Kształcenia Językowego.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DD0D2A">
        <w:trPr>
          <w:trHeight w:val="951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I_1A_U16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aktywnie uczestniczyć w pracach projektowych – zespołowych i indywidualnych. Przy planowaniu i realizacji projektów informatycznych potrafi zastosować podstawowe metodyki zarządzania projektami informatycznymi.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I_1A_U17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planować własną ścieżkę kariery i rozwoju opartą na możliwości kształcenia ustawicznego obejmującego studia kolejnych stopni, a także szkolenia i certyfikacje związane z profilem zawodowym, posiada umiejętności samokształcenia się.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6F54A3" w:rsidRPr="00F86055" w:rsidRDefault="006F54A3" w:rsidP="00D138B4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lastRenderedPageBreak/>
              <w:t>Kompetencje społeczne</w:t>
            </w: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I_1A_K01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Potrafi krytycznie ocenić posiadaną wiedzę informatyczną oraz dostrzega dynamikę jej zmian.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I_1A_K02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świadomość znaczenia wiedzy (w szczególności jej niewłaściwego użycia) w procesie rozwiązywania szeregu problemów inżynierskich i technicznych w dziedzinie informatyki.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I_1A_K03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kompetencje w zakresie stosowania w życiu i kształtowania postaw prospołecznych: humanizmu, patriotyzmu, i tolerancji oraz otwartości i współpracy w tym w środowiskach wielokulturowych, rozumie korzyści wynikające z mobilności.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567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I_1A_K04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kompetencje do podejmowania działań na rzecz upowszechniania wiedzy na temat właściwego wykorzystywania nowych technologii i szerzenia idei społeczeństwa informacyjnego.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I_1A_K05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Ma kompetencje do myślenia i działania w sposób przedsiębiorczy.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6F54A3" w:rsidRPr="00DA7CE4" w:rsidTr="00811665">
        <w:trPr>
          <w:trHeight w:val="680"/>
        </w:trPr>
        <w:tc>
          <w:tcPr>
            <w:tcW w:w="1690" w:type="dxa"/>
            <w:vAlign w:val="center"/>
          </w:tcPr>
          <w:p w:rsidR="006F54A3" w:rsidRPr="00D138B4" w:rsidRDefault="006F54A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I_1A_K06</w:t>
            </w:r>
          </w:p>
        </w:tc>
        <w:tc>
          <w:tcPr>
            <w:tcW w:w="9118" w:type="dxa"/>
            <w:vAlign w:val="center"/>
          </w:tcPr>
          <w:p w:rsidR="006F54A3" w:rsidRPr="00D138B4" w:rsidRDefault="006F54A3">
            <w:pPr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Jest świadomy społecznego i zawodowego kontekstu informatyki oraz związanych z nim aspektów prawnych i etycznych, odpowiedzialnie stosuje przepisy prawa i przestrzega zasad etyki w życiu zawodowym i codziennym.</w:t>
            </w:r>
          </w:p>
        </w:tc>
        <w:tc>
          <w:tcPr>
            <w:tcW w:w="1843" w:type="dxa"/>
            <w:vAlign w:val="center"/>
          </w:tcPr>
          <w:p w:rsidR="006F54A3" w:rsidRPr="00D138B4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138B4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6F54A3" w:rsidRPr="009F4FEB" w:rsidRDefault="006F54A3" w:rsidP="00D138B4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6F54A3" w:rsidRDefault="006F54A3" w:rsidP="00417D8E"/>
    <w:sectPr w:rsidR="006F54A3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A3" w:rsidRDefault="006F54A3" w:rsidP="009149B6">
      <w:r>
        <w:separator/>
      </w:r>
    </w:p>
  </w:endnote>
  <w:endnote w:type="continuationSeparator" w:id="0">
    <w:p w:rsidR="006F54A3" w:rsidRDefault="006F54A3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A3" w:rsidRDefault="006F54A3" w:rsidP="009149B6">
      <w:r>
        <w:separator/>
      </w:r>
    </w:p>
  </w:footnote>
  <w:footnote w:type="continuationSeparator" w:id="0">
    <w:p w:rsidR="006F54A3" w:rsidRDefault="006F54A3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B4BCB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A3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86D"/>
    <w:rsid w:val="008269A7"/>
    <w:rsid w:val="00835F11"/>
    <w:rsid w:val="00837207"/>
    <w:rsid w:val="00856601"/>
    <w:rsid w:val="00890EC6"/>
    <w:rsid w:val="008B098E"/>
    <w:rsid w:val="008B1763"/>
    <w:rsid w:val="008B2ED6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37CF7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38B4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77AA"/>
  <w15:docId w15:val="{541C42CD-555A-41A4-964B-7AB2A5F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4703D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2019-09-11T06:27:00Z</dcterms:created>
  <dcterms:modified xsi:type="dcterms:W3CDTF">2019-09-24T10:44:00Z</dcterms:modified>
</cp:coreProperties>
</file>