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11B" w:rsidRPr="00E13E77" w:rsidRDefault="0077011B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12 do u</w:t>
      </w:r>
      <w:r w:rsidRPr="00E13E77">
        <w:rPr>
          <w:b w:val="0"/>
          <w:bCs/>
          <w:smallCaps w:val="0"/>
        </w:rPr>
        <w:t xml:space="preserve">chwały nr </w:t>
      </w:r>
      <w:r w:rsidR="00DF21F0">
        <w:rPr>
          <w:b w:val="0"/>
          <w:bCs/>
          <w:smallCaps w:val="0"/>
        </w:rPr>
        <w:t>102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77011B" w:rsidRPr="00E25DC7" w:rsidRDefault="0077011B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Biotechnologii i Hodowli Zwierząt </w:t>
      </w:r>
    </w:p>
    <w:p w:rsidR="0077011B" w:rsidRPr="00E25DC7" w:rsidRDefault="0077011B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kynologia</w:t>
      </w:r>
    </w:p>
    <w:p w:rsidR="0077011B" w:rsidRPr="00E25DC7" w:rsidRDefault="0077011B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77011B" w:rsidRPr="00E25DC7" w:rsidRDefault="0077011B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77011B" w:rsidRDefault="0077011B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rolniczych</w:t>
      </w:r>
    </w:p>
    <w:p w:rsidR="0077011B" w:rsidRDefault="0077011B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zootechnika i rybactwo (100%)</w:t>
      </w:r>
    </w:p>
    <w:p w:rsidR="0077011B" w:rsidRPr="00E25DC7" w:rsidRDefault="0077011B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</w:p>
    <w:p w:rsidR="0077011B" w:rsidRPr="00905038" w:rsidRDefault="0077011B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298"/>
        <w:gridCol w:w="1843"/>
        <w:gridCol w:w="2161"/>
      </w:tblGrid>
      <w:tr w:rsidR="0077011B" w:rsidRPr="00F86055" w:rsidTr="00F86055">
        <w:trPr>
          <w:trHeight w:val="1091"/>
        </w:trPr>
        <w:tc>
          <w:tcPr>
            <w:tcW w:w="1510" w:type="dxa"/>
            <w:vAlign w:val="center"/>
          </w:tcPr>
          <w:p w:rsidR="0077011B" w:rsidRPr="00F86055" w:rsidRDefault="0077011B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298" w:type="dxa"/>
            <w:vAlign w:val="center"/>
          </w:tcPr>
          <w:p w:rsidR="0077011B" w:rsidRPr="00F86055" w:rsidRDefault="0077011B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77011B" w:rsidRPr="00F86055" w:rsidRDefault="0077011B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77011B" w:rsidRPr="00F86055" w:rsidRDefault="0077011B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77011B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77011B" w:rsidRPr="00F86055" w:rsidRDefault="0077011B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Kn_2A_W01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Posiada pogłębioną wiedzę w zakresie aspektów ekonomicznych, prawnych, etycznych i humanistycznych w kynologii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P7S_WK</w:t>
            </w:r>
          </w:p>
        </w:tc>
      </w:tr>
      <w:tr w:rsidR="0077011B" w:rsidRPr="00DA7CE4" w:rsidTr="00F86055">
        <w:trPr>
          <w:trHeight w:val="85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Kn_2A_W02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Zna zasady bezpiecznej pracy w laboratorium i podczas pracy ze zwierzętami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77011B" w:rsidRPr="00DA7CE4" w:rsidTr="00F86055">
        <w:trPr>
          <w:trHeight w:val="567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Kn_2A_W03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Posiada pogłębioną wiedzę na temat ekologii psowatych oraz w  rozszerzonym zakresie rozumie potrzebę ochrony środowiska przyrodniczego i zrównoważonego użytkowania różnorodności biologicznej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DA7CE4" w:rsidTr="006C0E58">
        <w:trPr>
          <w:trHeight w:val="850"/>
        </w:trPr>
        <w:tc>
          <w:tcPr>
            <w:tcW w:w="1510" w:type="dxa"/>
            <w:tcBorders>
              <w:bottom w:val="single" w:sz="2" w:space="0" w:color="auto"/>
            </w:tcBorders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Kn_2A_W04</w:t>
            </w:r>
          </w:p>
        </w:tc>
        <w:tc>
          <w:tcPr>
            <w:tcW w:w="9298" w:type="dxa"/>
            <w:tcBorders>
              <w:bottom w:val="single" w:sz="2" w:space="0" w:color="auto"/>
            </w:tcBorders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Ma rozszerzoną wiedzę w zakresie systemów operacyjnych, programów komputerowych oraz baz danych przydatnych w pracy kynologa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77011B" w:rsidRPr="00DA7CE4" w:rsidTr="006C0E58">
        <w:trPr>
          <w:trHeight w:val="850"/>
        </w:trPr>
        <w:tc>
          <w:tcPr>
            <w:tcW w:w="1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Kn_2A_W05</w:t>
            </w:r>
          </w:p>
        </w:tc>
        <w:tc>
          <w:tcPr>
            <w:tcW w:w="9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 xml:space="preserve">Ma pogłębioną wiedzę w zakresie znajomości składu chemicznego, substancji czynnych, </w:t>
            </w:r>
            <w:proofErr w:type="spellStart"/>
            <w:r w:rsidRPr="00887B1D">
              <w:rPr>
                <w:rFonts w:cs="Arial"/>
                <w:b w:val="0"/>
                <w:smallCaps w:val="0"/>
                <w:sz w:val="24"/>
              </w:rPr>
              <w:t>antyodżywczych</w:t>
            </w:r>
            <w:proofErr w:type="spellEnd"/>
            <w:r w:rsidRPr="00887B1D">
              <w:rPr>
                <w:rFonts w:cs="Arial"/>
                <w:b w:val="0"/>
                <w:smallCaps w:val="0"/>
                <w:sz w:val="24"/>
              </w:rPr>
              <w:t xml:space="preserve"> i szkodliwych zawartych w surowcach stosowanych w żywieniu psów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77011B" w:rsidRPr="00DA7CE4" w:rsidTr="000A1E20">
        <w:trPr>
          <w:trHeight w:val="1080"/>
        </w:trPr>
        <w:tc>
          <w:tcPr>
            <w:tcW w:w="1510" w:type="dxa"/>
            <w:tcBorders>
              <w:top w:val="single" w:sz="2" w:space="0" w:color="auto"/>
            </w:tcBorders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Kn_2A_W06</w:t>
            </w:r>
          </w:p>
        </w:tc>
        <w:tc>
          <w:tcPr>
            <w:tcW w:w="9298" w:type="dxa"/>
            <w:tcBorders>
              <w:top w:val="single" w:sz="2" w:space="0" w:color="auto"/>
            </w:tcBorders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Posiada pogłębioną wiedzę z zakresu zasad i technik żywienia psów oraz metod produkcji karm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77011B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lastRenderedPageBreak/>
              <w:t>Kn_2A_W07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Ma rozszerzoną wiedzę z zakresu biochemii oraz budowy i funkcjonowania organizmu psa; rozumie powiązania morfologiczno-funkcjonalne tkanek i narządów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DA7CE4" w:rsidTr="00F86055">
        <w:trPr>
          <w:trHeight w:val="85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Kn_2A_W08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Ma pogłębioną wiedzę z zakresu różnych aspektów rozrodu u psowatych i zwierząt towarzyszących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Kn_2A_W09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Zna techniki badawcze oraz zasady przygotowania i napisania pracy naukowej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Kn_2A_W10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Ma rozszerzoną wiedzę z zakresu mikrobiologii i immunologii oraz nauk pokrewnych, a także zna mechanizmy reakcji obronnych organizmu na różnorodne substancje i patogeny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P7S_WG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77011B" w:rsidRPr="00F86055" w:rsidRDefault="0077011B" w:rsidP="00887B1D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77011B" w:rsidRPr="00DA7CE4" w:rsidTr="00F86055">
        <w:trPr>
          <w:trHeight w:val="1134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Kn_2A_U01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Posługuje się językiem obcym na poziomie biegłości B2+, komunikuje się w sytuacjach codziennych i zawodowych, potrafi opracować wybrane zagadnienie w zakresie kynologii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DA7CE4" w:rsidTr="00F86055">
        <w:trPr>
          <w:trHeight w:val="567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Kn_2A_U02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Wykorzystuje specjalistyczne narzędzia informatyczne, internetowe źródła informacji oraz metody statystyczne do rozwiązywania zadań związanych z pracą kynologa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Kn_2A_U03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Samodzielnie planuje i przeprowadza eksperymenty/pomiary z zastosowaniem właściwych technik i narzędzi badawczych; interpretuje uzyskane wyniki i wyciąga wnioski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77011B" w:rsidRPr="00DA7CE4" w:rsidTr="00F86055">
        <w:trPr>
          <w:trHeight w:val="85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Kn_2A_U04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Samodzielnie analizuje czynniki wpływające na produkcję i jakość pożywienia oraz zdrowotność psów i innych zwierząt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77011B" w:rsidRPr="00DA7CE4" w:rsidTr="00887B1D">
        <w:trPr>
          <w:trHeight w:val="539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Kn_2A_U05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Samodzielnie analizuje czynniki wpływające na stan środowiska przyrodniczego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  <w:tc>
          <w:tcPr>
            <w:tcW w:w="2161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P7S_UW</w:t>
            </w:r>
          </w:p>
        </w:tc>
      </w:tr>
      <w:tr w:rsidR="0077011B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77011B" w:rsidRPr="00F86055" w:rsidRDefault="0077011B" w:rsidP="00887B1D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Kn_2A_K01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Jest świadomy problemów prawnych i etycznych na poszczególnych etapach eksperymentu na zwierzętach i w pracy ze zwierzętami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77011B" w:rsidRPr="0007052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Kn_2A_K02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Rozumie potrzebę ustawicznego kształcenia w zakresie wiedzy ogólnej i kierunkowej w celu rozwijania dorobku zawodowego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P7S_KR P7S_UU</w:t>
            </w:r>
          </w:p>
        </w:tc>
        <w:tc>
          <w:tcPr>
            <w:tcW w:w="2161" w:type="dxa"/>
            <w:vAlign w:val="center"/>
          </w:tcPr>
          <w:p w:rsidR="0077011B" w:rsidRPr="0007052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DA7CE4" w:rsidTr="00F86055">
        <w:trPr>
          <w:trHeight w:val="680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Kn_2A_K03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Rozumie znaczenie wiedzy w rozwiązywaniu problemów poznawczych i praktycznych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P7S_KK P7S_KR P7S_UU</w:t>
            </w:r>
          </w:p>
        </w:tc>
        <w:tc>
          <w:tcPr>
            <w:tcW w:w="2161" w:type="dxa"/>
            <w:vAlign w:val="center"/>
          </w:tcPr>
          <w:p w:rsidR="0077011B" w:rsidRPr="0007052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77011B" w:rsidRPr="00DA7CE4" w:rsidTr="00F86055">
        <w:trPr>
          <w:trHeight w:val="567"/>
        </w:trPr>
        <w:tc>
          <w:tcPr>
            <w:tcW w:w="1510" w:type="dxa"/>
            <w:vAlign w:val="center"/>
          </w:tcPr>
          <w:p w:rsidR="0077011B" w:rsidRPr="00887B1D" w:rsidRDefault="0077011B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lastRenderedPageBreak/>
              <w:t>Kn_2A_K04</w:t>
            </w:r>
          </w:p>
        </w:tc>
        <w:tc>
          <w:tcPr>
            <w:tcW w:w="9298" w:type="dxa"/>
            <w:vAlign w:val="center"/>
          </w:tcPr>
          <w:p w:rsidR="0077011B" w:rsidRPr="00887B1D" w:rsidRDefault="0077011B">
            <w:pPr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Jest gotowy do wypełniania zobowiązań społecznych i działania na rzecz środowiska społecznego</w:t>
            </w:r>
          </w:p>
        </w:tc>
        <w:tc>
          <w:tcPr>
            <w:tcW w:w="1843" w:type="dxa"/>
            <w:vAlign w:val="center"/>
          </w:tcPr>
          <w:p w:rsidR="0077011B" w:rsidRPr="00887B1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887B1D">
              <w:rPr>
                <w:rFonts w:cs="Arial"/>
                <w:b w:val="0"/>
                <w:smallCaps w:val="0"/>
                <w:sz w:val="24"/>
              </w:rPr>
              <w:t>P7S_KO P7S_KR</w:t>
            </w:r>
          </w:p>
        </w:tc>
        <w:tc>
          <w:tcPr>
            <w:tcW w:w="2161" w:type="dxa"/>
            <w:vAlign w:val="center"/>
          </w:tcPr>
          <w:p w:rsidR="0077011B" w:rsidRPr="0007052D" w:rsidRDefault="0077011B" w:rsidP="00887B1D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77011B" w:rsidRDefault="0077011B" w:rsidP="00417D8E"/>
    <w:sectPr w:rsidR="0077011B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1B" w:rsidRDefault="0077011B" w:rsidP="009149B6">
      <w:r>
        <w:separator/>
      </w:r>
    </w:p>
  </w:endnote>
  <w:endnote w:type="continuationSeparator" w:id="0">
    <w:p w:rsidR="0077011B" w:rsidRDefault="0077011B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1B" w:rsidRDefault="0077011B" w:rsidP="009149B6">
      <w:r>
        <w:separator/>
      </w:r>
    </w:p>
  </w:footnote>
  <w:footnote w:type="continuationSeparator" w:id="0">
    <w:p w:rsidR="0077011B" w:rsidRDefault="0077011B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57B47"/>
    <w:rsid w:val="000679CF"/>
    <w:rsid w:val="0007052D"/>
    <w:rsid w:val="000706E9"/>
    <w:rsid w:val="00073A2F"/>
    <w:rsid w:val="00081733"/>
    <w:rsid w:val="000A1E20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52A58"/>
    <w:rsid w:val="002575C6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C5800"/>
    <w:rsid w:val="002D08D2"/>
    <w:rsid w:val="002D3B11"/>
    <w:rsid w:val="002E2FFA"/>
    <w:rsid w:val="002F2FB4"/>
    <w:rsid w:val="002F61A5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D0589"/>
    <w:rsid w:val="003E5302"/>
    <w:rsid w:val="003E6600"/>
    <w:rsid w:val="003F247E"/>
    <w:rsid w:val="004135CC"/>
    <w:rsid w:val="0041460D"/>
    <w:rsid w:val="00414AB3"/>
    <w:rsid w:val="00417D8E"/>
    <w:rsid w:val="0043055A"/>
    <w:rsid w:val="00430595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20F7"/>
    <w:rsid w:val="004A6ED1"/>
    <w:rsid w:val="004B5E18"/>
    <w:rsid w:val="004B7B4A"/>
    <w:rsid w:val="004B7DBB"/>
    <w:rsid w:val="004D52EC"/>
    <w:rsid w:val="004E10ED"/>
    <w:rsid w:val="00506F2C"/>
    <w:rsid w:val="00507E2A"/>
    <w:rsid w:val="005146C8"/>
    <w:rsid w:val="0053759A"/>
    <w:rsid w:val="00561462"/>
    <w:rsid w:val="005650D4"/>
    <w:rsid w:val="0056638E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52106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534F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011B"/>
    <w:rsid w:val="0078309D"/>
    <w:rsid w:val="00793A92"/>
    <w:rsid w:val="00793C40"/>
    <w:rsid w:val="007B2191"/>
    <w:rsid w:val="007B28B9"/>
    <w:rsid w:val="007C456A"/>
    <w:rsid w:val="007C4A85"/>
    <w:rsid w:val="007E0C39"/>
    <w:rsid w:val="007F7456"/>
    <w:rsid w:val="008006C0"/>
    <w:rsid w:val="00802D44"/>
    <w:rsid w:val="00810A07"/>
    <w:rsid w:val="00822519"/>
    <w:rsid w:val="008269A7"/>
    <w:rsid w:val="00835F11"/>
    <w:rsid w:val="00837207"/>
    <w:rsid w:val="008565DF"/>
    <w:rsid w:val="00856601"/>
    <w:rsid w:val="00861B51"/>
    <w:rsid w:val="00887B1D"/>
    <w:rsid w:val="00896B68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360EF"/>
    <w:rsid w:val="009453F2"/>
    <w:rsid w:val="009537C9"/>
    <w:rsid w:val="00954FFB"/>
    <w:rsid w:val="009622A9"/>
    <w:rsid w:val="009632B0"/>
    <w:rsid w:val="009713E6"/>
    <w:rsid w:val="0097655B"/>
    <w:rsid w:val="009854B3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335CD"/>
    <w:rsid w:val="00A40C91"/>
    <w:rsid w:val="00A43FED"/>
    <w:rsid w:val="00A46DF4"/>
    <w:rsid w:val="00A6040D"/>
    <w:rsid w:val="00A62678"/>
    <w:rsid w:val="00A82B13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22D81"/>
    <w:rsid w:val="00C36635"/>
    <w:rsid w:val="00C426E2"/>
    <w:rsid w:val="00C42749"/>
    <w:rsid w:val="00C63D86"/>
    <w:rsid w:val="00C66FA8"/>
    <w:rsid w:val="00C700C2"/>
    <w:rsid w:val="00C72BE4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4A54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76353"/>
    <w:rsid w:val="00D80A4E"/>
    <w:rsid w:val="00D86DBB"/>
    <w:rsid w:val="00D87D52"/>
    <w:rsid w:val="00D9778C"/>
    <w:rsid w:val="00DA4338"/>
    <w:rsid w:val="00DA501B"/>
    <w:rsid w:val="00DA7CE4"/>
    <w:rsid w:val="00DE2976"/>
    <w:rsid w:val="00DF0A46"/>
    <w:rsid w:val="00DF21F0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43D1E"/>
    <w:rsid w:val="00E60003"/>
    <w:rsid w:val="00E61322"/>
    <w:rsid w:val="00E638ED"/>
    <w:rsid w:val="00E70363"/>
    <w:rsid w:val="00E976EF"/>
    <w:rsid w:val="00E976FC"/>
    <w:rsid w:val="00EA480D"/>
    <w:rsid w:val="00EB1977"/>
    <w:rsid w:val="00EC675C"/>
    <w:rsid w:val="00ED234B"/>
    <w:rsid w:val="00ED5B6E"/>
    <w:rsid w:val="00F003D3"/>
    <w:rsid w:val="00F04AB9"/>
    <w:rsid w:val="00F12029"/>
    <w:rsid w:val="00F23DD4"/>
    <w:rsid w:val="00F473EE"/>
    <w:rsid w:val="00F55269"/>
    <w:rsid w:val="00F554EB"/>
    <w:rsid w:val="00F55BC8"/>
    <w:rsid w:val="00F6713D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DEE2A"/>
  <w15:docId w15:val="{49E8F3C4-736B-4DA2-99BC-D6A36C18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5E74B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5</cp:revision>
  <cp:lastPrinted>2017-05-17T06:11:00Z</cp:lastPrinted>
  <dcterms:created xsi:type="dcterms:W3CDTF">2019-09-10T07:48:00Z</dcterms:created>
  <dcterms:modified xsi:type="dcterms:W3CDTF">2019-09-24T10:45:00Z</dcterms:modified>
</cp:coreProperties>
</file>