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05" w:rsidRPr="00FF0616" w:rsidRDefault="00B65805" w:rsidP="00B65805">
      <w:pPr>
        <w:pStyle w:val="Naglowekbezfoto"/>
        <w:keepNext w:val="0"/>
        <w:keepLines w:val="0"/>
        <w:spacing w:before="0" w:after="0"/>
        <w:outlineLvl w:val="9"/>
        <w:rPr>
          <w:rFonts w:ascii="Times New Roman" w:hAnsi="Times New Roman"/>
          <w:spacing w:val="0"/>
          <w:kern w:val="0"/>
          <w:sz w:val="32"/>
          <w:szCs w:val="32"/>
        </w:rPr>
      </w:pPr>
      <w:bookmarkStart w:id="0" w:name="_Toc94264696"/>
      <w:bookmarkStart w:id="1" w:name="_GoBack"/>
      <w:bookmarkEnd w:id="1"/>
      <w:r w:rsidRPr="00FF0616">
        <w:rPr>
          <w:rFonts w:ascii="Times New Roman" w:hAnsi="Times New Roman"/>
          <w:spacing w:val="0"/>
          <w:kern w:val="0"/>
          <w:sz w:val="32"/>
          <w:szCs w:val="32"/>
        </w:rPr>
        <w:t xml:space="preserve">UCHWAŁA NR </w:t>
      </w:r>
      <w:r w:rsidR="00147607">
        <w:rPr>
          <w:rFonts w:ascii="Times New Roman" w:hAnsi="Times New Roman"/>
          <w:spacing w:val="0"/>
          <w:kern w:val="0"/>
          <w:sz w:val="32"/>
          <w:szCs w:val="32"/>
        </w:rPr>
        <w:t>83</w:t>
      </w:r>
    </w:p>
    <w:p w:rsidR="00B65805" w:rsidRPr="00FF0616" w:rsidRDefault="00B65805" w:rsidP="00B65805">
      <w:pPr>
        <w:pStyle w:val="Nagwek2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F0616">
        <w:rPr>
          <w:rFonts w:ascii="Times New Roman" w:hAnsi="Times New Roman"/>
          <w:sz w:val="28"/>
          <w:szCs w:val="28"/>
        </w:rPr>
        <w:t>Senatu Zachodniopomorskiego Uniwersytetu Technologicznego w Szczecinie</w:t>
      </w:r>
    </w:p>
    <w:p w:rsidR="00B65805" w:rsidRPr="00FF0616" w:rsidRDefault="00B65805" w:rsidP="00B65805">
      <w:pPr>
        <w:pStyle w:val="Tabelinazwa"/>
        <w:suppressAutoHyphens w:val="0"/>
        <w:spacing w:after="0"/>
        <w:rPr>
          <w:rFonts w:ascii="Times New Roman" w:hAnsi="Times New Roman"/>
          <w:szCs w:val="28"/>
        </w:rPr>
      </w:pPr>
      <w:r w:rsidRPr="00FF0616">
        <w:rPr>
          <w:rFonts w:ascii="Times New Roman" w:hAnsi="Times New Roman"/>
          <w:szCs w:val="28"/>
        </w:rPr>
        <w:t xml:space="preserve">z dnia </w:t>
      </w:r>
      <w:r w:rsidR="00D34D5B">
        <w:rPr>
          <w:rFonts w:ascii="Times New Roman" w:hAnsi="Times New Roman"/>
          <w:szCs w:val="28"/>
        </w:rPr>
        <w:t>2</w:t>
      </w:r>
      <w:r w:rsidR="00BB4D92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czerwca</w:t>
      </w:r>
      <w:r w:rsidRPr="00FF0616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9</w:t>
      </w:r>
      <w:r w:rsidRPr="00FF0616">
        <w:rPr>
          <w:rFonts w:ascii="Times New Roman" w:hAnsi="Times New Roman"/>
          <w:szCs w:val="28"/>
        </w:rPr>
        <w:t xml:space="preserve"> r.</w:t>
      </w:r>
    </w:p>
    <w:p w:rsidR="00B65805" w:rsidRPr="00E53F8E" w:rsidRDefault="00B65805" w:rsidP="00B65805">
      <w:pPr>
        <w:pStyle w:val="BodySingle"/>
        <w:tabs>
          <w:tab w:val="left" w:pos="284"/>
        </w:tabs>
        <w:jc w:val="center"/>
        <w:rPr>
          <w:b/>
          <w:sz w:val="24"/>
        </w:rPr>
      </w:pPr>
    </w:p>
    <w:p w:rsidR="00D34D5B" w:rsidRDefault="00B65805" w:rsidP="00B65805">
      <w:pPr>
        <w:pStyle w:val="BodySingle"/>
        <w:tabs>
          <w:tab w:val="left" w:pos="284"/>
        </w:tabs>
        <w:jc w:val="center"/>
        <w:rPr>
          <w:b/>
          <w:sz w:val="24"/>
        </w:rPr>
      </w:pPr>
      <w:r>
        <w:rPr>
          <w:b/>
          <w:sz w:val="24"/>
        </w:rPr>
        <w:t xml:space="preserve">zmieniająca </w:t>
      </w:r>
      <w:bookmarkStart w:id="2" w:name="_Hlk11062430"/>
      <w:r>
        <w:rPr>
          <w:b/>
          <w:sz w:val="24"/>
        </w:rPr>
        <w:t xml:space="preserve">uchwałę nr 68 Senatu </w:t>
      </w:r>
      <w:r w:rsidR="00D34D5B">
        <w:rPr>
          <w:b/>
          <w:sz w:val="24"/>
        </w:rPr>
        <w:t>ZUT</w:t>
      </w:r>
      <w:r>
        <w:rPr>
          <w:b/>
          <w:sz w:val="24"/>
        </w:rPr>
        <w:t xml:space="preserve"> z dnia 27 </w:t>
      </w:r>
      <w:r w:rsidR="00A469BD">
        <w:rPr>
          <w:b/>
          <w:sz w:val="24"/>
        </w:rPr>
        <w:t>maja</w:t>
      </w:r>
      <w:r>
        <w:rPr>
          <w:b/>
          <w:sz w:val="24"/>
        </w:rPr>
        <w:t xml:space="preserve"> 2019 r. </w:t>
      </w:r>
    </w:p>
    <w:p w:rsidR="00D34D5B" w:rsidRDefault="00B65805" w:rsidP="00B65805">
      <w:pPr>
        <w:pStyle w:val="BodySingle"/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w sprawie ustalenia programu kształcenia </w:t>
      </w:r>
      <w:bookmarkStart w:id="3" w:name="_Hlk8634293"/>
      <w:r w:rsidRPr="006E17BD">
        <w:rPr>
          <w:b/>
          <w:sz w:val="24"/>
          <w:szCs w:val="24"/>
        </w:rPr>
        <w:t>oraz opisu efektów uczenia się</w:t>
      </w:r>
      <w:bookmarkEnd w:id="3"/>
      <w:r w:rsidRPr="006E17BD">
        <w:rPr>
          <w:b/>
          <w:sz w:val="24"/>
          <w:szCs w:val="24"/>
        </w:rPr>
        <w:t xml:space="preserve"> </w:t>
      </w:r>
    </w:p>
    <w:p w:rsidR="00D34D5B" w:rsidRDefault="00B65805" w:rsidP="00B65805">
      <w:pPr>
        <w:pStyle w:val="BodySingle"/>
        <w:tabs>
          <w:tab w:val="left" w:pos="284"/>
        </w:tabs>
        <w:jc w:val="center"/>
        <w:rPr>
          <w:b/>
          <w:sz w:val="24"/>
        </w:rPr>
      </w:pPr>
      <w:r>
        <w:rPr>
          <w:b/>
          <w:sz w:val="24"/>
        </w:rPr>
        <w:t xml:space="preserve">w </w:t>
      </w:r>
      <w:r w:rsidRPr="00C83FD4">
        <w:rPr>
          <w:b/>
          <w:sz w:val="24"/>
        </w:rPr>
        <w:t xml:space="preserve">Szkole Doktorskiej </w:t>
      </w:r>
    </w:p>
    <w:p w:rsidR="00B65805" w:rsidRPr="006E17BD" w:rsidRDefault="00B65805" w:rsidP="00B65805">
      <w:pPr>
        <w:pStyle w:val="BodySingle"/>
        <w:tabs>
          <w:tab w:val="left" w:pos="284"/>
        </w:tabs>
        <w:jc w:val="center"/>
        <w:rPr>
          <w:b/>
          <w:sz w:val="24"/>
          <w:szCs w:val="24"/>
        </w:rPr>
      </w:pPr>
      <w:r w:rsidRPr="00C83FD4">
        <w:rPr>
          <w:b/>
          <w:sz w:val="24"/>
        </w:rPr>
        <w:t>w Zachodniopomorskim Uniwersytecie Technologicznym w Szczecinie</w:t>
      </w:r>
      <w:r>
        <w:rPr>
          <w:b/>
          <w:sz w:val="24"/>
        </w:rPr>
        <w:t xml:space="preserve"> </w:t>
      </w:r>
      <w:bookmarkEnd w:id="2"/>
    </w:p>
    <w:p w:rsidR="00B65805" w:rsidRDefault="00B65805" w:rsidP="00B65805">
      <w:pPr>
        <w:jc w:val="both"/>
      </w:pPr>
    </w:p>
    <w:p w:rsidR="0040522F" w:rsidRPr="00FF0616" w:rsidRDefault="0040522F" w:rsidP="00B65805">
      <w:pPr>
        <w:jc w:val="both"/>
      </w:pPr>
    </w:p>
    <w:p w:rsidR="00B65805" w:rsidRPr="00C83FD4" w:rsidRDefault="00B65805" w:rsidP="00B65805">
      <w:pPr>
        <w:jc w:val="both"/>
      </w:pPr>
      <w:r w:rsidRPr="00A46DFD">
        <w:t xml:space="preserve">Na podstawie art. 28 ust. 1 pkt 12, art. 201 ust. </w:t>
      </w:r>
      <w:r w:rsidRPr="00F85A02">
        <w:t>4</w:t>
      </w:r>
      <w:r w:rsidRPr="00A46DFD">
        <w:t>, art. 186 ust. 1 pkt 2 ustawy z dnia 20 lipca 2018 r. Prawo o szkolnictwie wyższym i nauce (Dz. U. z 2018 r. poz. 1668, z poźn. zm.) w</w:t>
      </w:r>
      <w:r w:rsidR="00D34D5B">
        <w:t xml:space="preserve"> </w:t>
      </w:r>
      <w:r w:rsidRPr="00A46DFD">
        <w:t>związku z art.</w:t>
      </w:r>
      <w:r w:rsidRPr="00A01179">
        <w:t xml:space="preserve"> 291 ustawy z dnia 3 lipca 2018 r. Przepisy wprowadzające ustawę – Prawo o</w:t>
      </w:r>
      <w:r w:rsidR="00D34D5B">
        <w:t xml:space="preserve"> </w:t>
      </w:r>
      <w:r w:rsidRPr="00A01179">
        <w:t>szkolnictwie wyższym i</w:t>
      </w:r>
      <w:r>
        <w:t> </w:t>
      </w:r>
      <w:r w:rsidRPr="00A01179">
        <w:t>nauce</w:t>
      </w:r>
      <w:r>
        <w:t xml:space="preserve"> </w:t>
      </w:r>
      <w:r w:rsidRPr="006459CA">
        <w:t>(Dz. U. z 2018 r. poz. 166</w:t>
      </w:r>
      <w:r>
        <w:t>9, z poźn. zm.</w:t>
      </w:r>
      <w:r w:rsidRPr="006459CA">
        <w:t>)</w:t>
      </w:r>
      <w:r>
        <w:t>,</w:t>
      </w:r>
      <w:r w:rsidRPr="00A01179">
        <w:t xml:space="preserve"> </w:t>
      </w:r>
      <w:r w:rsidRPr="006459CA">
        <w:t>uchwala się</w:t>
      </w:r>
      <w:r>
        <w:t>,</w:t>
      </w:r>
      <w:r w:rsidRPr="006459CA">
        <w:t xml:space="preserve"> co następuje:</w:t>
      </w:r>
    </w:p>
    <w:p w:rsidR="00B65805" w:rsidRPr="00C83FD4" w:rsidRDefault="00B65805" w:rsidP="00B65805">
      <w:pPr>
        <w:spacing w:before="120" w:after="60"/>
        <w:jc w:val="center"/>
        <w:rPr>
          <w:b/>
        </w:rPr>
      </w:pPr>
      <w:r w:rsidRPr="00C83FD4">
        <w:rPr>
          <w:b/>
        </w:rPr>
        <w:t>§ 1.</w:t>
      </w:r>
    </w:p>
    <w:p w:rsidR="00E64D59" w:rsidRPr="00111BA9" w:rsidRDefault="00B65805" w:rsidP="00D34D5B">
      <w:pPr>
        <w:jc w:val="both"/>
      </w:pPr>
      <w:r w:rsidRPr="00111BA9">
        <w:t xml:space="preserve">W </w:t>
      </w:r>
      <w:r w:rsidR="00D34D5B" w:rsidRPr="00111BA9">
        <w:t xml:space="preserve">programie kształcenia, stanowiącym </w:t>
      </w:r>
      <w:r w:rsidRPr="00111BA9">
        <w:t xml:space="preserve">załącznik nr 1 </w:t>
      </w:r>
      <w:r w:rsidR="00D34D5B" w:rsidRPr="00111BA9">
        <w:t>do uchwały nr 68 Senatu ZUT z dnia 27 maja 2019 r. w sprawie ustalenia programu kształcenia oraz opisu efektów uczenia się w Szkole Doktorskiej w Zachodniopomorskim Uniwersytecie Technologicznym w Szczecinie,</w:t>
      </w:r>
      <w:r w:rsidRPr="00111BA9">
        <w:t xml:space="preserve"> </w:t>
      </w:r>
      <w:r w:rsidR="00D34D5B" w:rsidRPr="00111BA9">
        <w:t>wprowadza się zmiany:</w:t>
      </w:r>
    </w:p>
    <w:p w:rsidR="00BB1469" w:rsidRPr="00111BA9" w:rsidRDefault="001221DF" w:rsidP="0040522F">
      <w:pPr>
        <w:pStyle w:val="Akapitzlist"/>
        <w:numPr>
          <w:ilvl w:val="0"/>
          <w:numId w:val="1"/>
        </w:numPr>
        <w:spacing w:before="120" w:after="60"/>
        <w:ind w:left="284" w:hanging="284"/>
        <w:contextualSpacing w:val="0"/>
        <w:jc w:val="both"/>
      </w:pPr>
      <w:r w:rsidRPr="00111BA9">
        <w:t>w</w:t>
      </w:r>
      <w:r w:rsidR="00D34D5B" w:rsidRPr="00111BA9">
        <w:t xml:space="preserve"> tabeli Plan studiów dla dyscypliny </w:t>
      </w:r>
      <w:r w:rsidR="00D34D5B" w:rsidRPr="00111BA9">
        <w:rPr>
          <w:i/>
        </w:rPr>
        <w:t>inżynieria chemiczna</w:t>
      </w:r>
      <w:r w:rsidR="00BB1469" w:rsidRPr="00111BA9">
        <w:t xml:space="preserve"> kolumna „</w:t>
      </w:r>
      <w:r w:rsidRPr="00111BA9">
        <w:t>M</w:t>
      </w:r>
      <w:r w:rsidR="00BB1469" w:rsidRPr="00111BA9">
        <w:t>oduł/przedmiot” w</w:t>
      </w:r>
      <w:r w:rsidR="00111BA9" w:rsidRPr="00111BA9">
        <w:t> </w:t>
      </w:r>
      <w:r w:rsidR="00BB1469" w:rsidRPr="00111BA9">
        <w:t>wierszu G04.1 otrzymuje brzmienie</w:t>
      </w:r>
      <w:r w:rsidRPr="00111BA9">
        <w:t>:</w:t>
      </w:r>
    </w:p>
    <w:tbl>
      <w:tblPr>
        <w:tblW w:w="402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3288"/>
      </w:tblGrid>
      <w:tr w:rsidR="00BB1469" w:rsidRPr="00111BA9" w:rsidTr="00955552">
        <w:trPr>
          <w:trHeight w:val="90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E5D6" w:fill="FFFFFF"/>
            <w:noWrap/>
            <w:vAlign w:val="center"/>
          </w:tcPr>
          <w:p w:rsidR="00BB1469" w:rsidRPr="00111BA9" w:rsidRDefault="00BB1469" w:rsidP="00C31077">
            <w:pPr>
              <w:jc w:val="center"/>
            </w:pPr>
            <w:r w:rsidRPr="00111BA9">
              <w:t>G04.1</w:t>
            </w:r>
          </w:p>
        </w:tc>
        <w:tc>
          <w:tcPr>
            <w:tcW w:w="3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E5D6" w:fill="FFFFFF"/>
            <w:vAlign w:val="center"/>
          </w:tcPr>
          <w:p w:rsidR="00BB1469" w:rsidRPr="00111BA9" w:rsidRDefault="00BB1469" w:rsidP="00BB1469">
            <w:r w:rsidRPr="00111BA9">
              <w:t>Przedmiot obieralny 4 w</w:t>
            </w:r>
            <w:r w:rsidR="00C31077" w:rsidRPr="00111BA9">
              <w:t> </w:t>
            </w:r>
            <w:r w:rsidRPr="00111BA9">
              <w:t xml:space="preserve">dyscyplinie </w:t>
            </w:r>
            <w:r w:rsidR="000A5F86">
              <w:t>–</w:t>
            </w:r>
            <w:r w:rsidRPr="00111BA9">
              <w:t xml:space="preserve"> Współczesne metody analizy </w:t>
            </w:r>
            <w:r w:rsidR="00955552">
              <w:t>chemicznej</w:t>
            </w:r>
          </w:p>
        </w:tc>
      </w:tr>
    </w:tbl>
    <w:p w:rsidR="000516E7" w:rsidRPr="00111BA9" w:rsidRDefault="000516E7" w:rsidP="0040522F">
      <w:pPr>
        <w:pStyle w:val="Akapitzlist"/>
        <w:numPr>
          <w:ilvl w:val="0"/>
          <w:numId w:val="1"/>
        </w:numPr>
        <w:spacing w:before="120" w:after="60"/>
        <w:ind w:left="284" w:hanging="284"/>
        <w:contextualSpacing w:val="0"/>
        <w:jc w:val="both"/>
      </w:pPr>
      <w:r w:rsidRPr="00111BA9">
        <w:t xml:space="preserve">w tabeli Plan studiów dla dyscypliny </w:t>
      </w:r>
      <w:r w:rsidRPr="00111BA9">
        <w:rPr>
          <w:i/>
        </w:rPr>
        <w:t xml:space="preserve">inżynieria </w:t>
      </w:r>
      <w:r>
        <w:rPr>
          <w:i/>
        </w:rPr>
        <w:t>lądowa i transport:</w:t>
      </w:r>
    </w:p>
    <w:p w:rsidR="000516E7" w:rsidRPr="00F50953" w:rsidRDefault="000516E7" w:rsidP="000516E7">
      <w:pPr>
        <w:pStyle w:val="Akapitzlist"/>
        <w:numPr>
          <w:ilvl w:val="0"/>
          <w:numId w:val="7"/>
        </w:numPr>
        <w:spacing w:before="60" w:line="276" w:lineRule="auto"/>
        <w:ind w:left="714" w:hanging="357"/>
        <w:contextualSpacing w:val="0"/>
        <w:jc w:val="both"/>
      </w:pPr>
      <w:r w:rsidRPr="00F50953">
        <w:t xml:space="preserve">kolumna „Moduł/przedmiot” </w:t>
      </w:r>
      <w:r>
        <w:t>w wierszu G01.1</w:t>
      </w:r>
      <w:r w:rsidRPr="00F50953">
        <w:t xml:space="preserve"> otrzymuj</w:t>
      </w:r>
      <w:r>
        <w:t>e</w:t>
      </w:r>
      <w:r w:rsidRPr="00F50953">
        <w:t xml:space="preserve"> brzmienie</w:t>
      </w:r>
      <w:r>
        <w:t>:</w:t>
      </w:r>
    </w:p>
    <w:tbl>
      <w:tblPr>
        <w:tblW w:w="453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3798"/>
      </w:tblGrid>
      <w:tr w:rsidR="000516E7" w:rsidRPr="00F50953" w:rsidTr="0040522F">
        <w:trPr>
          <w:trHeight w:val="67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E5D6" w:fill="FFFFFF"/>
            <w:noWrap/>
            <w:vAlign w:val="center"/>
          </w:tcPr>
          <w:p w:rsidR="000516E7" w:rsidRPr="00F50953" w:rsidRDefault="000516E7" w:rsidP="008D11B4">
            <w:pPr>
              <w:spacing w:line="276" w:lineRule="auto"/>
              <w:jc w:val="right"/>
            </w:pPr>
            <w:r w:rsidRPr="00F50953">
              <w:t>G01.1</w:t>
            </w:r>
          </w:p>
        </w:tc>
        <w:tc>
          <w:tcPr>
            <w:tcW w:w="3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E5D6" w:fill="FFFFFF"/>
            <w:vAlign w:val="center"/>
          </w:tcPr>
          <w:p w:rsidR="000516E7" w:rsidRPr="00F50953" w:rsidRDefault="000516E7" w:rsidP="008D11B4">
            <w:pPr>
              <w:spacing w:line="276" w:lineRule="auto"/>
            </w:pPr>
            <w:r w:rsidRPr="00F50953">
              <w:t xml:space="preserve">Przedmiot obieralny 1 w dyscyplinie </w:t>
            </w:r>
            <w:r w:rsidR="000A5F86">
              <w:t>–</w:t>
            </w:r>
            <w:r w:rsidRPr="00F50953">
              <w:t xml:space="preserve"> Niezawodność i bezpieczeństwo konstrukcji </w:t>
            </w:r>
          </w:p>
        </w:tc>
      </w:tr>
    </w:tbl>
    <w:p w:rsidR="000516E7" w:rsidRPr="00F50953" w:rsidRDefault="000516E7" w:rsidP="000516E7">
      <w:pPr>
        <w:pStyle w:val="Akapitzlist"/>
        <w:numPr>
          <w:ilvl w:val="0"/>
          <w:numId w:val="7"/>
        </w:numPr>
        <w:spacing w:before="120" w:line="276" w:lineRule="auto"/>
        <w:ind w:left="714" w:hanging="357"/>
        <w:contextualSpacing w:val="0"/>
        <w:jc w:val="both"/>
      </w:pPr>
      <w:r w:rsidRPr="00F50953">
        <w:t>kolumna „Moduł/przedmiot”</w:t>
      </w:r>
      <w:r>
        <w:t xml:space="preserve"> w</w:t>
      </w:r>
      <w:r w:rsidRPr="00F50953">
        <w:t xml:space="preserve"> </w:t>
      </w:r>
      <w:r>
        <w:t xml:space="preserve">wierszu </w:t>
      </w:r>
      <w:r w:rsidRPr="00F50953">
        <w:t>G02</w:t>
      </w:r>
      <w:r>
        <w:t>.1</w:t>
      </w:r>
      <w:r w:rsidRPr="00F50953">
        <w:t xml:space="preserve"> </w:t>
      </w:r>
      <w:r>
        <w:t>otrzymuje</w:t>
      </w:r>
      <w:r w:rsidRPr="00F50953">
        <w:t xml:space="preserve"> brzmienie</w:t>
      </w:r>
      <w:r>
        <w:t>:</w:t>
      </w:r>
    </w:p>
    <w:tbl>
      <w:tblPr>
        <w:tblW w:w="453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3798"/>
      </w:tblGrid>
      <w:tr w:rsidR="000516E7" w:rsidRPr="00F50953" w:rsidTr="0040522F">
        <w:trPr>
          <w:trHeight w:val="67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E5D6" w:fill="FFFFFF"/>
            <w:noWrap/>
            <w:vAlign w:val="center"/>
          </w:tcPr>
          <w:p w:rsidR="000516E7" w:rsidRPr="00F50953" w:rsidRDefault="000516E7" w:rsidP="008D11B4">
            <w:pPr>
              <w:spacing w:line="276" w:lineRule="auto"/>
              <w:jc w:val="right"/>
            </w:pPr>
            <w:r w:rsidRPr="00F50953">
              <w:t>G02.1</w:t>
            </w:r>
          </w:p>
        </w:tc>
        <w:tc>
          <w:tcPr>
            <w:tcW w:w="3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E5D6" w:fill="FFFFFF"/>
            <w:vAlign w:val="center"/>
          </w:tcPr>
          <w:p w:rsidR="000516E7" w:rsidRPr="00F50953" w:rsidRDefault="000516E7" w:rsidP="008D11B4">
            <w:pPr>
              <w:spacing w:line="276" w:lineRule="auto"/>
            </w:pPr>
            <w:r w:rsidRPr="00F50953">
              <w:t xml:space="preserve">Przedmiot obieralny 2 w dyscyplinie </w:t>
            </w:r>
            <w:r w:rsidR="000A5F86">
              <w:t>–</w:t>
            </w:r>
            <w:r>
              <w:t xml:space="preserve"> </w:t>
            </w:r>
            <w:r w:rsidRPr="00F50953">
              <w:t>Metody i techniki badań w</w:t>
            </w:r>
            <w:r w:rsidR="00955552">
              <w:t> </w:t>
            </w:r>
            <w:r w:rsidRPr="00F50953">
              <w:t>inżynierii materiałowej</w:t>
            </w:r>
          </w:p>
        </w:tc>
      </w:tr>
    </w:tbl>
    <w:p w:rsidR="000516E7" w:rsidRPr="00F50953" w:rsidRDefault="000516E7" w:rsidP="000516E7">
      <w:pPr>
        <w:pStyle w:val="Akapitzlist"/>
        <w:numPr>
          <w:ilvl w:val="0"/>
          <w:numId w:val="7"/>
        </w:numPr>
        <w:spacing w:before="120" w:line="276" w:lineRule="auto"/>
        <w:ind w:left="714" w:hanging="357"/>
        <w:contextualSpacing w:val="0"/>
      </w:pPr>
      <w:r w:rsidRPr="00F50953">
        <w:t xml:space="preserve">kolumna „Moduł/przedmiot” </w:t>
      </w:r>
      <w:r>
        <w:t xml:space="preserve">w wierszu </w:t>
      </w:r>
      <w:r w:rsidRPr="00F50953">
        <w:t>G0</w:t>
      </w:r>
      <w:r>
        <w:t>4.1</w:t>
      </w:r>
      <w:r w:rsidRPr="00F50953">
        <w:t xml:space="preserve"> otrzymuj</w:t>
      </w:r>
      <w:r>
        <w:t>e</w:t>
      </w:r>
      <w:r w:rsidRPr="00F50953">
        <w:t xml:space="preserve"> brzmienie</w:t>
      </w:r>
      <w:r>
        <w:t>:</w:t>
      </w:r>
    </w:p>
    <w:tbl>
      <w:tblPr>
        <w:tblW w:w="453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3798"/>
      </w:tblGrid>
      <w:tr w:rsidR="000516E7" w:rsidRPr="00CD794F" w:rsidTr="0040522F">
        <w:trPr>
          <w:trHeight w:val="67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E5D6" w:fill="FFFFFF"/>
            <w:noWrap/>
            <w:vAlign w:val="center"/>
          </w:tcPr>
          <w:p w:rsidR="000516E7" w:rsidRPr="00CD794F" w:rsidRDefault="000516E7" w:rsidP="008D11B4">
            <w:pPr>
              <w:spacing w:line="276" w:lineRule="auto"/>
              <w:jc w:val="right"/>
            </w:pPr>
            <w:r w:rsidRPr="00CD794F">
              <w:t>G04.1</w:t>
            </w:r>
          </w:p>
        </w:tc>
        <w:tc>
          <w:tcPr>
            <w:tcW w:w="3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E5D6" w:fill="FFFFFF"/>
            <w:vAlign w:val="center"/>
          </w:tcPr>
          <w:p w:rsidR="000516E7" w:rsidRPr="00CD794F" w:rsidRDefault="000516E7" w:rsidP="008D11B4">
            <w:pPr>
              <w:spacing w:line="276" w:lineRule="auto"/>
            </w:pPr>
            <w:r w:rsidRPr="00CD794F">
              <w:t xml:space="preserve">Przedmiot obieralny 4 w dyscyplinie </w:t>
            </w:r>
            <w:r w:rsidR="000A5F86">
              <w:t>–</w:t>
            </w:r>
            <w:r w:rsidRPr="00CD794F">
              <w:t xml:space="preserve"> Nowoczesne materiały budowlane i</w:t>
            </w:r>
            <w:r w:rsidR="00955552">
              <w:t> </w:t>
            </w:r>
            <w:r w:rsidRPr="00CD794F">
              <w:t>betony</w:t>
            </w:r>
          </w:p>
        </w:tc>
      </w:tr>
    </w:tbl>
    <w:p w:rsidR="000516E7" w:rsidRPr="00F50953" w:rsidRDefault="000516E7" w:rsidP="000516E7">
      <w:pPr>
        <w:pStyle w:val="Akapitzlist"/>
        <w:numPr>
          <w:ilvl w:val="0"/>
          <w:numId w:val="7"/>
        </w:numPr>
        <w:spacing w:before="120" w:line="276" w:lineRule="auto"/>
        <w:ind w:left="714" w:hanging="357"/>
        <w:contextualSpacing w:val="0"/>
      </w:pPr>
      <w:r>
        <w:t>uchyla się</w:t>
      </w:r>
      <w:r w:rsidRPr="00F50953">
        <w:t xml:space="preserve"> </w:t>
      </w:r>
      <w:r>
        <w:t>wiersze: G01.2, G02.2, G03.1, G04.2 oraz G05.2;</w:t>
      </w:r>
    </w:p>
    <w:p w:rsidR="000516E7" w:rsidRDefault="000516E7" w:rsidP="000516E7">
      <w:pPr>
        <w:pStyle w:val="Akapitzlist"/>
        <w:ind w:left="284"/>
        <w:jc w:val="both"/>
      </w:pPr>
    </w:p>
    <w:p w:rsidR="00955552" w:rsidRDefault="00955552" w:rsidP="00955552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 tabeli Plan studiów dla dyscypliny </w:t>
      </w:r>
      <w:r>
        <w:rPr>
          <w:i/>
        </w:rPr>
        <w:t>rolnictwo i ogrodnictwo</w:t>
      </w:r>
      <w:r>
        <w:t xml:space="preserve"> kolumna „Moduł/przedmiot” w wierszu G03.1 otrzymuje brzmienie:</w:t>
      </w:r>
    </w:p>
    <w:p w:rsidR="00955552" w:rsidRDefault="00955552" w:rsidP="00955552">
      <w:pPr>
        <w:pStyle w:val="Akapitzlist"/>
        <w:ind w:left="284"/>
        <w:jc w:val="both"/>
        <w:rPr>
          <w:sz w:val="8"/>
          <w:szCs w:val="8"/>
        </w:rPr>
      </w:pPr>
    </w:p>
    <w:tbl>
      <w:tblPr>
        <w:tblW w:w="411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3377"/>
      </w:tblGrid>
      <w:tr w:rsidR="00955552" w:rsidTr="00955552">
        <w:trPr>
          <w:trHeight w:val="90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55552" w:rsidRDefault="009555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G03.1</w:t>
            </w:r>
          </w:p>
        </w:tc>
        <w:tc>
          <w:tcPr>
            <w:tcW w:w="3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5552" w:rsidRDefault="009555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Przedmiot obieralny 3 w dyscyplinie </w:t>
            </w:r>
            <w:r w:rsidR="000A5F86">
              <w:t>–</w:t>
            </w:r>
            <w:r>
              <w:rPr>
                <w:lang w:eastAsia="en-US"/>
              </w:rPr>
              <w:t xml:space="preserve"> Nowoczesne metody oceny stanu fizjologicznego i rozwoju roślin</w:t>
            </w:r>
          </w:p>
        </w:tc>
      </w:tr>
    </w:tbl>
    <w:p w:rsidR="00955552" w:rsidRDefault="00955552" w:rsidP="00955552">
      <w:pPr>
        <w:pStyle w:val="Akapitzlist"/>
        <w:ind w:left="284"/>
        <w:jc w:val="both"/>
      </w:pPr>
    </w:p>
    <w:p w:rsidR="0083415F" w:rsidRPr="00111BA9" w:rsidRDefault="001221DF" w:rsidP="0040522F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</w:pPr>
      <w:r w:rsidRPr="00111BA9">
        <w:lastRenderedPageBreak/>
        <w:t xml:space="preserve">w tabeli Plan studiów dla dyscypliny </w:t>
      </w:r>
      <w:r w:rsidRPr="00111BA9">
        <w:rPr>
          <w:i/>
        </w:rPr>
        <w:t>technologia żywności i żywienia</w:t>
      </w:r>
      <w:r w:rsidR="00111BA9" w:rsidRPr="00111BA9">
        <w:rPr>
          <w:i/>
        </w:rPr>
        <w:t xml:space="preserve"> </w:t>
      </w:r>
      <w:r w:rsidR="0083415F" w:rsidRPr="00111BA9">
        <w:t>kolumna „</w:t>
      </w:r>
      <w:r w:rsidRPr="00111BA9">
        <w:t>M</w:t>
      </w:r>
      <w:r w:rsidR="0083415F" w:rsidRPr="00111BA9">
        <w:t>oduł/przedmiot” w wierszu G05 otrzymuje brzmienie</w:t>
      </w:r>
      <w:r w:rsidRPr="00111BA9">
        <w:t>:</w:t>
      </w:r>
    </w:p>
    <w:p w:rsidR="0083415F" w:rsidRPr="00111BA9" w:rsidRDefault="0083415F" w:rsidP="0083415F">
      <w:pPr>
        <w:pStyle w:val="Akapitzlist"/>
        <w:jc w:val="both"/>
        <w:rPr>
          <w:sz w:val="8"/>
          <w:szCs w:val="8"/>
        </w:rPr>
      </w:pPr>
    </w:p>
    <w:tbl>
      <w:tblPr>
        <w:tblW w:w="4025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3288"/>
      </w:tblGrid>
      <w:tr w:rsidR="00D74C89" w:rsidRPr="00111BA9" w:rsidTr="002E71CF">
        <w:trPr>
          <w:trHeight w:val="9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E5D6" w:fill="FFFFFF"/>
            <w:noWrap/>
            <w:vAlign w:val="center"/>
          </w:tcPr>
          <w:p w:rsidR="00D74C89" w:rsidRPr="00111BA9" w:rsidRDefault="00D74C89" w:rsidP="00C31077">
            <w:pPr>
              <w:jc w:val="center"/>
            </w:pPr>
            <w:r w:rsidRPr="00111BA9">
              <w:t>G05</w:t>
            </w:r>
          </w:p>
        </w:tc>
        <w:tc>
          <w:tcPr>
            <w:tcW w:w="3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E5D6" w:fill="FFFFFF"/>
            <w:vAlign w:val="center"/>
          </w:tcPr>
          <w:p w:rsidR="00D74C89" w:rsidRPr="00111BA9" w:rsidRDefault="00D74C89" w:rsidP="00BB1469">
            <w:r w:rsidRPr="00111BA9">
              <w:t xml:space="preserve">Systemy </w:t>
            </w:r>
            <w:r w:rsidR="00BB1469" w:rsidRPr="00111BA9">
              <w:t>żywieniowe</w:t>
            </w:r>
            <w:r w:rsidRPr="00111BA9">
              <w:t xml:space="preserve"> w świetle fizjologii wraz z aspektami żywienia  różnych grup ludności</w:t>
            </w:r>
          </w:p>
        </w:tc>
      </w:tr>
    </w:tbl>
    <w:p w:rsidR="0083415F" w:rsidRPr="00111BA9" w:rsidRDefault="0083415F" w:rsidP="0083415F">
      <w:pPr>
        <w:pStyle w:val="Akapitzlist"/>
        <w:jc w:val="both"/>
      </w:pPr>
    </w:p>
    <w:p w:rsidR="0083415F" w:rsidRPr="00111BA9" w:rsidRDefault="001221DF" w:rsidP="0040522F">
      <w:pPr>
        <w:pStyle w:val="Akapitzlist"/>
        <w:keepNext/>
        <w:numPr>
          <w:ilvl w:val="0"/>
          <w:numId w:val="1"/>
        </w:numPr>
        <w:ind w:left="284" w:hanging="284"/>
        <w:jc w:val="both"/>
      </w:pPr>
      <w:r w:rsidRPr="00111BA9">
        <w:t xml:space="preserve">w tabeli Plan studiów dla dyscypliny </w:t>
      </w:r>
      <w:r w:rsidRPr="00111BA9">
        <w:rPr>
          <w:i/>
        </w:rPr>
        <w:t>zootechnika i rybactwo</w:t>
      </w:r>
      <w:r w:rsidR="0083415F" w:rsidRPr="00111BA9">
        <w:t xml:space="preserve"> kolumna „</w:t>
      </w:r>
      <w:r w:rsidRPr="00111BA9">
        <w:t>M</w:t>
      </w:r>
      <w:r w:rsidR="0083415F" w:rsidRPr="00111BA9">
        <w:t>oduł/przedmiot” w</w:t>
      </w:r>
      <w:r w:rsidR="00111BA9" w:rsidRPr="00111BA9">
        <w:t> </w:t>
      </w:r>
      <w:r w:rsidR="0083415F" w:rsidRPr="00111BA9">
        <w:t>wierszu G01 otrzymuje brzmienie</w:t>
      </w:r>
      <w:r w:rsidRPr="00111BA9">
        <w:t>:</w:t>
      </w:r>
    </w:p>
    <w:p w:rsidR="0083415F" w:rsidRPr="00111BA9" w:rsidRDefault="0083415F" w:rsidP="0083415F">
      <w:pPr>
        <w:pStyle w:val="Akapitzlist"/>
        <w:jc w:val="both"/>
        <w:rPr>
          <w:sz w:val="8"/>
          <w:szCs w:val="8"/>
        </w:rPr>
      </w:pPr>
    </w:p>
    <w:tbl>
      <w:tblPr>
        <w:tblW w:w="4025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3288"/>
      </w:tblGrid>
      <w:tr w:rsidR="0083415F" w:rsidRPr="00111BA9" w:rsidTr="000A5F86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E5D6" w:fill="FFFFFF"/>
            <w:noWrap/>
            <w:vAlign w:val="center"/>
            <w:hideMark/>
          </w:tcPr>
          <w:p w:rsidR="0083415F" w:rsidRPr="00111BA9" w:rsidRDefault="0083415F" w:rsidP="00C31077">
            <w:pPr>
              <w:jc w:val="center"/>
            </w:pPr>
            <w:r w:rsidRPr="00111BA9">
              <w:t>G01</w:t>
            </w:r>
          </w:p>
        </w:tc>
        <w:tc>
          <w:tcPr>
            <w:tcW w:w="3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E5D6" w:fill="FFFFFF"/>
            <w:vAlign w:val="center"/>
            <w:hideMark/>
          </w:tcPr>
          <w:p w:rsidR="0083415F" w:rsidRPr="00111BA9" w:rsidRDefault="0083415F" w:rsidP="00233457">
            <w:r w:rsidRPr="00111BA9">
              <w:t>Aktualne problemy akwakultury</w:t>
            </w:r>
          </w:p>
        </w:tc>
      </w:tr>
    </w:tbl>
    <w:p w:rsidR="00B65805" w:rsidRPr="00111BA9" w:rsidRDefault="00B65805" w:rsidP="00B65805">
      <w:pPr>
        <w:spacing w:before="120" w:after="60"/>
        <w:jc w:val="center"/>
        <w:rPr>
          <w:b/>
        </w:rPr>
      </w:pPr>
      <w:r w:rsidRPr="00111BA9">
        <w:rPr>
          <w:b/>
        </w:rPr>
        <w:t>§ 2.</w:t>
      </w:r>
    </w:p>
    <w:p w:rsidR="00B65805" w:rsidRDefault="00B65805" w:rsidP="00B65805">
      <w:pPr>
        <w:jc w:val="both"/>
      </w:pPr>
      <w:r w:rsidRPr="00111BA9">
        <w:t>Uchwała wchodzi w życie z dniem podjęcia, z mocą obowiązującą od 1 października 2019</w:t>
      </w:r>
      <w:r w:rsidR="00D34D5B" w:rsidRPr="00111BA9">
        <w:t xml:space="preserve"> </w:t>
      </w:r>
      <w:r w:rsidRPr="00111BA9">
        <w:t>r.</w:t>
      </w:r>
    </w:p>
    <w:p w:rsidR="00B65805" w:rsidRPr="00FF0616" w:rsidRDefault="00B65805" w:rsidP="008F7590">
      <w:pPr>
        <w:spacing w:before="840"/>
        <w:ind w:left="3969"/>
        <w:jc w:val="center"/>
      </w:pPr>
      <w:r w:rsidRPr="00FF0616">
        <w:t>Przewodniczący Senatu</w:t>
      </w:r>
    </w:p>
    <w:p w:rsidR="00B65805" w:rsidRPr="00FF0616" w:rsidRDefault="00B65805" w:rsidP="00B65805">
      <w:pPr>
        <w:ind w:left="3969"/>
        <w:jc w:val="center"/>
      </w:pPr>
      <w:r w:rsidRPr="00FF0616">
        <w:t>Rektor</w:t>
      </w:r>
    </w:p>
    <w:p w:rsidR="00B65805" w:rsidRPr="00FF0616" w:rsidRDefault="00B65805" w:rsidP="00B65805">
      <w:pPr>
        <w:spacing w:line="600" w:lineRule="auto"/>
        <w:ind w:left="3969"/>
        <w:jc w:val="center"/>
      </w:pPr>
    </w:p>
    <w:p w:rsidR="00814E6E" w:rsidRPr="0040522F" w:rsidRDefault="00B65805" w:rsidP="00DA2E5A">
      <w:pPr>
        <w:ind w:left="3969"/>
        <w:jc w:val="center"/>
        <w:rPr>
          <w:lang w:val="en-US"/>
        </w:rPr>
      </w:pPr>
      <w:r w:rsidRPr="00BB4D92">
        <w:t xml:space="preserve">dr hab. inż. </w:t>
      </w:r>
      <w:r w:rsidRPr="0040522F">
        <w:rPr>
          <w:lang w:val="en-US"/>
        </w:rPr>
        <w:t>Jacek Wróbel, prof. ZUT</w:t>
      </w:r>
      <w:bookmarkEnd w:id="0"/>
    </w:p>
    <w:sectPr w:rsidR="00814E6E" w:rsidRPr="0040522F" w:rsidSect="00D34D5B">
      <w:footerReference w:type="even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AA4" w:rsidRDefault="00E94AA4">
      <w:r>
        <w:separator/>
      </w:r>
    </w:p>
  </w:endnote>
  <w:endnote w:type="continuationSeparator" w:id="0">
    <w:p w:rsidR="00E94AA4" w:rsidRDefault="00E9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3BF" w:rsidRDefault="00DA2E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4613BF" w:rsidRDefault="00E94A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AA4" w:rsidRDefault="00E94AA4">
      <w:r>
        <w:separator/>
      </w:r>
    </w:p>
  </w:footnote>
  <w:footnote w:type="continuationSeparator" w:id="0">
    <w:p w:rsidR="00E94AA4" w:rsidRDefault="00E9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3278D"/>
    <w:multiLevelType w:val="hybridMultilevel"/>
    <w:tmpl w:val="3932BBCE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664F7"/>
    <w:multiLevelType w:val="hybridMultilevel"/>
    <w:tmpl w:val="59EC2EA4"/>
    <w:lvl w:ilvl="0" w:tplc="6388C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06747"/>
    <w:multiLevelType w:val="hybridMultilevel"/>
    <w:tmpl w:val="F0B29296"/>
    <w:lvl w:ilvl="0" w:tplc="2EB8ADF4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BA05783"/>
    <w:multiLevelType w:val="hybridMultilevel"/>
    <w:tmpl w:val="591625C6"/>
    <w:lvl w:ilvl="0" w:tplc="F3824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21855"/>
    <w:multiLevelType w:val="hybridMultilevel"/>
    <w:tmpl w:val="5DC4C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77A1E"/>
    <w:multiLevelType w:val="hybridMultilevel"/>
    <w:tmpl w:val="AA728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4704D"/>
    <w:multiLevelType w:val="hybridMultilevel"/>
    <w:tmpl w:val="F1087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05"/>
    <w:rsid w:val="000516E7"/>
    <w:rsid w:val="00064CB1"/>
    <w:rsid w:val="000A5F86"/>
    <w:rsid w:val="00111BA9"/>
    <w:rsid w:val="001221DF"/>
    <w:rsid w:val="00147607"/>
    <w:rsid w:val="001A68DA"/>
    <w:rsid w:val="0029444D"/>
    <w:rsid w:val="002B0DDB"/>
    <w:rsid w:val="002E71CF"/>
    <w:rsid w:val="00386155"/>
    <w:rsid w:val="0040522F"/>
    <w:rsid w:val="00516889"/>
    <w:rsid w:val="006511D2"/>
    <w:rsid w:val="00814E6E"/>
    <w:rsid w:val="0083415F"/>
    <w:rsid w:val="00836FC7"/>
    <w:rsid w:val="008F7590"/>
    <w:rsid w:val="00955552"/>
    <w:rsid w:val="00A469BD"/>
    <w:rsid w:val="00B65805"/>
    <w:rsid w:val="00BB1469"/>
    <w:rsid w:val="00BB4D92"/>
    <w:rsid w:val="00C31077"/>
    <w:rsid w:val="00D34D5B"/>
    <w:rsid w:val="00D3676E"/>
    <w:rsid w:val="00D71E8F"/>
    <w:rsid w:val="00D74C89"/>
    <w:rsid w:val="00DA2E5A"/>
    <w:rsid w:val="00E64D59"/>
    <w:rsid w:val="00E94AA4"/>
    <w:rsid w:val="00F85A02"/>
    <w:rsid w:val="00FA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4F6D49-CDE2-4B3A-B3D7-214F8092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58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65805"/>
    <w:pPr>
      <w:keepNext/>
      <w:suppressAutoHyphens/>
      <w:spacing w:before="360" w:after="240"/>
      <w:jc w:val="both"/>
      <w:outlineLvl w:val="1"/>
    </w:pPr>
    <w:rPr>
      <w:rFonts w:ascii="Arial" w:eastAsia="Calibri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65805"/>
    <w:rPr>
      <w:rFonts w:ascii="Arial" w:eastAsia="Calibri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65805"/>
    <w:pPr>
      <w:tabs>
        <w:tab w:val="center" w:pos="4536"/>
        <w:tab w:val="right" w:pos="9072"/>
      </w:tabs>
      <w:ind w:firstLine="709"/>
      <w:jc w:val="both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65805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lowekbezfoto">
    <w:name w:val="Naglowek bez foto"/>
    <w:basedOn w:val="Nagwek1"/>
    <w:uiPriority w:val="99"/>
    <w:rsid w:val="00B65805"/>
    <w:pPr>
      <w:spacing w:after="360"/>
      <w:jc w:val="center"/>
    </w:pPr>
    <w:rPr>
      <w:rFonts w:ascii="Arial" w:eastAsia="Calibri" w:hAnsi="Arial" w:cs="Times New Roman"/>
      <w:b/>
      <w:color w:val="auto"/>
      <w:spacing w:val="6"/>
      <w:kern w:val="28"/>
      <w:sz w:val="36"/>
      <w:szCs w:val="20"/>
    </w:rPr>
  </w:style>
  <w:style w:type="paragraph" w:customStyle="1" w:styleId="Tabelinazwa">
    <w:name w:val="Tabeli nazwa"/>
    <w:basedOn w:val="Normalny"/>
    <w:uiPriority w:val="99"/>
    <w:rsid w:val="00B65805"/>
    <w:pPr>
      <w:suppressAutoHyphens/>
      <w:spacing w:after="240"/>
      <w:jc w:val="center"/>
    </w:pPr>
    <w:rPr>
      <w:rFonts w:ascii="Arial" w:hAnsi="Arial"/>
      <w:b/>
      <w:sz w:val="28"/>
      <w:szCs w:val="20"/>
    </w:rPr>
  </w:style>
  <w:style w:type="paragraph" w:customStyle="1" w:styleId="BodySingle">
    <w:name w:val="Body Single"/>
    <w:basedOn w:val="Normalny"/>
    <w:uiPriority w:val="99"/>
    <w:rsid w:val="00B65805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B65805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658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64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Wolny</dc:creator>
  <cp:keywords/>
  <dc:description/>
  <cp:lastModifiedBy>Joanna Witkowska</cp:lastModifiedBy>
  <cp:revision>2</cp:revision>
  <cp:lastPrinted>2019-06-10T10:43:00Z</cp:lastPrinted>
  <dcterms:created xsi:type="dcterms:W3CDTF">2019-07-05T09:57:00Z</dcterms:created>
  <dcterms:modified xsi:type="dcterms:W3CDTF">2019-07-05T09:57:00Z</dcterms:modified>
</cp:coreProperties>
</file>