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76" w:rsidRPr="003E5302" w:rsidRDefault="00892F76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D81154">
        <w:rPr>
          <w:sz w:val="32"/>
          <w:szCs w:val="32"/>
        </w:rPr>
        <w:t>48</w:t>
      </w:r>
    </w:p>
    <w:p w:rsidR="00892F76" w:rsidRPr="003E5302" w:rsidRDefault="00892F76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892F76" w:rsidRPr="003E5302" w:rsidRDefault="00892F76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29 kwietnia 2019 r. </w:t>
      </w:r>
    </w:p>
    <w:p w:rsidR="00892F76" w:rsidRPr="00BB3FBE" w:rsidRDefault="00892F76" w:rsidP="00D42722">
      <w:pPr>
        <w:jc w:val="center"/>
        <w:rPr>
          <w:smallCaps w:val="0"/>
          <w:sz w:val="24"/>
          <w:szCs w:val="24"/>
        </w:rPr>
      </w:pPr>
    </w:p>
    <w:p w:rsidR="00892F76" w:rsidRDefault="00892F76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892F76" w:rsidRDefault="00892F76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Pr="00177961">
        <w:rPr>
          <w:i/>
          <w:smallCaps w:val="0"/>
          <w:sz w:val="24"/>
          <w:szCs w:val="24"/>
        </w:rPr>
        <w:t>zarządzanie</w:t>
      </w:r>
      <w:r>
        <w:rPr>
          <w:smallCaps w:val="0"/>
          <w:sz w:val="24"/>
          <w:szCs w:val="24"/>
        </w:rPr>
        <w:t xml:space="preserve"> pierwszego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892F76" w:rsidRPr="00326DA0" w:rsidRDefault="00892F76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Wydziale Ekonomicznym ZUT</w:t>
      </w:r>
    </w:p>
    <w:p w:rsidR="00892F76" w:rsidRPr="00420822" w:rsidRDefault="00892F76" w:rsidP="00D42722">
      <w:pPr>
        <w:rPr>
          <w:b w:val="0"/>
          <w:smallCaps w:val="0"/>
          <w:sz w:val="24"/>
          <w:szCs w:val="24"/>
        </w:rPr>
      </w:pPr>
    </w:p>
    <w:p w:rsidR="00892F76" w:rsidRPr="00420822" w:rsidRDefault="00892F76" w:rsidP="00D42722">
      <w:pPr>
        <w:rPr>
          <w:b w:val="0"/>
          <w:smallCaps w:val="0"/>
          <w:sz w:val="24"/>
          <w:szCs w:val="24"/>
        </w:rPr>
      </w:pPr>
    </w:p>
    <w:p w:rsidR="00892F76" w:rsidRPr="00401A9D" w:rsidRDefault="00892F76" w:rsidP="00401A9D">
      <w:pPr>
        <w:jc w:val="both"/>
        <w:rPr>
          <w:b w:val="0"/>
          <w:smallCaps w:val="0"/>
          <w:sz w:val="24"/>
          <w:szCs w:val="24"/>
        </w:rPr>
      </w:pPr>
      <w:r w:rsidRPr="00401A9D">
        <w:rPr>
          <w:b w:val="0"/>
          <w:smallCaps w:val="0"/>
          <w:sz w:val="24"/>
          <w:szCs w:val="24"/>
        </w:rPr>
        <w:t>Na podstawie art. 268 ust. 2 ustawy z dnia 3 lipca 2018 r. Przepisy wprowadzające ustawę – Prawo o szkolnictwie wyższym i nauce (Dz. U. poz. 1669</w:t>
      </w:r>
      <w:r w:rsidR="00420822">
        <w:rPr>
          <w:b w:val="0"/>
          <w:smallCaps w:val="0"/>
          <w:sz w:val="24"/>
          <w:szCs w:val="24"/>
        </w:rPr>
        <w:t>,</w:t>
      </w:r>
      <w:r w:rsidRPr="00401A9D">
        <w:rPr>
          <w:b w:val="0"/>
          <w:smallCaps w:val="0"/>
          <w:sz w:val="24"/>
          <w:szCs w:val="24"/>
        </w:rPr>
        <w:t xml:space="preserve"> </w:t>
      </w:r>
      <w:r w:rsidR="00420822">
        <w:rPr>
          <w:b w:val="0"/>
          <w:smallCaps w:val="0"/>
          <w:sz w:val="24"/>
          <w:szCs w:val="24"/>
        </w:rPr>
        <w:t>z późn. zm.</w:t>
      </w:r>
      <w:r w:rsidRPr="00401A9D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892F76" w:rsidRDefault="00892F76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92F76" w:rsidRDefault="00892F76" w:rsidP="00DA501B">
      <w:pPr>
        <w:jc w:val="both"/>
        <w:rPr>
          <w:b w:val="0"/>
          <w:smallCaps w:val="0"/>
          <w:sz w:val="24"/>
          <w:szCs w:val="24"/>
        </w:rPr>
      </w:pPr>
      <w:r w:rsidRPr="00420822">
        <w:rPr>
          <w:b w:val="0"/>
          <w:smallCaps w:val="0"/>
          <w:sz w:val="24"/>
          <w:szCs w:val="24"/>
        </w:rPr>
        <w:t>Opis efektów uczenia się</w:t>
      </w:r>
      <w:r w:rsidR="00420822" w:rsidRPr="00420822">
        <w:rPr>
          <w:b w:val="0"/>
          <w:smallCaps w:val="0"/>
          <w:sz w:val="24"/>
          <w:szCs w:val="24"/>
        </w:rPr>
        <w:t xml:space="preserve"> </w:t>
      </w:r>
      <w:r w:rsidRPr="00420822">
        <w:rPr>
          <w:b w:val="0"/>
          <w:smallCaps w:val="0"/>
          <w:sz w:val="24"/>
          <w:szCs w:val="24"/>
        </w:rPr>
        <w:t xml:space="preserve">dla kierunku studiów </w:t>
      </w:r>
      <w:r w:rsidRPr="00420822">
        <w:rPr>
          <w:b w:val="0"/>
          <w:i/>
          <w:smallCaps w:val="0"/>
          <w:sz w:val="24"/>
          <w:szCs w:val="24"/>
        </w:rPr>
        <w:t>zarządzanie</w:t>
      </w:r>
      <w:r w:rsidR="00420822" w:rsidRPr="00420822">
        <w:rPr>
          <w:b w:val="0"/>
          <w:i/>
          <w:smallCaps w:val="0"/>
          <w:sz w:val="24"/>
          <w:szCs w:val="24"/>
        </w:rPr>
        <w:t xml:space="preserve"> </w:t>
      </w:r>
      <w:r w:rsidRPr="00420822">
        <w:rPr>
          <w:b w:val="0"/>
          <w:smallCaps w:val="0"/>
          <w:sz w:val="24"/>
          <w:szCs w:val="24"/>
        </w:rPr>
        <w:t>pierwszego stopnia o profilu</w:t>
      </w:r>
      <w:r>
        <w:rPr>
          <w:b w:val="0"/>
          <w:smallCaps w:val="0"/>
          <w:sz w:val="24"/>
          <w:szCs w:val="24"/>
        </w:rPr>
        <w:t xml:space="preserve"> ogólnoakademickim w dziedzinie nauk społecznych, w dyscyplinie nauki o zarządzaniu i jakości (wiodąca – z</w:t>
      </w:r>
      <w:r w:rsidR="00420822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udziałem 9</w:t>
      </w:r>
      <w:r w:rsidR="00C67993">
        <w:rPr>
          <w:b w:val="0"/>
          <w:smallCaps w:val="0"/>
          <w:sz w:val="24"/>
          <w:szCs w:val="24"/>
        </w:rPr>
        <w:t>4</w:t>
      </w:r>
      <w:r>
        <w:rPr>
          <w:b w:val="0"/>
          <w:smallCaps w:val="0"/>
          <w:sz w:val="24"/>
          <w:szCs w:val="24"/>
        </w:rPr>
        <w:t>% w ogólnej liczbie punktów ECTS) oraz ekonomia i finanse (z</w:t>
      </w:r>
      <w:r w:rsidR="00420822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>udziałem 6% w ogólnej liczbie punktów ECTS), przedstawiony w załączniku</w:t>
      </w:r>
      <w:r w:rsidR="00420822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>do niniejszej uchwały.</w:t>
      </w:r>
    </w:p>
    <w:p w:rsidR="00892F76" w:rsidRPr="000B0D94" w:rsidRDefault="00892F76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892F76" w:rsidRDefault="00892F76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</w:t>
      </w:r>
      <w:r w:rsidR="00420822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892F76" w:rsidRPr="000B0D94" w:rsidRDefault="00892F76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2A768C">
        <w:rPr>
          <w:sz w:val="24"/>
          <w:szCs w:val="24"/>
        </w:rPr>
        <w:t>3</w:t>
      </w:r>
      <w:r w:rsidRPr="000B0D94">
        <w:rPr>
          <w:sz w:val="24"/>
          <w:szCs w:val="24"/>
        </w:rPr>
        <w:t>.</w:t>
      </w:r>
    </w:p>
    <w:p w:rsidR="00892F76" w:rsidRPr="00F86E63" w:rsidRDefault="00892F76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892F76" w:rsidRDefault="00892F76" w:rsidP="00C80372"/>
    <w:p w:rsidR="00892F76" w:rsidRPr="00420822" w:rsidRDefault="00892F76" w:rsidP="00C80372">
      <w:pPr>
        <w:rPr>
          <w:b w:val="0"/>
          <w:sz w:val="24"/>
          <w:szCs w:val="24"/>
        </w:rPr>
      </w:pPr>
    </w:p>
    <w:p w:rsidR="00892F76" w:rsidRPr="00420822" w:rsidRDefault="00892F76" w:rsidP="0029579A">
      <w:pPr>
        <w:ind w:left="5040"/>
        <w:jc w:val="center"/>
        <w:rPr>
          <w:b w:val="0"/>
          <w:sz w:val="24"/>
          <w:szCs w:val="24"/>
        </w:rPr>
      </w:pPr>
    </w:p>
    <w:p w:rsidR="00892F76" w:rsidRDefault="00892F76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892F76" w:rsidRDefault="00892F76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892F76" w:rsidRDefault="00892F76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892F76" w:rsidRPr="00C0263B" w:rsidRDefault="00892F76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892F76" w:rsidRDefault="00892F76" w:rsidP="00D65746"/>
    <w:p w:rsidR="00892F76" w:rsidRDefault="00892F76" w:rsidP="00D65746">
      <w:pPr>
        <w:sectPr w:rsidR="00892F76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92F76" w:rsidRPr="00E13E77" w:rsidRDefault="00892F76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420822">
        <w:rPr>
          <w:b w:val="0"/>
          <w:bCs/>
          <w:smallCaps w:val="0"/>
        </w:rPr>
        <w:t xml:space="preserve"> </w:t>
      </w:r>
      <w:r>
        <w:rPr>
          <w:b w:val="0"/>
          <w:bCs/>
          <w:smallCaps w:val="0"/>
        </w:rPr>
        <w:t>do u</w:t>
      </w:r>
      <w:r w:rsidRPr="00E13E77">
        <w:rPr>
          <w:b w:val="0"/>
          <w:bCs/>
          <w:smallCaps w:val="0"/>
        </w:rPr>
        <w:t>chwały nr</w:t>
      </w:r>
      <w:r w:rsidR="00420822">
        <w:rPr>
          <w:b w:val="0"/>
          <w:bCs/>
          <w:smallCaps w:val="0"/>
        </w:rPr>
        <w:t xml:space="preserve"> </w:t>
      </w:r>
      <w:r w:rsidR="00D81154">
        <w:rPr>
          <w:b w:val="0"/>
          <w:bCs/>
          <w:smallCaps w:val="0"/>
        </w:rPr>
        <w:t>48</w:t>
      </w:r>
      <w:r w:rsidR="00420822"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29 kwietnia 2019 r.</w:t>
      </w:r>
    </w:p>
    <w:p w:rsidR="00892F76" w:rsidRDefault="00892F76" w:rsidP="00D65746">
      <w:pPr>
        <w:rPr>
          <w:b w:val="0"/>
          <w:smallCaps w:val="0"/>
        </w:rPr>
      </w:pPr>
    </w:p>
    <w:p w:rsidR="00892F76" w:rsidRPr="00E25DC7" w:rsidRDefault="00892F76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Ekonomiczny</w:t>
      </w:r>
    </w:p>
    <w:p w:rsidR="00892F76" w:rsidRPr="00E25DC7" w:rsidRDefault="00892F76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zarządzanie</w:t>
      </w:r>
    </w:p>
    <w:p w:rsidR="00892F76" w:rsidRPr="00E25DC7" w:rsidRDefault="00892F76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892F76" w:rsidRPr="00E25DC7" w:rsidRDefault="00892F76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892F76" w:rsidRDefault="00892F76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społecznych</w:t>
      </w:r>
    </w:p>
    <w:p w:rsidR="00892F76" w:rsidRPr="00E25DC7" w:rsidRDefault="00892F76" w:rsidP="00607F57">
      <w:pPr>
        <w:jc w:val="both"/>
        <w:rPr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nauki o zarządzaniu i jakości (wiodąca), ekonomia i finanse</w:t>
      </w:r>
    </w:p>
    <w:p w:rsidR="00892F76" w:rsidRDefault="00892F76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licencjat</w:t>
      </w:r>
    </w:p>
    <w:p w:rsidR="00892F76" w:rsidRPr="00E25DC7" w:rsidRDefault="00892F76" w:rsidP="00607F57">
      <w:pPr>
        <w:jc w:val="both"/>
        <w:rPr>
          <w:b w:val="0"/>
          <w:bCs/>
          <w:smallCaps w:val="0"/>
          <w:sz w:val="24"/>
        </w:rPr>
      </w:pPr>
    </w:p>
    <w:p w:rsidR="00892F76" w:rsidRPr="00905038" w:rsidRDefault="00892F76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9835"/>
        <w:gridCol w:w="2753"/>
      </w:tblGrid>
      <w:tr w:rsidR="00892F76" w:rsidRPr="00DA7CE4" w:rsidTr="00420822">
        <w:trPr>
          <w:trHeight w:val="1215"/>
          <w:jc w:val="center"/>
        </w:trPr>
        <w:tc>
          <w:tcPr>
            <w:tcW w:w="1748" w:type="dxa"/>
            <w:vAlign w:val="center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 xml:space="preserve">Kod </w:t>
            </w:r>
          </w:p>
        </w:tc>
        <w:tc>
          <w:tcPr>
            <w:tcW w:w="9835" w:type="dxa"/>
            <w:vAlign w:val="center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Efekt</w:t>
            </w:r>
            <w:r w:rsidR="00420822">
              <w:rPr>
                <w:bCs/>
                <w:smallCaps w:val="0"/>
                <w:sz w:val="24"/>
                <w:szCs w:val="22"/>
              </w:rPr>
              <w:t>y</w:t>
            </w:r>
            <w:r w:rsidRPr="00417D8E">
              <w:rPr>
                <w:bCs/>
                <w:smallCaps w:val="0"/>
                <w:sz w:val="24"/>
                <w:szCs w:val="22"/>
              </w:rPr>
              <w:t xml:space="preserve"> uczenia się programu studiów</w:t>
            </w:r>
          </w:p>
        </w:tc>
        <w:tc>
          <w:tcPr>
            <w:tcW w:w="2753" w:type="dxa"/>
            <w:vAlign w:val="center"/>
          </w:tcPr>
          <w:p w:rsidR="00892F76" w:rsidRPr="00417D8E" w:rsidRDefault="00892F76" w:rsidP="00417D8E">
            <w:pPr>
              <w:jc w:val="center"/>
              <w:rPr>
                <w:rFonts w:cs="Arial"/>
                <w:bCs/>
                <w:smallCaps w:val="0"/>
                <w:sz w:val="24"/>
              </w:rPr>
            </w:pPr>
            <w:r w:rsidRPr="00417D8E">
              <w:rPr>
                <w:rFonts w:cs="Arial"/>
                <w:bCs/>
                <w:smallCaps w:val="0"/>
                <w:sz w:val="24"/>
              </w:rPr>
              <w:t>Odniesienie do efektów uczenia się dla kwalifikacji na poziomie 6, 7 lub 8 PRK</w:t>
            </w:r>
          </w:p>
        </w:tc>
      </w:tr>
      <w:tr w:rsidR="00892F76" w:rsidRPr="00DA7CE4" w:rsidTr="00DA7CE4">
        <w:trPr>
          <w:trHeight w:val="355"/>
          <w:jc w:val="center"/>
        </w:trPr>
        <w:tc>
          <w:tcPr>
            <w:tcW w:w="11583" w:type="dxa"/>
            <w:gridSpan w:val="2"/>
            <w:vAlign w:val="center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Wiedza</w:t>
            </w:r>
          </w:p>
        </w:tc>
        <w:tc>
          <w:tcPr>
            <w:tcW w:w="2753" w:type="dxa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</w:t>
            </w:r>
            <w:r w:rsidR="00420822">
              <w:rPr>
                <w:b w:val="0"/>
                <w:smallCaps w:val="0"/>
                <w:sz w:val="24"/>
                <w:szCs w:val="22"/>
              </w:rPr>
              <w:t xml:space="preserve"> </w:t>
            </w:r>
            <w:r w:rsidRPr="00DA7CE4">
              <w:rPr>
                <w:b w:val="0"/>
                <w:smallCaps w:val="0"/>
                <w:sz w:val="24"/>
                <w:szCs w:val="22"/>
              </w:rPr>
              <w:t>1A_W01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bCs/>
                <w:smallCaps w:val="0"/>
                <w:sz w:val="24"/>
              </w:rPr>
            </w:pPr>
            <w:r w:rsidRPr="00DA7CE4">
              <w:rPr>
                <w:b w:val="0"/>
                <w:bCs/>
                <w:smallCaps w:val="0"/>
                <w:sz w:val="24"/>
                <w:szCs w:val="22"/>
              </w:rPr>
              <w:t>Ma podstawową wiedzę na temat ekonomii i zarządzania, ich miejscu w naukach społecznych i</w:t>
            </w:r>
            <w:r w:rsidR="00420822">
              <w:rPr>
                <w:b w:val="0"/>
                <w:bCs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bCs/>
                <w:smallCaps w:val="0"/>
                <w:sz w:val="24"/>
                <w:szCs w:val="22"/>
              </w:rPr>
              <w:t>powiązań z innymi dyscyplinami naukowymi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Z_1A_W02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bCs/>
                <w:smallCaps w:val="0"/>
                <w:sz w:val="24"/>
              </w:rPr>
            </w:pPr>
            <w:r w:rsidRPr="00DA7CE4">
              <w:rPr>
                <w:b w:val="0"/>
                <w:bCs/>
                <w:smallCaps w:val="0"/>
                <w:sz w:val="24"/>
                <w:szCs w:val="22"/>
              </w:rPr>
              <w:t>Zna podstawowe formy instytucji społecznych (kulturowych, politycznych, prawnych, ekonomicznych) oraz ich strukturę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Z_1A_W03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bCs/>
                <w:smallCaps w:val="0"/>
                <w:sz w:val="24"/>
              </w:rPr>
            </w:pPr>
            <w:r w:rsidRPr="00DA7CE4">
              <w:rPr>
                <w:b w:val="0"/>
                <w:bCs/>
                <w:smallCaps w:val="0"/>
                <w:sz w:val="24"/>
                <w:szCs w:val="22"/>
              </w:rPr>
              <w:t>Ma podstawową wiedzę na temat mechanizmów funkcjonowania systemu finansowego państwa i</w:t>
            </w:r>
            <w:r w:rsidR="00420822">
              <w:rPr>
                <w:b w:val="0"/>
                <w:bCs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bCs/>
                <w:smallCaps w:val="0"/>
                <w:sz w:val="24"/>
                <w:szCs w:val="22"/>
              </w:rPr>
              <w:t>jego wpływu na zarządzanie organizacją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Z_1A_W04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Ma podstawową wiedzę na temat powiązań między podmiotami gospodarczymi a organizacjami z</w:t>
            </w:r>
            <w:r w:rsidR="00420822">
              <w:rPr>
                <w:b w:val="0"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smallCaps w:val="0"/>
                <w:sz w:val="24"/>
                <w:szCs w:val="22"/>
              </w:rPr>
              <w:t>ich otoczenia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Z_1A_W05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Identyfikuje podstawowe rodzaje relacji społecznych wpływających na zarządzanie organizacjami oraz zna rządzące nimi prawidłowości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Z_1A_W06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Ma elementarną wiedzę o ludziach jako podmiotach tworzących strukturę organizacyjną oraz zna podstawowe pojęcia, prawidłowości i problemy kierowania ludźmi w organizacjach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Z_1A_W07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t>Objaśnia znaczenie, metody i narzędzia gromadzenia informacji na potrzeby zarządzania organizacjami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Z_1A_W08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Ma podstawową wiedzę z zakresu metod ilościowych i jest przygotowany do ich zastosowania w</w:t>
            </w:r>
            <w:r w:rsidR="00420822">
              <w:rPr>
                <w:b w:val="0"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smallCaps w:val="0"/>
                <w:sz w:val="24"/>
                <w:szCs w:val="22"/>
              </w:rPr>
              <w:t>procesie podejmowania decyzji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lastRenderedPageBreak/>
              <w:t>Z_1A_W09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Posiada wiedzę o podstawowych metodach badawczych wykorzystywanych w ocenie sytuacji ekonomicznej przedsiębiorstw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Z_1A_W10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Zna podstawowe regulacje prawne warunkujące działalność podmiotów gospodarczych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Z_1A_W11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Zna istotę funkcjonowania organizacji oraz identyfikuje prawidłowości, instrumenty i zasady zarządzania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Z_1A_W12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Identyfikuje procesy zmian w organizacjach, charakteryzuje ewolucję struktur organizacyjnych oraz wskazuje na czynniki strukturotwórcze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Z_1A_W13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t>Identyfikuje czynniki oraz analizuje ich wpływ na zmiany zachodzące w organizacjach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Z_1A_W14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Zna i rozumie podstawowe pojęcia i zasady z zakresu ochrony własności przemysłowej i prawa autorskiego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Z_1A_W15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Zna ogólne zasady tworzenia i rozwoju form indywidualnej przedsiębiorczości wykorzystując wiedzę z zakresu zarządzania i ekonomii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P6S_WG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P6S_WK</w:t>
            </w:r>
          </w:p>
        </w:tc>
      </w:tr>
      <w:tr w:rsidR="00892F76" w:rsidRPr="00DA7CE4" w:rsidTr="00DA7CE4">
        <w:trPr>
          <w:trHeight w:val="413"/>
          <w:jc w:val="center"/>
        </w:trPr>
        <w:tc>
          <w:tcPr>
            <w:tcW w:w="11583" w:type="dxa"/>
            <w:gridSpan w:val="2"/>
            <w:vAlign w:val="center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br w:type="page"/>
            </w:r>
            <w:r w:rsidRPr="00417D8E">
              <w:rPr>
                <w:bCs/>
                <w:smallCaps w:val="0"/>
                <w:sz w:val="24"/>
                <w:szCs w:val="22"/>
              </w:rPr>
              <w:t>Umiejętności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Z_1A_U01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stosować zdobytą wiedzą naukową do interpretacji zjawisk społecznych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Z_1A_U02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Jest przygotowany do realizacji podstawowych funkcji zarządzania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Z_1A_U03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organizować pracę własną i zespołu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Z_1A_U04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Analizuje i uwzględnia wpływ otoczenia na organizację w procesie podejmowania decyzji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Z_1A_U05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Realnie ocenia ograniczenia procesu podejmowania decyzji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Z_1A_U06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Posiada umiejętność efektywnego zarządzania zasobami organizacji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red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Z_1A_U07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  <w:highlight w:val="red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wyjaśniać, przewidywać i wpływać na zachowania ludzi w organizacji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Z_1A_U08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zarządzać projektami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Z_1A_U09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rozwiązywać problemy związane z zarządzaniem zasobami ludzkimi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lastRenderedPageBreak/>
              <w:t>Z_1A_U10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wykorzystać metody i narzędzia doskonalenia jakości we wszystkich obszarach funkcjonowania organizacji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Z_1A_U11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Posługuje się technologiami informacyjno-komunikacyjnymi wspomagającymi proces podejmowania decyzji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Z_1A_U12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określić oczekiwania rynku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Z_1A_U13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określić źródła finansowania i posiada umiejętność wykorzystania wiedzy z rachunkowości w zarządzaniu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Z_1A_U14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właściwie analizować przyczyny oraz przebieg procesów i zjawisk społecznych w zakresie ekonomii i zarządzania</w:t>
            </w:r>
          </w:p>
        </w:tc>
        <w:tc>
          <w:tcPr>
            <w:tcW w:w="2753" w:type="dxa"/>
          </w:tcPr>
          <w:p w:rsidR="00892F76" w:rsidRPr="00DA7CE4" w:rsidRDefault="00892F76" w:rsidP="00420822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Z_1A_U15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Potrafi prognozować procesy i zjawiska społeczne z wykorzystaniem standardowych metod badawczych</w:t>
            </w:r>
          </w:p>
        </w:tc>
        <w:tc>
          <w:tcPr>
            <w:tcW w:w="2753" w:type="dxa"/>
          </w:tcPr>
          <w:p w:rsidR="00892F76" w:rsidRPr="00DA7CE4" w:rsidRDefault="00892F76" w:rsidP="00420822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85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Z_1A_U16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Prawidłowo posługuje się systemami normatywnymi oraz wybranymi normami i regułami (prawnymi, zawodowymi, etycznymi) w celu rozwiązania problemów z zakresu zarządzania i</w:t>
            </w:r>
            <w:r w:rsidR="00420822">
              <w:rPr>
                <w:b w:val="0"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smallCaps w:val="0"/>
                <w:sz w:val="24"/>
                <w:szCs w:val="22"/>
              </w:rPr>
              <w:t>ekonomii</w:t>
            </w:r>
          </w:p>
        </w:tc>
        <w:tc>
          <w:tcPr>
            <w:tcW w:w="2753" w:type="dxa"/>
          </w:tcPr>
          <w:p w:rsidR="00892F76" w:rsidRPr="00DA7CE4" w:rsidRDefault="00892F76" w:rsidP="00420822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Z_1A_U17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Wykorzystuje zdobytą wiedzę do rozstrzygania dylematów pojawiających się w pracy zawodowej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P6S_UW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P6S_UO</w:t>
            </w:r>
          </w:p>
        </w:tc>
      </w:tr>
      <w:tr w:rsidR="00892F76" w:rsidRPr="00DA7CE4" w:rsidTr="00420822">
        <w:trPr>
          <w:trHeight w:val="85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Z_1A_U18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t>Posiada umiejętność przygotowania typowych prac pisemnych w języku polskim i obcym z zakresu ekonomii i zarządzania, dotyczących zagadnień szczegółowych, z wykorzystaniem podstawowych ujęć teoretycznych, a także różnych źródeł</w:t>
            </w:r>
          </w:p>
        </w:tc>
        <w:tc>
          <w:tcPr>
            <w:tcW w:w="2753" w:type="dxa"/>
          </w:tcPr>
          <w:p w:rsidR="00892F76" w:rsidRPr="00DA7CE4" w:rsidRDefault="00892F76" w:rsidP="00420822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P6S_UK</w:t>
            </w:r>
          </w:p>
        </w:tc>
      </w:tr>
      <w:tr w:rsidR="00892F76" w:rsidRPr="00DA7CE4" w:rsidTr="00420822">
        <w:trPr>
          <w:trHeight w:val="85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Z_1A_U19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t>Posiada umiejętność wystąpień ustnych w języku polskim i obcym z zakresu ekonomii i</w:t>
            </w:r>
            <w:r w:rsidR="00420822">
              <w:rPr>
                <w:b w:val="0"/>
                <w:smallCaps w:val="0"/>
                <w:sz w:val="24"/>
              </w:rPr>
              <w:t> </w:t>
            </w:r>
            <w:r w:rsidRPr="00DA7CE4">
              <w:rPr>
                <w:b w:val="0"/>
                <w:smallCaps w:val="0"/>
                <w:sz w:val="24"/>
              </w:rPr>
              <w:t>zarządzania, dotyczących zagadnień szczegółowych, z wykorzystaniem podstawowych ujęć teoretycznych, a także różnych źródeł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P6S_UK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Z_1A_U20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rPr>
                <w:b w:val="0"/>
                <w:bCs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</w:rPr>
              <w:t>Włada słownictwem specjalistycznym w języku obcym z zakresu ekonomii i zarządzania zgodnie z</w:t>
            </w:r>
            <w:r w:rsidR="00420822">
              <w:rPr>
                <w:b w:val="0"/>
                <w:smallCaps w:val="0"/>
                <w:sz w:val="24"/>
              </w:rPr>
              <w:t> </w:t>
            </w:r>
            <w:r w:rsidRPr="00DA7CE4">
              <w:rPr>
                <w:b w:val="0"/>
                <w:smallCaps w:val="0"/>
                <w:sz w:val="24"/>
              </w:rPr>
              <w:t>wymaganiami określonymi dla poziomu B2 Europejskiego Systemu Opisu Kształcenia Językowego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P6S_UK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>Z_1A_U21</w:t>
            </w:r>
          </w:p>
        </w:tc>
        <w:tc>
          <w:tcPr>
            <w:tcW w:w="9835" w:type="dxa"/>
            <w:vAlign w:val="center"/>
          </w:tcPr>
          <w:p w:rsidR="00892F76" w:rsidRPr="00417D8E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417D8E">
              <w:rPr>
                <w:b w:val="0"/>
                <w:smallCaps w:val="0"/>
                <w:sz w:val="24"/>
                <w:szCs w:val="22"/>
              </w:rPr>
              <w:t>Posiada umiejętność uczenia się przez całe życie doskonaląc nabytą wiedzę i umiejętności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P6S_UU</w:t>
            </w:r>
          </w:p>
        </w:tc>
      </w:tr>
      <w:tr w:rsidR="00892F76" w:rsidRPr="00DA7CE4" w:rsidTr="00DA7CE4">
        <w:trPr>
          <w:trHeight w:val="451"/>
          <w:jc w:val="center"/>
        </w:trPr>
        <w:tc>
          <w:tcPr>
            <w:tcW w:w="11583" w:type="dxa"/>
            <w:gridSpan w:val="2"/>
            <w:noWrap/>
            <w:vAlign w:val="center"/>
          </w:tcPr>
          <w:p w:rsidR="00892F76" w:rsidRPr="00417D8E" w:rsidRDefault="00892F76" w:rsidP="0001392C">
            <w:pPr>
              <w:jc w:val="center"/>
              <w:rPr>
                <w:bCs/>
                <w:smallCaps w:val="0"/>
                <w:sz w:val="24"/>
              </w:rPr>
            </w:pPr>
            <w:r w:rsidRPr="00417D8E">
              <w:rPr>
                <w:bCs/>
                <w:smallCaps w:val="0"/>
                <w:sz w:val="24"/>
                <w:szCs w:val="22"/>
              </w:rPr>
              <w:t>Kompetencje społeczne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bCs/>
                <w:smallCaps w:val="0"/>
                <w:sz w:val="24"/>
              </w:rPr>
            </w:pP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Z_1A_K01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Samodzielnej pracy oraz pracy w zespole (słuchanie, negocjacje, perswazja, prezentacja)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Z_1A_K02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Określania priorytetów służących do realizacji zadań ustalonych przez siebie lub innych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lastRenderedPageBreak/>
              <w:t>Z_1A_K03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Prawidłowej identyfikacji i rozstrzygania dylematów związanych z wykonywaniem zawodu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  <w:tr w:rsidR="00892F76" w:rsidRPr="00DA7CE4" w:rsidTr="00420822">
        <w:trPr>
          <w:trHeight w:val="680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Z_1A_K04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420822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Opracowywania projektów społecznych uwzględniających aspekty prawne, ekonomiczne i</w:t>
            </w:r>
            <w:r w:rsidR="00420822">
              <w:rPr>
                <w:b w:val="0"/>
                <w:smallCaps w:val="0"/>
                <w:sz w:val="24"/>
                <w:szCs w:val="22"/>
              </w:rPr>
              <w:t> </w:t>
            </w:r>
            <w:r w:rsidRPr="00DA7CE4">
              <w:rPr>
                <w:b w:val="0"/>
                <w:smallCaps w:val="0"/>
                <w:sz w:val="24"/>
                <w:szCs w:val="22"/>
              </w:rPr>
              <w:t>polityczne</w:t>
            </w:r>
          </w:p>
        </w:tc>
        <w:tc>
          <w:tcPr>
            <w:tcW w:w="2753" w:type="dxa"/>
          </w:tcPr>
          <w:p w:rsidR="00892F76" w:rsidRPr="00DA7CE4" w:rsidRDefault="00892F76" w:rsidP="00420822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Z_1A_K05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Myślenia i działania w sposób przedsiębiorczy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P6S_KO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Z_1A_K06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Uwzględniania aspektów rozwoju zrównoważonego w podejmowanych działaniach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P6S_KO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Z_1A_K07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Skutecznej realizacji postawionych zadań z jednoczesnym uwzględnieniem zasad etycznych</w:t>
            </w:r>
          </w:p>
        </w:tc>
        <w:tc>
          <w:tcPr>
            <w:tcW w:w="2753" w:type="dxa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Z_1A_K08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Podejmowania odpowiedzialności za swoje zadania oraz zespołu, którym kieruje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P6S_KO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  <w:tr w:rsidR="00892F76" w:rsidRPr="00DA7CE4" w:rsidTr="00420822">
        <w:trPr>
          <w:trHeight w:val="567"/>
          <w:jc w:val="center"/>
        </w:trPr>
        <w:tc>
          <w:tcPr>
            <w:tcW w:w="1748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Z_1A_K09</w:t>
            </w:r>
          </w:p>
        </w:tc>
        <w:tc>
          <w:tcPr>
            <w:tcW w:w="9835" w:type="dxa"/>
            <w:vAlign w:val="center"/>
          </w:tcPr>
          <w:p w:rsidR="00892F76" w:rsidRPr="00DA7CE4" w:rsidRDefault="00892F76" w:rsidP="0001392C">
            <w:pPr>
              <w:jc w:val="both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Wykazywania otwartości na świat i zrozumienia dla różnych kultur</w:t>
            </w:r>
          </w:p>
        </w:tc>
        <w:tc>
          <w:tcPr>
            <w:tcW w:w="2753" w:type="dxa"/>
            <w:vAlign w:val="center"/>
          </w:tcPr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  <w:highlight w:val="yellow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P6S_KK</w:t>
            </w:r>
          </w:p>
          <w:p w:rsidR="00892F76" w:rsidRPr="00DA7CE4" w:rsidRDefault="00892F76" w:rsidP="0001392C">
            <w:pPr>
              <w:jc w:val="center"/>
              <w:rPr>
                <w:b w:val="0"/>
                <w:smallCaps w:val="0"/>
                <w:sz w:val="24"/>
              </w:rPr>
            </w:pPr>
            <w:r w:rsidRPr="00DA7CE4">
              <w:rPr>
                <w:b w:val="0"/>
                <w:smallCaps w:val="0"/>
                <w:sz w:val="24"/>
                <w:szCs w:val="22"/>
              </w:rPr>
              <w:t>P6S_KR</w:t>
            </w:r>
          </w:p>
        </w:tc>
      </w:tr>
    </w:tbl>
    <w:p w:rsidR="00892F76" w:rsidRDefault="00892F76" w:rsidP="00417D8E"/>
    <w:sectPr w:rsidR="00892F76" w:rsidSect="0042082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D7" w:rsidRDefault="008C7AD7" w:rsidP="009149B6">
      <w:r>
        <w:separator/>
      </w:r>
    </w:p>
  </w:endnote>
  <w:endnote w:type="continuationSeparator" w:id="0">
    <w:p w:rsidR="008C7AD7" w:rsidRDefault="008C7AD7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D7" w:rsidRDefault="008C7AD7" w:rsidP="009149B6">
      <w:r>
        <w:separator/>
      </w:r>
    </w:p>
  </w:footnote>
  <w:footnote w:type="continuationSeparator" w:id="0">
    <w:p w:rsidR="008C7AD7" w:rsidRDefault="008C7AD7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3653B"/>
    <w:rsid w:val="00041CAA"/>
    <w:rsid w:val="00042763"/>
    <w:rsid w:val="00046314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5596"/>
    <w:rsid w:val="001043BF"/>
    <w:rsid w:val="00123172"/>
    <w:rsid w:val="00124024"/>
    <w:rsid w:val="00137F41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5002B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A768C"/>
    <w:rsid w:val="002D08D2"/>
    <w:rsid w:val="002D3B11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82603"/>
    <w:rsid w:val="003D0589"/>
    <w:rsid w:val="003E5302"/>
    <w:rsid w:val="003E6600"/>
    <w:rsid w:val="00401A9D"/>
    <w:rsid w:val="004135CC"/>
    <w:rsid w:val="0041460D"/>
    <w:rsid w:val="00414AB3"/>
    <w:rsid w:val="00417D8E"/>
    <w:rsid w:val="00420822"/>
    <w:rsid w:val="0043055A"/>
    <w:rsid w:val="0044105D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507E2A"/>
    <w:rsid w:val="005146C8"/>
    <w:rsid w:val="0053759A"/>
    <w:rsid w:val="00561462"/>
    <w:rsid w:val="0056638E"/>
    <w:rsid w:val="005A09C1"/>
    <w:rsid w:val="005A2A4B"/>
    <w:rsid w:val="005A6BDF"/>
    <w:rsid w:val="005B09CD"/>
    <w:rsid w:val="005C2E6A"/>
    <w:rsid w:val="005C557D"/>
    <w:rsid w:val="005F5579"/>
    <w:rsid w:val="00607F57"/>
    <w:rsid w:val="0062450B"/>
    <w:rsid w:val="00633374"/>
    <w:rsid w:val="006477FF"/>
    <w:rsid w:val="006818FD"/>
    <w:rsid w:val="0068269A"/>
    <w:rsid w:val="00683B1F"/>
    <w:rsid w:val="00694C82"/>
    <w:rsid w:val="006A1539"/>
    <w:rsid w:val="006A178D"/>
    <w:rsid w:val="006B4719"/>
    <w:rsid w:val="006C70EF"/>
    <w:rsid w:val="006F1D3F"/>
    <w:rsid w:val="006F54CF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2D7F"/>
    <w:rsid w:val="0078309D"/>
    <w:rsid w:val="00793C40"/>
    <w:rsid w:val="007B2191"/>
    <w:rsid w:val="007B28B9"/>
    <w:rsid w:val="007C456A"/>
    <w:rsid w:val="007C4A85"/>
    <w:rsid w:val="007F7456"/>
    <w:rsid w:val="00802D44"/>
    <w:rsid w:val="00810A07"/>
    <w:rsid w:val="00822519"/>
    <w:rsid w:val="00835F11"/>
    <w:rsid w:val="00856601"/>
    <w:rsid w:val="00892F76"/>
    <w:rsid w:val="008B098E"/>
    <w:rsid w:val="008B1763"/>
    <w:rsid w:val="008C7AD7"/>
    <w:rsid w:val="008D7330"/>
    <w:rsid w:val="008F6B19"/>
    <w:rsid w:val="00905038"/>
    <w:rsid w:val="009149B6"/>
    <w:rsid w:val="0092759D"/>
    <w:rsid w:val="009537C9"/>
    <w:rsid w:val="0097655B"/>
    <w:rsid w:val="00983E65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11402"/>
    <w:rsid w:val="00A20E5B"/>
    <w:rsid w:val="00A2494A"/>
    <w:rsid w:val="00A335CD"/>
    <w:rsid w:val="00A46DF4"/>
    <w:rsid w:val="00A6040D"/>
    <w:rsid w:val="00A62678"/>
    <w:rsid w:val="00A81B0E"/>
    <w:rsid w:val="00A82B13"/>
    <w:rsid w:val="00AB4AAA"/>
    <w:rsid w:val="00AC4BD1"/>
    <w:rsid w:val="00AD58D1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6C64"/>
    <w:rsid w:val="00BD5508"/>
    <w:rsid w:val="00BD574A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67993"/>
    <w:rsid w:val="00C72BE4"/>
    <w:rsid w:val="00C80372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3413"/>
    <w:rsid w:val="00D75E1F"/>
    <w:rsid w:val="00D75E66"/>
    <w:rsid w:val="00D80A4E"/>
    <w:rsid w:val="00D81154"/>
    <w:rsid w:val="00D86DBB"/>
    <w:rsid w:val="00D9778C"/>
    <w:rsid w:val="00DA4338"/>
    <w:rsid w:val="00DA501B"/>
    <w:rsid w:val="00DA7CE4"/>
    <w:rsid w:val="00DE2976"/>
    <w:rsid w:val="00DF0A46"/>
    <w:rsid w:val="00E13587"/>
    <w:rsid w:val="00E13E77"/>
    <w:rsid w:val="00E2549A"/>
    <w:rsid w:val="00E25DC7"/>
    <w:rsid w:val="00E269DC"/>
    <w:rsid w:val="00E365BB"/>
    <w:rsid w:val="00E60003"/>
    <w:rsid w:val="00E61322"/>
    <w:rsid w:val="00E976EF"/>
    <w:rsid w:val="00E976FC"/>
    <w:rsid w:val="00EB1977"/>
    <w:rsid w:val="00EB79B7"/>
    <w:rsid w:val="00EC675C"/>
    <w:rsid w:val="00ED234B"/>
    <w:rsid w:val="00ED5B6E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48F0679-6B6D-408A-AA49-B47F145E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AF55C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2017-05-17T06:11:00Z</cp:lastPrinted>
  <dcterms:created xsi:type="dcterms:W3CDTF">2019-05-13T09:44:00Z</dcterms:created>
  <dcterms:modified xsi:type="dcterms:W3CDTF">2019-05-13T09:44:00Z</dcterms:modified>
</cp:coreProperties>
</file>