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4F6" w:rsidRPr="00764017" w:rsidRDefault="00DC74F6" w:rsidP="007574B7">
      <w:pPr>
        <w:spacing w:after="0" w:line="276" w:lineRule="auto"/>
        <w:jc w:val="right"/>
        <w:rPr>
          <w:rFonts w:eastAsia="Times New Roman" w:cs="Times New Roman"/>
          <w:lang w:eastAsia="pl-PL"/>
        </w:rPr>
      </w:pPr>
      <w:r w:rsidRPr="00764017">
        <w:rPr>
          <w:rFonts w:eastAsia="Times New Roman" w:cs="Times New Roman"/>
          <w:lang w:eastAsia="pl-PL"/>
        </w:rPr>
        <w:t xml:space="preserve">Szczecin, dnia </w:t>
      </w:r>
      <w:r w:rsidR="00441B53">
        <w:rPr>
          <w:rFonts w:eastAsia="Times New Roman" w:cs="Times New Roman"/>
          <w:lang w:eastAsia="pl-PL"/>
        </w:rPr>
        <w:t>13</w:t>
      </w:r>
      <w:r w:rsidR="0048672F">
        <w:rPr>
          <w:rFonts w:eastAsia="Times New Roman" w:cs="Times New Roman"/>
          <w:lang w:eastAsia="pl-PL"/>
        </w:rPr>
        <w:t>.04</w:t>
      </w:r>
      <w:r w:rsidR="00DC541F">
        <w:rPr>
          <w:rFonts w:eastAsia="Times New Roman" w:cs="Times New Roman"/>
          <w:lang w:eastAsia="pl-PL"/>
        </w:rPr>
        <w:t>.2023</w:t>
      </w:r>
      <w:r w:rsidRPr="00764017">
        <w:rPr>
          <w:rFonts w:eastAsia="Times New Roman" w:cs="Times New Roman"/>
          <w:lang w:eastAsia="pl-PL"/>
        </w:rPr>
        <w:t xml:space="preserve"> r.</w:t>
      </w:r>
    </w:p>
    <w:p w:rsidR="00543AFA" w:rsidRPr="00764017" w:rsidRDefault="00543AFA" w:rsidP="007574B7">
      <w:pPr>
        <w:pStyle w:val="Standard"/>
        <w:spacing w:line="276" w:lineRule="auto"/>
        <w:rPr>
          <w:rFonts w:asciiTheme="minorHAnsi" w:hAnsiTheme="minorHAnsi"/>
          <w:sz w:val="22"/>
          <w:szCs w:val="22"/>
        </w:rPr>
      </w:pPr>
    </w:p>
    <w:p w:rsidR="00765355" w:rsidRPr="00441B53" w:rsidRDefault="00765355" w:rsidP="00C34808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C74F6" w:rsidRPr="00441B53" w:rsidRDefault="00DC74F6" w:rsidP="00CD2063">
      <w:pPr>
        <w:pStyle w:val="Standard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1B53">
        <w:rPr>
          <w:rFonts w:asciiTheme="minorHAnsi" w:hAnsiTheme="minorHAnsi" w:cstheme="minorHAnsi"/>
          <w:sz w:val="22"/>
          <w:szCs w:val="22"/>
        </w:rPr>
        <w:t xml:space="preserve">Zamawiający informuje, że w dniu </w:t>
      </w:r>
      <w:r w:rsidR="00441B53" w:rsidRPr="00441B53">
        <w:rPr>
          <w:rFonts w:asciiTheme="minorHAnsi" w:hAnsiTheme="minorHAnsi" w:cstheme="minorHAnsi"/>
          <w:sz w:val="22"/>
          <w:szCs w:val="22"/>
        </w:rPr>
        <w:t>11</w:t>
      </w:r>
      <w:r w:rsidR="006A00EA" w:rsidRPr="00441B53">
        <w:rPr>
          <w:rFonts w:asciiTheme="minorHAnsi" w:hAnsiTheme="minorHAnsi" w:cstheme="minorHAnsi"/>
          <w:sz w:val="22"/>
          <w:szCs w:val="22"/>
        </w:rPr>
        <w:t xml:space="preserve"> i </w:t>
      </w:r>
      <w:r w:rsidR="00441B53" w:rsidRPr="00441B53">
        <w:rPr>
          <w:rFonts w:asciiTheme="minorHAnsi" w:hAnsiTheme="minorHAnsi" w:cstheme="minorHAnsi"/>
          <w:sz w:val="22"/>
          <w:szCs w:val="22"/>
        </w:rPr>
        <w:t>12</w:t>
      </w:r>
      <w:r w:rsidR="0048672F" w:rsidRPr="00441B53">
        <w:rPr>
          <w:rFonts w:asciiTheme="minorHAnsi" w:hAnsiTheme="minorHAnsi" w:cstheme="minorHAnsi"/>
          <w:sz w:val="22"/>
          <w:szCs w:val="22"/>
        </w:rPr>
        <w:t>.04</w:t>
      </w:r>
      <w:r w:rsidR="00DC541F" w:rsidRPr="00441B53">
        <w:rPr>
          <w:rFonts w:asciiTheme="minorHAnsi" w:hAnsiTheme="minorHAnsi" w:cstheme="minorHAnsi"/>
          <w:sz w:val="22"/>
          <w:szCs w:val="22"/>
        </w:rPr>
        <w:t>.2023</w:t>
      </w:r>
      <w:r w:rsidR="00DE3505" w:rsidRPr="00441B53">
        <w:rPr>
          <w:rFonts w:asciiTheme="minorHAnsi" w:hAnsiTheme="minorHAnsi" w:cstheme="minorHAnsi"/>
          <w:sz w:val="22"/>
          <w:szCs w:val="22"/>
        </w:rPr>
        <w:t xml:space="preserve"> r</w:t>
      </w:r>
      <w:r w:rsidRPr="00441B53">
        <w:rPr>
          <w:rFonts w:asciiTheme="minorHAnsi" w:hAnsiTheme="minorHAnsi" w:cstheme="minorHAnsi"/>
          <w:sz w:val="22"/>
          <w:szCs w:val="22"/>
        </w:rPr>
        <w:t>. do Zamawiającego wpłynęł</w:t>
      </w:r>
      <w:r w:rsidR="0023303A" w:rsidRPr="00441B53">
        <w:rPr>
          <w:rFonts w:asciiTheme="minorHAnsi" w:hAnsiTheme="minorHAnsi" w:cstheme="minorHAnsi"/>
          <w:sz w:val="22"/>
          <w:szCs w:val="22"/>
        </w:rPr>
        <w:t>y</w:t>
      </w:r>
      <w:r w:rsidRPr="00441B53">
        <w:rPr>
          <w:rFonts w:asciiTheme="minorHAnsi" w:hAnsiTheme="minorHAnsi" w:cstheme="minorHAnsi"/>
          <w:sz w:val="22"/>
          <w:szCs w:val="22"/>
        </w:rPr>
        <w:t xml:space="preserve"> pytani</w:t>
      </w:r>
      <w:r w:rsidR="0023303A" w:rsidRPr="00441B53">
        <w:rPr>
          <w:rFonts w:asciiTheme="minorHAnsi" w:hAnsiTheme="minorHAnsi" w:cstheme="minorHAnsi"/>
          <w:sz w:val="22"/>
          <w:szCs w:val="22"/>
        </w:rPr>
        <w:t>a</w:t>
      </w:r>
      <w:r w:rsidRPr="00441B53">
        <w:rPr>
          <w:rFonts w:asciiTheme="minorHAnsi" w:hAnsiTheme="minorHAnsi" w:cstheme="minorHAnsi"/>
          <w:sz w:val="22"/>
          <w:szCs w:val="22"/>
        </w:rPr>
        <w:t xml:space="preserve"> oferent</w:t>
      </w:r>
      <w:r w:rsidR="00F746BB" w:rsidRPr="00441B53">
        <w:rPr>
          <w:rFonts w:asciiTheme="minorHAnsi" w:hAnsiTheme="minorHAnsi" w:cstheme="minorHAnsi"/>
          <w:sz w:val="22"/>
          <w:szCs w:val="22"/>
        </w:rPr>
        <w:t>ów</w:t>
      </w:r>
      <w:r w:rsidRPr="00441B53">
        <w:rPr>
          <w:rFonts w:asciiTheme="minorHAnsi" w:hAnsiTheme="minorHAnsi" w:cstheme="minorHAnsi"/>
          <w:sz w:val="22"/>
          <w:szCs w:val="22"/>
        </w:rPr>
        <w:t xml:space="preserve"> dotyczące </w:t>
      </w:r>
      <w:r w:rsidR="00DC541F" w:rsidRPr="00441B53">
        <w:rPr>
          <w:rFonts w:asciiTheme="minorHAnsi" w:hAnsiTheme="minorHAnsi" w:cstheme="minorHAnsi"/>
          <w:b/>
          <w:sz w:val="22"/>
          <w:szCs w:val="22"/>
        </w:rPr>
        <w:t>Z</w:t>
      </w:r>
      <w:r w:rsidRPr="00441B53">
        <w:rPr>
          <w:rFonts w:asciiTheme="minorHAnsi" w:hAnsiTheme="minorHAnsi" w:cstheme="minorHAnsi"/>
          <w:b/>
          <w:sz w:val="22"/>
          <w:szCs w:val="22"/>
        </w:rPr>
        <w:t xml:space="preserve">apytania </w:t>
      </w:r>
      <w:r w:rsidR="00DC541F" w:rsidRPr="00441B53">
        <w:rPr>
          <w:rFonts w:asciiTheme="minorHAnsi" w:hAnsiTheme="minorHAnsi" w:cstheme="minorHAnsi"/>
          <w:b/>
          <w:sz w:val="22"/>
          <w:szCs w:val="22"/>
        </w:rPr>
        <w:t>O</w:t>
      </w:r>
      <w:r w:rsidRPr="00441B53">
        <w:rPr>
          <w:rFonts w:asciiTheme="minorHAnsi" w:hAnsiTheme="minorHAnsi" w:cstheme="minorHAnsi"/>
          <w:b/>
          <w:sz w:val="22"/>
          <w:szCs w:val="22"/>
        </w:rPr>
        <w:t xml:space="preserve">fertowego nr </w:t>
      </w:r>
      <w:r w:rsidR="00DC541F" w:rsidRPr="00441B53">
        <w:rPr>
          <w:rFonts w:asciiTheme="minorHAnsi" w:hAnsiTheme="minorHAnsi" w:cstheme="minorHAnsi"/>
          <w:b/>
          <w:sz w:val="22"/>
          <w:szCs w:val="22"/>
        </w:rPr>
        <w:t>2</w:t>
      </w:r>
      <w:r w:rsidR="0048672F" w:rsidRPr="00441B53">
        <w:rPr>
          <w:rFonts w:asciiTheme="minorHAnsi" w:hAnsiTheme="minorHAnsi" w:cstheme="minorHAnsi"/>
          <w:b/>
          <w:sz w:val="22"/>
          <w:szCs w:val="22"/>
        </w:rPr>
        <w:t>6</w:t>
      </w:r>
      <w:r w:rsidR="00DE3505" w:rsidRPr="00441B53">
        <w:rPr>
          <w:rFonts w:asciiTheme="minorHAnsi" w:hAnsiTheme="minorHAnsi" w:cstheme="minorHAnsi"/>
          <w:b/>
          <w:sz w:val="22"/>
          <w:szCs w:val="22"/>
        </w:rPr>
        <w:t>/202</w:t>
      </w:r>
      <w:r w:rsidR="00DC541F" w:rsidRPr="00441B53">
        <w:rPr>
          <w:rFonts w:asciiTheme="minorHAnsi" w:hAnsiTheme="minorHAnsi" w:cstheme="minorHAnsi"/>
          <w:b/>
          <w:sz w:val="22"/>
          <w:szCs w:val="22"/>
        </w:rPr>
        <w:t>3</w:t>
      </w:r>
      <w:r w:rsidR="0068302A" w:rsidRPr="00441B53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DE3505" w:rsidRPr="00441B53">
        <w:rPr>
          <w:rFonts w:asciiTheme="minorHAnsi" w:hAnsiTheme="minorHAnsi" w:cstheme="minorHAnsi"/>
          <w:sz w:val="22"/>
          <w:szCs w:val="22"/>
        </w:rPr>
        <w:t xml:space="preserve">a </w:t>
      </w:r>
      <w:r w:rsidR="0048672F" w:rsidRPr="00441B53">
        <w:rPr>
          <w:rFonts w:asciiTheme="minorHAnsi" w:hAnsiTheme="minorHAnsi" w:cstheme="minorHAnsi"/>
          <w:b/>
          <w:sz w:val="22"/>
          <w:szCs w:val="22"/>
        </w:rPr>
        <w:t xml:space="preserve">Modernizację oświetlenia zewnętrznego terenu wokół budynku Wydziału Elektrycznego ZUT przy ul. 26 Kwietnia 10 w Szczecinie, </w:t>
      </w:r>
      <w:r w:rsidR="00DE3505" w:rsidRPr="00441B5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41B53">
        <w:rPr>
          <w:rFonts w:asciiTheme="minorHAnsi" w:hAnsiTheme="minorHAnsi" w:cstheme="minorHAnsi"/>
          <w:sz w:val="22"/>
          <w:szCs w:val="22"/>
        </w:rPr>
        <w:t>o następującej treści:</w:t>
      </w:r>
    </w:p>
    <w:p w:rsidR="00C34808" w:rsidRPr="00441B53" w:rsidRDefault="006A25BD" w:rsidP="00302C34">
      <w:pPr>
        <w:spacing w:after="0" w:line="240" w:lineRule="auto"/>
        <w:jc w:val="both"/>
        <w:rPr>
          <w:rFonts w:cstheme="minorHAnsi"/>
          <w:b/>
          <w:u w:val="single"/>
        </w:rPr>
      </w:pPr>
      <w:r w:rsidRPr="00441B53">
        <w:rPr>
          <w:rFonts w:cstheme="minorHAnsi"/>
          <w:b/>
          <w:u w:val="single"/>
        </w:rPr>
        <w:t>Pytanie</w:t>
      </w:r>
      <w:r w:rsidR="0023303A" w:rsidRPr="00441B53">
        <w:rPr>
          <w:rFonts w:cstheme="minorHAnsi"/>
          <w:b/>
          <w:u w:val="single"/>
        </w:rPr>
        <w:t xml:space="preserve"> 1</w:t>
      </w:r>
      <w:r w:rsidRPr="00441B53">
        <w:rPr>
          <w:rFonts w:cstheme="minorHAnsi"/>
          <w:b/>
          <w:u w:val="single"/>
        </w:rPr>
        <w:t>:</w:t>
      </w:r>
    </w:p>
    <w:p w:rsidR="00441B53" w:rsidRPr="00441B53" w:rsidRDefault="00441B53" w:rsidP="00A5728C">
      <w:pPr>
        <w:spacing w:after="0" w:line="276" w:lineRule="auto"/>
        <w:jc w:val="both"/>
        <w:rPr>
          <w:rFonts w:cstheme="minorHAnsi"/>
          <w:color w:val="242424"/>
          <w:shd w:val="clear" w:color="auto" w:fill="FFFFFF"/>
        </w:rPr>
      </w:pPr>
      <w:r w:rsidRPr="00441B53">
        <w:rPr>
          <w:rFonts w:cstheme="minorHAnsi"/>
          <w:color w:val="242424"/>
          <w:shd w:val="clear" w:color="auto" w:fill="FFFFFF"/>
        </w:rPr>
        <w:t>W związku z niepełną odpowiedzią na pytanie związane z typem opraw do zastosowania, uprzejmie prosimy o podanie szczegółów nie ujętych w przedmiarze, a wiec typu i producenta opraw, dla których projektant wykonał obliczenia fotometryczne. Prawo zamówień publicznych nie zabrania podanie dokładnych danych wraz z nazwą i producentem materiałów przykładowych, określających preferencje Inwestora w zakresie typu materiałów i ich estetyki.</w:t>
      </w:r>
    </w:p>
    <w:p w:rsidR="00C34808" w:rsidRPr="00441B53" w:rsidRDefault="00C34808" w:rsidP="00A5728C">
      <w:pPr>
        <w:spacing w:after="0" w:line="276" w:lineRule="auto"/>
        <w:jc w:val="both"/>
        <w:rPr>
          <w:rFonts w:cstheme="minorHAnsi"/>
          <w:b/>
          <w:color w:val="1F4E79" w:themeColor="accent1" w:themeShade="80"/>
          <w:u w:val="single"/>
        </w:rPr>
      </w:pPr>
      <w:r w:rsidRPr="00441B53">
        <w:rPr>
          <w:rFonts w:cstheme="minorHAnsi"/>
          <w:b/>
          <w:color w:val="1F4E79" w:themeColor="accent1" w:themeShade="80"/>
          <w:u w:val="single"/>
        </w:rPr>
        <w:t>Odpowiedź</w:t>
      </w:r>
      <w:r w:rsidR="0023303A" w:rsidRPr="00441B53">
        <w:rPr>
          <w:rFonts w:cstheme="minorHAnsi"/>
          <w:b/>
          <w:color w:val="1F4E79" w:themeColor="accent1" w:themeShade="80"/>
          <w:u w:val="single"/>
        </w:rPr>
        <w:t xml:space="preserve"> 1</w:t>
      </w:r>
      <w:r w:rsidRPr="00441B53">
        <w:rPr>
          <w:rFonts w:cstheme="minorHAnsi"/>
          <w:b/>
          <w:color w:val="1F4E79" w:themeColor="accent1" w:themeShade="80"/>
          <w:u w:val="single"/>
        </w:rPr>
        <w:t>:</w:t>
      </w:r>
    </w:p>
    <w:p w:rsidR="00441B53" w:rsidRDefault="00441B53" w:rsidP="00A5728C">
      <w:pPr>
        <w:spacing w:after="0"/>
        <w:jc w:val="both"/>
        <w:rPr>
          <w:rFonts w:cstheme="minorHAnsi"/>
          <w:color w:val="1F4E79" w:themeColor="accent1" w:themeShade="80"/>
        </w:rPr>
      </w:pPr>
      <w:bookmarkStart w:id="0" w:name="_GoBack"/>
      <w:r w:rsidRPr="00441B53">
        <w:rPr>
          <w:rFonts w:cstheme="minorHAnsi"/>
          <w:color w:val="1F4E79" w:themeColor="accent1" w:themeShade="80"/>
        </w:rPr>
        <w:t>Wszystkie parametry są określone w przedmiarze robót.</w:t>
      </w:r>
    </w:p>
    <w:bookmarkEnd w:id="0"/>
    <w:p w:rsidR="00302C34" w:rsidRPr="00441B53" w:rsidRDefault="00302C34" w:rsidP="00A5728C">
      <w:pPr>
        <w:spacing w:after="120"/>
        <w:jc w:val="both"/>
        <w:rPr>
          <w:rFonts w:eastAsia="Times New Roman" w:cstheme="minorHAnsi"/>
          <w:color w:val="1F4E79" w:themeColor="accent1" w:themeShade="80"/>
          <w:bdr w:val="none" w:sz="0" w:space="0" w:color="auto" w:frame="1"/>
          <w:lang w:eastAsia="pl-PL"/>
        </w:rPr>
      </w:pPr>
    </w:p>
    <w:p w:rsidR="0023303A" w:rsidRPr="00441B53" w:rsidRDefault="0023303A" w:rsidP="00A5728C">
      <w:pPr>
        <w:spacing w:after="0" w:line="276" w:lineRule="auto"/>
        <w:jc w:val="both"/>
        <w:rPr>
          <w:rFonts w:cstheme="minorHAnsi"/>
          <w:b/>
          <w:u w:val="single"/>
        </w:rPr>
      </w:pPr>
      <w:r w:rsidRPr="00441B53">
        <w:rPr>
          <w:rFonts w:cstheme="minorHAnsi"/>
          <w:b/>
          <w:u w:val="single"/>
        </w:rPr>
        <w:t>Pytanie 2:</w:t>
      </w:r>
    </w:p>
    <w:p w:rsidR="00441B53" w:rsidRPr="00441B53" w:rsidRDefault="00441B53" w:rsidP="00A5728C">
      <w:pPr>
        <w:spacing w:after="0" w:line="276" w:lineRule="auto"/>
        <w:jc w:val="both"/>
        <w:rPr>
          <w:rFonts w:cstheme="minorHAnsi"/>
          <w:color w:val="424242"/>
          <w:shd w:val="clear" w:color="auto" w:fill="FFFFFF"/>
        </w:rPr>
      </w:pPr>
      <w:r w:rsidRPr="00441B53">
        <w:rPr>
          <w:rFonts w:cstheme="minorHAnsi"/>
          <w:color w:val="424242"/>
          <w:shd w:val="clear" w:color="auto" w:fill="FFFFFF"/>
        </w:rPr>
        <w:t>Czy posiadają Państwo wizualizację opraw lub mają już Państwo wybrany typ opraw? </w:t>
      </w:r>
    </w:p>
    <w:p w:rsidR="0023303A" w:rsidRPr="00441B53" w:rsidRDefault="0023303A" w:rsidP="00A5728C">
      <w:pPr>
        <w:spacing w:after="0" w:line="276" w:lineRule="auto"/>
        <w:jc w:val="both"/>
        <w:rPr>
          <w:rFonts w:cstheme="minorHAnsi"/>
          <w:b/>
          <w:color w:val="1F4E79" w:themeColor="accent1" w:themeShade="80"/>
          <w:u w:val="single"/>
        </w:rPr>
      </w:pPr>
      <w:r w:rsidRPr="00441B53">
        <w:rPr>
          <w:rFonts w:cstheme="minorHAnsi"/>
          <w:b/>
          <w:color w:val="1F4E79" w:themeColor="accent1" w:themeShade="80"/>
          <w:u w:val="single"/>
        </w:rPr>
        <w:t>Odpowiedź 2:</w:t>
      </w:r>
    </w:p>
    <w:p w:rsidR="00441B53" w:rsidRPr="00441B53" w:rsidRDefault="00441B53" w:rsidP="00A5728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F4E79" w:themeColor="accent1" w:themeShade="80"/>
          <w:bdr w:val="none" w:sz="0" w:space="0" w:color="auto" w:frame="1"/>
          <w:lang w:eastAsia="pl-PL"/>
        </w:rPr>
      </w:pPr>
      <w:r w:rsidRPr="00441B53">
        <w:rPr>
          <w:rFonts w:eastAsia="Times New Roman" w:cstheme="minorHAnsi"/>
          <w:color w:val="1F4E79" w:themeColor="accent1" w:themeShade="80"/>
          <w:bdr w:val="none" w:sz="0" w:space="0" w:color="auto" w:frame="1"/>
          <w:lang w:eastAsia="pl-PL"/>
        </w:rPr>
        <w:t>Zamawiający posiada wybrany typ opraw.</w:t>
      </w:r>
    </w:p>
    <w:p w:rsidR="00302C34" w:rsidRPr="00441B53" w:rsidRDefault="00302C34" w:rsidP="00A5728C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1F4E79" w:themeColor="accent1" w:themeShade="80"/>
          <w:lang w:eastAsia="pl-PL"/>
        </w:rPr>
      </w:pPr>
    </w:p>
    <w:p w:rsidR="0023303A" w:rsidRPr="00441B53" w:rsidRDefault="0023303A" w:rsidP="00A5728C">
      <w:pPr>
        <w:spacing w:after="0" w:line="276" w:lineRule="auto"/>
        <w:jc w:val="both"/>
        <w:rPr>
          <w:rFonts w:cstheme="minorHAnsi"/>
          <w:b/>
          <w:u w:val="single"/>
        </w:rPr>
      </w:pPr>
      <w:r w:rsidRPr="00441B53">
        <w:rPr>
          <w:rFonts w:cstheme="minorHAnsi"/>
          <w:b/>
          <w:u w:val="single"/>
        </w:rPr>
        <w:t>Pytanie 3:</w:t>
      </w:r>
    </w:p>
    <w:p w:rsidR="00441B53" w:rsidRPr="00441B53" w:rsidRDefault="00441B53" w:rsidP="00A5728C">
      <w:pPr>
        <w:spacing w:after="0" w:line="276" w:lineRule="auto"/>
        <w:jc w:val="both"/>
        <w:rPr>
          <w:rFonts w:cstheme="minorHAnsi"/>
          <w:color w:val="424242"/>
          <w:shd w:val="clear" w:color="auto" w:fill="FFFFFF"/>
        </w:rPr>
      </w:pPr>
      <w:r w:rsidRPr="00441B53">
        <w:rPr>
          <w:rFonts w:cstheme="minorHAnsi"/>
          <w:color w:val="424242"/>
          <w:shd w:val="clear" w:color="auto" w:fill="FFFFFF"/>
        </w:rPr>
        <w:t>W kosztorysie jest do postawienia 18 sztuk nowych słupów. Zaś opraw jest 23. Jak będzie montowane pięć opraw dla których nie przewiduje się nowych słupów? Jeśli na istniej</w:t>
      </w:r>
      <w:r>
        <w:rPr>
          <w:rFonts w:cstheme="minorHAnsi"/>
          <w:color w:val="424242"/>
          <w:shd w:val="clear" w:color="auto" w:fill="FFFFFF"/>
        </w:rPr>
        <w:t>ą</w:t>
      </w:r>
      <w:r w:rsidRPr="00441B53">
        <w:rPr>
          <w:rFonts w:cstheme="minorHAnsi"/>
          <w:color w:val="424242"/>
          <w:shd w:val="clear" w:color="auto" w:fill="FFFFFF"/>
        </w:rPr>
        <w:t>cych uchwytach lub słupach jakie to są słupy? Jaka jest ich wysokość?</w:t>
      </w:r>
    </w:p>
    <w:p w:rsidR="0023303A" w:rsidRPr="009F1546" w:rsidRDefault="0023303A" w:rsidP="00A5728C">
      <w:pPr>
        <w:spacing w:after="0" w:line="276" w:lineRule="auto"/>
        <w:jc w:val="both"/>
        <w:rPr>
          <w:rFonts w:cstheme="minorHAnsi"/>
          <w:b/>
          <w:color w:val="1F4E79" w:themeColor="accent1" w:themeShade="80"/>
          <w:sz w:val="24"/>
          <w:szCs w:val="24"/>
          <w:u w:val="single"/>
        </w:rPr>
      </w:pPr>
      <w:r w:rsidRPr="009F1546">
        <w:rPr>
          <w:rFonts w:cstheme="minorHAnsi"/>
          <w:b/>
          <w:color w:val="1F4E79" w:themeColor="accent1" w:themeShade="80"/>
          <w:sz w:val="24"/>
          <w:szCs w:val="24"/>
          <w:u w:val="single"/>
        </w:rPr>
        <w:t xml:space="preserve">Odpowiedź </w:t>
      </w:r>
      <w:r w:rsidR="009F1546" w:rsidRPr="009F1546">
        <w:rPr>
          <w:rFonts w:cstheme="minorHAnsi"/>
          <w:b/>
          <w:color w:val="1F4E79" w:themeColor="accent1" w:themeShade="80"/>
          <w:sz w:val="24"/>
          <w:szCs w:val="24"/>
          <w:u w:val="single"/>
        </w:rPr>
        <w:t xml:space="preserve">1,2 i </w:t>
      </w:r>
      <w:r w:rsidRPr="009F1546">
        <w:rPr>
          <w:rFonts w:cstheme="minorHAnsi"/>
          <w:b/>
          <w:color w:val="1F4E79" w:themeColor="accent1" w:themeShade="80"/>
          <w:sz w:val="24"/>
          <w:szCs w:val="24"/>
          <w:u w:val="single"/>
        </w:rPr>
        <w:t>3:</w:t>
      </w:r>
    </w:p>
    <w:p w:rsidR="006A00EA" w:rsidRPr="009F1546" w:rsidRDefault="00CD2063" w:rsidP="00EF2758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1F4E79" w:themeColor="accent1" w:themeShade="80"/>
          <w:sz w:val="24"/>
          <w:szCs w:val="24"/>
          <w:u w:val="single"/>
          <w:bdr w:val="none" w:sz="0" w:space="0" w:color="auto" w:frame="1"/>
          <w:lang w:eastAsia="pl-PL"/>
        </w:rPr>
      </w:pPr>
      <w:r w:rsidRPr="009F1546">
        <w:rPr>
          <w:rFonts w:eastAsia="Times New Roman" w:cstheme="minorHAnsi"/>
          <w:b/>
          <w:color w:val="1F4E79" w:themeColor="accent1" w:themeShade="80"/>
          <w:sz w:val="24"/>
          <w:szCs w:val="24"/>
          <w:u w:val="single"/>
          <w:bdr w:val="none" w:sz="0" w:space="0" w:color="auto" w:frame="1"/>
          <w:lang w:eastAsia="pl-PL"/>
        </w:rPr>
        <w:t xml:space="preserve">Zamawiający </w:t>
      </w:r>
      <w:r w:rsidR="00441B53" w:rsidRPr="009F1546">
        <w:rPr>
          <w:rFonts w:eastAsia="Times New Roman" w:cstheme="minorHAnsi"/>
          <w:b/>
          <w:color w:val="1F4E79" w:themeColor="accent1" w:themeShade="80"/>
          <w:sz w:val="24"/>
          <w:szCs w:val="24"/>
          <w:u w:val="single"/>
          <w:bdr w:val="none" w:sz="0" w:space="0" w:color="auto" w:frame="1"/>
          <w:lang w:eastAsia="pl-PL"/>
        </w:rPr>
        <w:t>zaprasza na wizję lokalną, która odbędzie się w dniu 14.04.2023 r</w:t>
      </w:r>
      <w:r w:rsidR="006A00EA" w:rsidRPr="009F1546">
        <w:rPr>
          <w:rFonts w:eastAsia="Times New Roman" w:cstheme="minorHAnsi"/>
          <w:b/>
          <w:color w:val="1F4E79" w:themeColor="accent1" w:themeShade="80"/>
          <w:sz w:val="24"/>
          <w:szCs w:val="24"/>
          <w:u w:val="single"/>
          <w:bdr w:val="none" w:sz="0" w:space="0" w:color="auto" w:frame="1"/>
          <w:lang w:eastAsia="pl-PL"/>
        </w:rPr>
        <w:t>.</w:t>
      </w:r>
      <w:r w:rsidR="00661C04" w:rsidRPr="009F1546">
        <w:rPr>
          <w:rFonts w:eastAsia="Times New Roman" w:cstheme="minorHAnsi"/>
          <w:b/>
          <w:color w:val="1F4E79" w:themeColor="accent1" w:themeShade="80"/>
          <w:sz w:val="24"/>
          <w:szCs w:val="24"/>
          <w:u w:val="single"/>
          <w:bdr w:val="none" w:sz="0" w:space="0" w:color="auto" w:frame="1"/>
          <w:lang w:eastAsia="pl-PL"/>
        </w:rPr>
        <w:t>,</w:t>
      </w:r>
      <w:r w:rsidR="006A00EA" w:rsidRPr="009F1546">
        <w:rPr>
          <w:rFonts w:eastAsia="Times New Roman" w:cstheme="minorHAnsi"/>
          <w:b/>
          <w:color w:val="1F4E79" w:themeColor="accent1" w:themeShade="80"/>
          <w:sz w:val="24"/>
          <w:szCs w:val="24"/>
          <w:u w:val="single"/>
          <w:bdr w:val="none" w:sz="0" w:space="0" w:color="auto" w:frame="1"/>
          <w:lang w:eastAsia="pl-PL"/>
        </w:rPr>
        <w:t xml:space="preserve"> godz. 8</w:t>
      </w:r>
      <w:r w:rsidR="006A00EA" w:rsidRPr="009F1546">
        <w:rPr>
          <w:rFonts w:eastAsia="Times New Roman" w:cstheme="minorHAnsi"/>
          <w:b/>
          <w:color w:val="1F4E79" w:themeColor="accent1" w:themeShade="80"/>
          <w:sz w:val="24"/>
          <w:szCs w:val="24"/>
          <w:u w:val="single"/>
          <w:bdr w:val="none" w:sz="0" w:space="0" w:color="auto" w:frame="1"/>
          <w:vertAlign w:val="superscript"/>
          <w:lang w:eastAsia="pl-PL"/>
        </w:rPr>
        <w:t>30</w:t>
      </w:r>
      <w:r w:rsidR="006A00EA" w:rsidRPr="009F1546">
        <w:rPr>
          <w:rFonts w:eastAsia="Times New Roman" w:cstheme="minorHAnsi"/>
          <w:b/>
          <w:color w:val="1F4E79" w:themeColor="accent1" w:themeShade="80"/>
          <w:sz w:val="24"/>
          <w:szCs w:val="24"/>
          <w:u w:val="single"/>
          <w:bdr w:val="none" w:sz="0" w:space="0" w:color="auto" w:frame="1"/>
          <w:lang w:eastAsia="pl-PL"/>
        </w:rPr>
        <w:t xml:space="preserve">. Spotkanie przy portierni w budynku Wydziału Elektrycznego </w:t>
      </w:r>
      <w:r w:rsidR="006A00EA" w:rsidRPr="009F1546">
        <w:rPr>
          <w:rFonts w:cstheme="minorHAnsi"/>
          <w:b/>
          <w:color w:val="1F4E79" w:themeColor="accent1" w:themeShade="80"/>
          <w:sz w:val="24"/>
          <w:szCs w:val="24"/>
          <w:u w:val="single"/>
        </w:rPr>
        <w:t>przy ul. 26 Kwietnia 10</w:t>
      </w:r>
      <w:r w:rsidR="00441B53" w:rsidRPr="009F1546">
        <w:rPr>
          <w:rFonts w:cstheme="minorHAnsi"/>
          <w:b/>
          <w:color w:val="1F4E79" w:themeColor="accent1" w:themeShade="80"/>
          <w:sz w:val="24"/>
          <w:szCs w:val="24"/>
          <w:u w:val="single"/>
        </w:rPr>
        <w:t xml:space="preserve"> </w:t>
      </w:r>
      <w:r w:rsidR="00441B53" w:rsidRPr="009F1546">
        <w:rPr>
          <w:rFonts w:cstheme="minorHAnsi"/>
          <w:b/>
          <w:color w:val="1F4E79" w:themeColor="accent1" w:themeShade="80"/>
          <w:sz w:val="24"/>
          <w:szCs w:val="24"/>
          <w:u w:val="single"/>
        </w:rPr>
        <w:br/>
        <w:t>w Szczecinie.</w:t>
      </w:r>
    </w:p>
    <w:p w:rsidR="006A00EA" w:rsidRPr="00EF2758" w:rsidRDefault="006A00EA" w:rsidP="00CD206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F4E79" w:themeColor="accent1" w:themeShade="80"/>
          <w:sz w:val="24"/>
          <w:szCs w:val="24"/>
          <w:lang w:eastAsia="pl-PL"/>
        </w:rPr>
      </w:pPr>
    </w:p>
    <w:p w:rsidR="00441B53" w:rsidRDefault="00441B53" w:rsidP="00CC69D7">
      <w:pPr>
        <w:pStyle w:val="Tekstpodstawowy"/>
        <w:rPr>
          <w:rFonts w:cstheme="minorHAnsi"/>
          <w:b/>
          <w:u w:val="single"/>
        </w:rPr>
      </w:pPr>
    </w:p>
    <w:p w:rsidR="00441B53" w:rsidRPr="00CC69D7" w:rsidRDefault="00441B53" w:rsidP="00CC69D7">
      <w:pPr>
        <w:pStyle w:val="Tekstpodstawowy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Pozostałe warunki IWZ pozostają bez zmian.</w:t>
      </w:r>
    </w:p>
    <w:sectPr w:rsidR="00441B53" w:rsidRPr="00CC69D7" w:rsidSect="0023303A">
      <w:footerReference w:type="even" r:id="rId7"/>
      <w:footerReference w:type="default" r:id="rId8"/>
      <w:headerReference w:type="first" r:id="rId9"/>
      <w:pgSz w:w="11906" w:h="16838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B53" w:rsidRDefault="00441B53" w:rsidP="00DC74F6">
      <w:pPr>
        <w:spacing w:after="0" w:line="240" w:lineRule="auto"/>
      </w:pPr>
      <w:r>
        <w:separator/>
      </w:r>
    </w:p>
  </w:endnote>
  <w:endnote w:type="continuationSeparator" w:id="0">
    <w:p w:rsidR="00441B53" w:rsidRDefault="00441B53" w:rsidP="00DC7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B53" w:rsidRDefault="00441B5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441B53" w:rsidRDefault="00441B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B53" w:rsidRDefault="00441B5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441B53" w:rsidRDefault="00441B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B53" w:rsidRDefault="00441B53" w:rsidP="00DC74F6">
      <w:pPr>
        <w:spacing w:after="0" w:line="240" w:lineRule="auto"/>
      </w:pPr>
      <w:r>
        <w:separator/>
      </w:r>
    </w:p>
  </w:footnote>
  <w:footnote w:type="continuationSeparator" w:id="0">
    <w:p w:rsidR="00441B53" w:rsidRDefault="00441B53" w:rsidP="00DC7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B53" w:rsidRPr="00764017" w:rsidRDefault="00441B53" w:rsidP="00661C04">
    <w:pPr>
      <w:spacing w:after="0" w:line="276" w:lineRule="auto"/>
      <w:rPr>
        <w:rFonts w:eastAsia="Times New Roman" w:cs="Times New Roman"/>
        <w:b/>
        <w:color w:val="0000FF"/>
        <w:lang w:eastAsia="pl-PL"/>
      </w:rPr>
    </w:pPr>
    <w:r w:rsidRPr="00764017">
      <w:t xml:space="preserve">Znak sprawy: </w:t>
    </w:r>
    <w:r w:rsidRPr="00764017">
      <w:rPr>
        <w:i/>
        <w:color w:val="0000FF"/>
      </w:rPr>
      <w:t>ZUT/ATT/231-</w:t>
    </w:r>
    <w:r>
      <w:rPr>
        <w:i/>
        <w:color w:val="0000FF"/>
      </w:rPr>
      <w:t>324</w:t>
    </w:r>
    <w:r w:rsidRPr="00764017">
      <w:rPr>
        <w:i/>
        <w:color w:val="0000FF"/>
      </w:rPr>
      <w:t>/202</w:t>
    </w:r>
    <w:r>
      <w:rPr>
        <w:i/>
        <w:color w:val="0000FF"/>
      </w:rPr>
      <w:t>3/BB</w:t>
    </w:r>
    <w:r w:rsidRPr="00764017">
      <w:rPr>
        <w:rFonts w:cs="Times New Roman"/>
        <w:b/>
      </w:rPr>
      <w:tab/>
    </w:r>
    <w:r w:rsidRPr="00764017">
      <w:rPr>
        <w:rFonts w:eastAsia="Times New Roman" w:cs="Times New Roman"/>
        <w:b/>
        <w:color w:val="0000FF"/>
        <w:lang w:eastAsia="pl-PL"/>
      </w:rPr>
      <w:tab/>
    </w:r>
    <w:r w:rsidRPr="00764017">
      <w:rPr>
        <w:rFonts w:eastAsia="Times New Roman" w:cs="Times New Roman"/>
        <w:b/>
        <w:color w:val="0000FF"/>
        <w:lang w:eastAsia="pl-PL"/>
      </w:rPr>
      <w:tab/>
    </w:r>
    <w:r w:rsidRPr="00764017">
      <w:rPr>
        <w:rFonts w:eastAsia="Times New Roman" w:cs="Times New Roman"/>
        <w:b/>
        <w:color w:val="0000FF"/>
        <w:lang w:eastAsia="pl-PL"/>
      </w:rPr>
      <w:tab/>
    </w:r>
    <w:r w:rsidRPr="00764017">
      <w:rPr>
        <w:rFonts w:eastAsia="Times New Roman" w:cs="Times New Roman"/>
        <w:b/>
        <w:color w:val="0000FF"/>
        <w:lang w:eastAsia="pl-PL"/>
      </w:rPr>
      <w:tab/>
    </w:r>
    <w:r w:rsidRPr="00764017">
      <w:rPr>
        <w:rFonts w:eastAsia="Times New Roman" w:cs="Times New Roman"/>
        <w:b/>
        <w:color w:val="0000FF"/>
        <w:lang w:eastAsia="pl-PL"/>
      </w:rPr>
      <w:tab/>
    </w:r>
  </w:p>
  <w:p w:rsidR="00441B53" w:rsidRPr="001236D6" w:rsidRDefault="00441B53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7BA"/>
    <w:multiLevelType w:val="hybridMultilevel"/>
    <w:tmpl w:val="D4A67C24"/>
    <w:lvl w:ilvl="0" w:tplc="D5A6F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52088"/>
    <w:multiLevelType w:val="multilevel"/>
    <w:tmpl w:val="8ADC7A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FB30E8"/>
    <w:multiLevelType w:val="multilevel"/>
    <w:tmpl w:val="D406A7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8B1DBC"/>
    <w:multiLevelType w:val="multilevel"/>
    <w:tmpl w:val="D5FEE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7067C5"/>
    <w:multiLevelType w:val="hybridMultilevel"/>
    <w:tmpl w:val="5F860BE8"/>
    <w:lvl w:ilvl="0" w:tplc="D5A6F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F71B0"/>
    <w:multiLevelType w:val="multilevel"/>
    <w:tmpl w:val="835E2D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765992"/>
    <w:multiLevelType w:val="multilevel"/>
    <w:tmpl w:val="204434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F6"/>
    <w:rsid w:val="0010505C"/>
    <w:rsid w:val="0014670F"/>
    <w:rsid w:val="00197B08"/>
    <w:rsid w:val="001B39A0"/>
    <w:rsid w:val="001B4402"/>
    <w:rsid w:val="0023303A"/>
    <w:rsid w:val="002714B0"/>
    <w:rsid w:val="002C1898"/>
    <w:rsid w:val="00302C34"/>
    <w:rsid w:val="00351BA6"/>
    <w:rsid w:val="00394741"/>
    <w:rsid w:val="0041634B"/>
    <w:rsid w:val="00423428"/>
    <w:rsid w:val="00441B53"/>
    <w:rsid w:val="0048672F"/>
    <w:rsid w:val="00543AFA"/>
    <w:rsid w:val="005D7742"/>
    <w:rsid w:val="00645CEA"/>
    <w:rsid w:val="0065762C"/>
    <w:rsid w:val="00661C04"/>
    <w:rsid w:val="0068302A"/>
    <w:rsid w:val="006A00EA"/>
    <w:rsid w:val="006A25BD"/>
    <w:rsid w:val="006F7000"/>
    <w:rsid w:val="007574B7"/>
    <w:rsid w:val="00764017"/>
    <w:rsid w:val="00765355"/>
    <w:rsid w:val="0083168C"/>
    <w:rsid w:val="008C7D74"/>
    <w:rsid w:val="009F1546"/>
    <w:rsid w:val="00A5728C"/>
    <w:rsid w:val="00A9645B"/>
    <w:rsid w:val="00B01117"/>
    <w:rsid w:val="00C34808"/>
    <w:rsid w:val="00CC69D7"/>
    <w:rsid w:val="00CD2063"/>
    <w:rsid w:val="00D71836"/>
    <w:rsid w:val="00DC541F"/>
    <w:rsid w:val="00DC74F6"/>
    <w:rsid w:val="00DE3505"/>
    <w:rsid w:val="00EF0385"/>
    <w:rsid w:val="00EF0487"/>
    <w:rsid w:val="00EF2758"/>
    <w:rsid w:val="00F150EE"/>
    <w:rsid w:val="00F2348D"/>
    <w:rsid w:val="00F746BB"/>
    <w:rsid w:val="00F8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26B09C0"/>
  <w15:chartTrackingRefBased/>
  <w15:docId w15:val="{1AF91893-0892-4936-8BBE-10A259E6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C74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C74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C74F6"/>
  </w:style>
  <w:style w:type="paragraph" w:styleId="Nagwek">
    <w:name w:val="header"/>
    <w:basedOn w:val="Normalny"/>
    <w:link w:val="NagwekZnak"/>
    <w:uiPriority w:val="99"/>
    <w:unhideWhenUsed/>
    <w:rsid w:val="00DC7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74F6"/>
  </w:style>
  <w:style w:type="paragraph" w:customStyle="1" w:styleId="Standard">
    <w:name w:val="Standard"/>
    <w:link w:val="StandardZnak"/>
    <w:rsid w:val="00DC74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DC74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C74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0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487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535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5355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76535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65355"/>
    <w:rPr>
      <w:color w:val="954F72" w:themeColor="followedHyperlink"/>
      <w:u w:val="single"/>
    </w:rPr>
  </w:style>
  <w:style w:type="character" w:customStyle="1" w:styleId="xgmaildefault">
    <w:name w:val="x_gmail_default"/>
    <w:basedOn w:val="Domylnaczcionkaakapitu"/>
    <w:rsid w:val="00C34808"/>
  </w:style>
  <w:style w:type="paragraph" w:customStyle="1" w:styleId="xmsonormal">
    <w:name w:val="x_msonormal"/>
    <w:basedOn w:val="Normalny"/>
    <w:rsid w:val="00A9645B"/>
    <w:pPr>
      <w:spacing w:after="0" w:line="240" w:lineRule="auto"/>
    </w:pPr>
    <w:rPr>
      <w:rFonts w:ascii="Calibri" w:hAnsi="Calibri" w:cs="Calibri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33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F27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F275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61C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Beata Bernardelli</cp:lastModifiedBy>
  <cp:revision>31</cp:revision>
  <cp:lastPrinted>2023-04-13T09:50:00Z</cp:lastPrinted>
  <dcterms:created xsi:type="dcterms:W3CDTF">2020-11-26T11:05:00Z</dcterms:created>
  <dcterms:modified xsi:type="dcterms:W3CDTF">2023-04-13T09:50:00Z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2023-03-21T09:40:34Z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f438acc9-bc65-4b85-b2e8-6d7213d76551</vt:lpwstr>
  </property>
  <property fmtid="{D5CDD505-2E9C-101B-9397-08002B2CF9AE}" pid="8" name="MSIP_Label_50945193-57ff-457d-9504-518e9bfb59a9_ContentBits">
    <vt:lpwstr>0</vt:lpwstr>
  </property>
</Properties>
</file>