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F0" w:rsidRDefault="00BA1385" w:rsidP="000A05F0">
      <w:pPr>
        <w:spacing w:after="0"/>
        <w:rPr>
          <w:sz w:val="18"/>
          <w:szCs w:val="18"/>
        </w:rPr>
      </w:pPr>
      <w:bookmarkStart w:id="0" w:name="_GoBack"/>
      <w:bookmarkEnd w:id="0"/>
      <w:r w:rsidRPr="00714E15">
        <w:t>Znak Sprawy:</w:t>
      </w:r>
      <w:r w:rsidR="00714E15" w:rsidRPr="00714E15">
        <w:t xml:space="preserve"> </w:t>
      </w:r>
      <w:r w:rsidR="00714E15" w:rsidRPr="00A442C7">
        <w:rPr>
          <w:i/>
          <w:color w:val="0000FF"/>
        </w:rPr>
        <w:t>ZUT/ATT/231-</w:t>
      </w:r>
      <w:r w:rsidR="000A05F0" w:rsidRPr="00A442C7">
        <w:rPr>
          <w:i/>
          <w:color w:val="0000FF"/>
        </w:rPr>
        <w:t>6</w:t>
      </w:r>
      <w:r w:rsidR="00A442C7">
        <w:rPr>
          <w:i/>
          <w:color w:val="0000FF"/>
        </w:rPr>
        <w:t>6</w:t>
      </w:r>
      <w:r w:rsidR="000A05F0" w:rsidRPr="00A442C7">
        <w:rPr>
          <w:i/>
          <w:color w:val="0000FF"/>
        </w:rPr>
        <w:t>/2021</w:t>
      </w:r>
    </w:p>
    <w:p w:rsidR="00BA1385" w:rsidRPr="00C04288" w:rsidRDefault="00BA1385" w:rsidP="00714E15">
      <w:pPr>
        <w:spacing w:after="0"/>
        <w:jc w:val="right"/>
      </w:pPr>
      <w:r>
        <w:rPr>
          <w:sz w:val="18"/>
          <w:szCs w:val="18"/>
        </w:rPr>
        <w:tab/>
      </w:r>
      <w:r w:rsidR="007A3492">
        <w:rPr>
          <w:sz w:val="18"/>
          <w:szCs w:val="18"/>
        </w:rPr>
        <w:t xml:space="preserve">   </w:t>
      </w:r>
      <w:r w:rsidR="007A3492">
        <w:rPr>
          <w:sz w:val="18"/>
          <w:szCs w:val="18"/>
        </w:rPr>
        <w:tab/>
      </w:r>
      <w:r w:rsidR="007A3492">
        <w:rPr>
          <w:sz w:val="18"/>
          <w:szCs w:val="18"/>
        </w:rPr>
        <w:tab/>
      </w:r>
      <w:r w:rsidRPr="00C04288">
        <w:t>ZAŁĄCZNIK nr 5</w:t>
      </w:r>
    </w:p>
    <w:p w:rsidR="00BA1385" w:rsidRPr="00C04288" w:rsidRDefault="00C04288" w:rsidP="00714E15">
      <w:pPr>
        <w:spacing w:after="0"/>
        <w:ind w:left="5664"/>
        <w:jc w:val="right"/>
      </w:pPr>
      <w:r w:rsidRPr="00C04288">
        <w:t xml:space="preserve">do zapytania ofertowego nr </w:t>
      </w:r>
      <w:r w:rsidR="00A442C7">
        <w:t>4</w:t>
      </w:r>
      <w:r w:rsidR="00800794">
        <w:t>/202</w:t>
      </w:r>
      <w:r w:rsidR="00DF1B8B">
        <w:t>1</w:t>
      </w:r>
    </w:p>
    <w:p w:rsidR="00BA1385" w:rsidRPr="00BA1385" w:rsidRDefault="00BA1385" w:rsidP="00BA1385">
      <w:pPr>
        <w:rPr>
          <w:b/>
          <w:bCs/>
        </w:rPr>
      </w:pPr>
    </w:p>
    <w:p w:rsidR="00BA1385" w:rsidRDefault="00BA1385" w:rsidP="00BA1385">
      <w:pPr>
        <w:jc w:val="center"/>
        <w:rPr>
          <w:b/>
          <w:sz w:val="24"/>
          <w:szCs w:val="24"/>
        </w:rPr>
      </w:pPr>
      <w:r w:rsidRPr="00BA1385">
        <w:rPr>
          <w:b/>
          <w:sz w:val="24"/>
          <w:szCs w:val="24"/>
        </w:rPr>
        <w:t>SPECYFIKACJA TECH</w:t>
      </w:r>
      <w:r w:rsidR="00DF1B8B">
        <w:rPr>
          <w:b/>
          <w:sz w:val="24"/>
          <w:szCs w:val="24"/>
        </w:rPr>
        <w:t>NICZNA WYKONANIA I ODBIORU ROBÓT</w:t>
      </w:r>
    </w:p>
    <w:p w:rsidR="00DF1B8B" w:rsidRDefault="00DF1B8B" w:rsidP="00DF1B8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A05F0" w:rsidRDefault="00A442C7" w:rsidP="000A05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Wymiana dachu budynku Katedry Technologii Energetycznych </w:t>
      </w:r>
      <w:proofErr w:type="spellStart"/>
      <w:r>
        <w:rPr>
          <w:b/>
          <w:sz w:val="24"/>
          <w:szCs w:val="24"/>
        </w:rPr>
        <w:t>WIMiM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przy ul. Sikorskiego 38 w Szczecinie.</w:t>
      </w:r>
    </w:p>
    <w:p w:rsidR="000A05F0" w:rsidRDefault="000A05F0" w:rsidP="000A05F0">
      <w:pPr>
        <w:pStyle w:val="Nagwek2"/>
        <w:spacing w:after="120"/>
        <w:jc w:val="center"/>
        <w:rPr>
          <w:sz w:val="10"/>
          <w:szCs w:val="10"/>
        </w:rPr>
      </w:pP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Wykonawca Robót jest odpowiedzialny za jakość ich w</w:t>
      </w:r>
      <w:r w:rsidR="00714E15">
        <w:rPr>
          <w:sz w:val="24"/>
          <w:szCs w:val="24"/>
        </w:rPr>
        <w:t>ykonania oraz za ich zgodność z </w:t>
      </w:r>
      <w:r w:rsidR="00F10D4B">
        <w:rPr>
          <w:sz w:val="24"/>
          <w:szCs w:val="24"/>
        </w:rPr>
        <w:t xml:space="preserve">IWZ </w:t>
      </w:r>
      <w:r w:rsidRPr="00714E15">
        <w:rPr>
          <w:sz w:val="24"/>
          <w:szCs w:val="24"/>
        </w:rPr>
        <w:t>i poleceniami Inspektora Nadzoru oraz Kierownika Obiektu.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Koszt zabezpieczenia i utrzymania Placu Budowy należy uwzględnić w wycenie robót.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Wykonawca zabezpieczy i oznakuje teren/obszar prowadzonych robót zgodnie z  wymogami prawa budowlanego.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Wykonawca ponosi pełną odpowiedzialność za utrzymanie placu budowy, od momentu przejęcia placu budowy do odbioru końcowego. W miarę postępu robót, plac budowy powinien być porządkowany, usuwane zbędne materiały, sprzęt i  zanieczyszczenia.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 uszkodzenia własności publicznej i prywatnej. 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Wykonawca ustanawia Kierownika Robót posiadającego przygotowanie zawodowe do pełnienia samodzielnych funkcji technicznych w budown</w:t>
      </w:r>
      <w:r w:rsidR="00F10D4B">
        <w:rPr>
          <w:sz w:val="24"/>
          <w:szCs w:val="24"/>
        </w:rPr>
        <w:t xml:space="preserve">ictwie (do kierowania, nadzoru </w:t>
      </w:r>
      <w:r w:rsidRPr="00714E15">
        <w:rPr>
          <w:sz w:val="24"/>
          <w:szCs w:val="24"/>
        </w:rPr>
        <w:t>i kontroli robót budowlanych).</w:t>
      </w:r>
    </w:p>
    <w:p w:rsidR="00BA1385" w:rsidRPr="00714E15" w:rsidRDefault="00BA1385" w:rsidP="00F10D4B">
      <w:pPr>
        <w:numPr>
          <w:ilvl w:val="0"/>
          <w:numId w:val="1"/>
        </w:numPr>
        <w:rPr>
          <w:b/>
          <w:sz w:val="24"/>
          <w:szCs w:val="24"/>
        </w:rPr>
      </w:pPr>
      <w:r w:rsidRPr="00714E15">
        <w:rPr>
          <w:sz w:val="24"/>
          <w:szCs w:val="24"/>
        </w:rPr>
        <w:t xml:space="preserve">Materiały stosowane do wykonywania robót powinny być zgodne z obowiązującymi normami, posiadać odpowiednie atesty i świadectwa dopuszczenia do użycia, oraz </w:t>
      </w:r>
      <w:r w:rsidRPr="00714E15">
        <w:rPr>
          <w:b/>
          <w:sz w:val="24"/>
          <w:szCs w:val="24"/>
        </w:rPr>
        <w:t>powinny być zaakceptowane  przez Inspektora Nadzoru przed wbudowaniem.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Przechowywanie i składowanie materiałów - w sposób za</w:t>
      </w:r>
      <w:r w:rsidR="00F10D4B">
        <w:rPr>
          <w:sz w:val="24"/>
          <w:szCs w:val="24"/>
        </w:rPr>
        <w:t xml:space="preserve">pewniający ich właściwą jakość </w:t>
      </w:r>
      <w:r w:rsidRPr="00714E15">
        <w:rPr>
          <w:sz w:val="24"/>
          <w:szCs w:val="24"/>
        </w:rPr>
        <w:t xml:space="preserve">i przydatność do robót. Składanie materiałów wg asortymentu z zachowaniem wymogów bezpieczeństwa. 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Wszystkie roboty objęte umową powinny być wykonane zgodnie z obowiązującymi normami a także wymaganiami technicznymi dla poszczególnych rodzajów robót. 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Odpowiedzialność za jakość wykonywania wszystki</w:t>
      </w:r>
      <w:r w:rsidR="00714E15">
        <w:rPr>
          <w:sz w:val="24"/>
          <w:szCs w:val="24"/>
        </w:rPr>
        <w:t xml:space="preserve">ch rodzajów robót wchodzących </w:t>
      </w:r>
      <w:r w:rsidR="00F10D4B">
        <w:rPr>
          <w:sz w:val="24"/>
          <w:szCs w:val="24"/>
        </w:rPr>
        <w:t xml:space="preserve"> </w:t>
      </w:r>
      <w:r w:rsidR="00714E15">
        <w:rPr>
          <w:sz w:val="24"/>
          <w:szCs w:val="24"/>
        </w:rPr>
        <w:t>w </w:t>
      </w:r>
      <w:r w:rsidRPr="00714E15">
        <w:rPr>
          <w:sz w:val="24"/>
          <w:szCs w:val="24"/>
        </w:rPr>
        <w:t xml:space="preserve">skład zadania  całości ponosi Wykonawca. 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Kolejność wykonywanych prac, gdy nie wynika ona z procesu technologicznego, należy uzgodnić z Inspektorem Nadzoru i Kierownikiem Obiektu.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Wykonawca zobowiązany jest dostarczyć listę pracowników wykonujących zadanie.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Wykonawca zobowiązany jest przeszkolić pracowników w zakresie warunków BHP.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lastRenderedPageBreak/>
        <w:t xml:space="preserve"> Wykonawca zgłosi fakt zakończenia robót na piśmie. Do zgłoszenia wykonawca dołączy komplet dokumentów na wbudowane materiały i urządzenia (atesty, protokoły, dopuszczenia, deklaracje zgodności). Dokumenty te winny być spięte w  jednej teczce, opisane, ponumerowane i potwierd</w:t>
      </w:r>
      <w:r w:rsidR="00714E15">
        <w:rPr>
          <w:sz w:val="24"/>
          <w:szCs w:val="24"/>
        </w:rPr>
        <w:t>zone przez kierownika robót, że </w:t>
      </w:r>
      <w:r w:rsidRPr="00714E15">
        <w:rPr>
          <w:sz w:val="24"/>
          <w:szCs w:val="24"/>
        </w:rPr>
        <w:t>zostały zamontowane lub wbudowane na tym zadaniu.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Wykonawca zobowiązuje się dostarczyć ww. dokumenty w formie papierowej.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Wykonawca zobowiązany jest doprowadzić przyległy teren, na którym prowadzone będą roboty do istniejącego stanu.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Wykonawca podczas prowadzenia robót jest zobowiązany do zabezpieczenia terenu budowy uniemożliwiającego wejście osób trzecich.</w:t>
      </w:r>
    </w:p>
    <w:sectPr w:rsidR="00BA1385" w:rsidRPr="00714E15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F3" w:rsidRDefault="00BF5DDA">
      <w:pPr>
        <w:spacing w:after="0" w:line="240" w:lineRule="auto"/>
      </w:pPr>
      <w:r>
        <w:separator/>
      </w:r>
    </w:p>
  </w:endnote>
  <w:endnote w:type="continuationSeparator" w:id="0">
    <w:p w:rsidR="00D206F3" w:rsidRDefault="00BF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BA13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D015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D0154E" w:rsidP="002E0EF1">
    <w:pPr>
      <w:jc w:val="both"/>
      <w:rPr>
        <w:sz w:val="24"/>
        <w:szCs w:val="24"/>
      </w:rPr>
    </w:pPr>
  </w:p>
  <w:p w:rsidR="00C6522F" w:rsidRDefault="00D01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F3" w:rsidRDefault="00BF5DDA">
      <w:pPr>
        <w:spacing w:after="0" w:line="240" w:lineRule="auto"/>
      </w:pPr>
      <w:r>
        <w:separator/>
      </w:r>
    </w:p>
  </w:footnote>
  <w:footnote w:type="continuationSeparator" w:id="0">
    <w:p w:rsidR="00D206F3" w:rsidRDefault="00BF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BA1385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3A2"/>
    <w:multiLevelType w:val="hybridMultilevel"/>
    <w:tmpl w:val="529EF17A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5"/>
    <w:rsid w:val="000A05F0"/>
    <w:rsid w:val="00623F8E"/>
    <w:rsid w:val="006454BD"/>
    <w:rsid w:val="00714E15"/>
    <w:rsid w:val="007A3492"/>
    <w:rsid w:val="00800794"/>
    <w:rsid w:val="00A442C7"/>
    <w:rsid w:val="00BA1385"/>
    <w:rsid w:val="00BF5DDA"/>
    <w:rsid w:val="00C04288"/>
    <w:rsid w:val="00C42919"/>
    <w:rsid w:val="00D0154E"/>
    <w:rsid w:val="00D206F3"/>
    <w:rsid w:val="00DF1B8B"/>
    <w:rsid w:val="00F1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4457-DF8F-4483-B604-94DE658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0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semiHidden/>
    <w:unhideWhenUsed/>
    <w:qFormat/>
    <w:rsid w:val="000A05F0"/>
    <w:pPr>
      <w:keepNext w:val="0"/>
      <w:keepLines w:val="0"/>
      <w:spacing w:before="0" w:line="360" w:lineRule="auto"/>
      <w:outlineLvl w:val="1"/>
    </w:pPr>
    <w:rPr>
      <w:rFonts w:asciiTheme="minorHAnsi" w:eastAsia="Times New Roman" w:hAnsiTheme="minorHAnsi" w:cs="Times New Roman"/>
      <w:b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1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1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1385"/>
  </w:style>
  <w:style w:type="paragraph" w:styleId="Tekstdymka">
    <w:name w:val="Balloon Text"/>
    <w:basedOn w:val="Normalny"/>
    <w:link w:val="TekstdymkaZnak"/>
    <w:uiPriority w:val="99"/>
    <w:semiHidden/>
    <w:unhideWhenUsed/>
    <w:rsid w:val="00BA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5F0"/>
    <w:rPr>
      <w:rFonts w:eastAsia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0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13</cp:revision>
  <cp:lastPrinted>2021-01-22T10:10:00Z</cp:lastPrinted>
  <dcterms:created xsi:type="dcterms:W3CDTF">2019-12-13T08:29:00Z</dcterms:created>
  <dcterms:modified xsi:type="dcterms:W3CDTF">2021-01-22T10:10:00Z</dcterms:modified>
</cp:coreProperties>
</file>