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37" w:rsidRDefault="00815537" w:rsidP="00815537">
      <w:pPr>
        <w:rPr>
          <w:sz w:val="24"/>
          <w:szCs w:val="24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>2</w:t>
      </w:r>
      <w:r>
        <w:rPr>
          <w:b/>
          <w:i/>
          <w:color w:val="000099"/>
        </w:rPr>
        <w:t>81</w:t>
      </w:r>
      <w:r>
        <w:rPr>
          <w:b/>
          <w:i/>
          <w:color w:val="000099"/>
        </w:rPr>
        <w:t>/19</w:t>
      </w:r>
      <w:r>
        <w:rPr>
          <w:b/>
          <w:i/>
          <w:color w:val="000099"/>
        </w:rPr>
        <w:t>/GS</w:t>
      </w:r>
      <w:r>
        <w:rPr>
          <w:b/>
          <w:i/>
          <w:color w:val="000099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sz w:val="24"/>
          <w:szCs w:val="24"/>
        </w:rPr>
        <w:t xml:space="preserve">      </w:t>
      </w:r>
    </w:p>
    <w:p w:rsidR="00815537" w:rsidRPr="00815537" w:rsidRDefault="00815537" w:rsidP="00815537">
      <w:pPr>
        <w:jc w:val="right"/>
        <w:rPr>
          <w:b/>
          <w:sz w:val="22"/>
          <w:szCs w:val="28"/>
        </w:rPr>
      </w:pPr>
      <w:r w:rsidRPr="00227A5C">
        <w:rPr>
          <w:sz w:val="24"/>
          <w:szCs w:val="24"/>
        </w:rPr>
        <w:t xml:space="preserve"> </w:t>
      </w:r>
      <w:r w:rsidRPr="00815537">
        <w:rPr>
          <w:b/>
          <w:sz w:val="22"/>
          <w:szCs w:val="28"/>
        </w:rPr>
        <w:t xml:space="preserve">ZAŁĄCZNIK nr </w:t>
      </w:r>
      <w:r w:rsidRPr="00815537">
        <w:rPr>
          <w:b/>
          <w:sz w:val="22"/>
          <w:szCs w:val="28"/>
        </w:rPr>
        <w:t>6</w:t>
      </w:r>
    </w:p>
    <w:p w:rsidR="00815537" w:rsidRPr="00815537" w:rsidRDefault="00815537" w:rsidP="00815537">
      <w:pPr>
        <w:jc w:val="right"/>
        <w:rPr>
          <w:szCs w:val="24"/>
        </w:rPr>
      </w:pP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>
        <w:rPr>
          <w:b/>
          <w:sz w:val="22"/>
          <w:szCs w:val="28"/>
        </w:rPr>
        <w:t>d</w:t>
      </w:r>
      <w:r w:rsidRPr="00815537">
        <w:rPr>
          <w:b/>
          <w:sz w:val="22"/>
          <w:szCs w:val="28"/>
        </w:rPr>
        <w:t>o Zapytania ofertowego 28/2019</w:t>
      </w:r>
    </w:p>
    <w:p w:rsidR="00815537" w:rsidRDefault="00815537" w:rsidP="00815537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15537" w:rsidRPr="00750BF1" w:rsidRDefault="00815537" w:rsidP="00815537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815537" w:rsidRPr="00A3315C" w:rsidRDefault="00815537" w:rsidP="00815537">
      <w:pPr>
        <w:pStyle w:val="Tytu"/>
        <w:ind w:left="-180"/>
        <w:jc w:val="left"/>
        <w:rPr>
          <w:sz w:val="22"/>
          <w:szCs w:val="22"/>
        </w:rPr>
      </w:pPr>
    </w:p>
    <w:p w:rsidR="00815537" w:rsidRPr="007D1AC9" w:rsidRDefault="00815537" w:rsidP="00815537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 ul. Pułaskiego 10, </w:t>
      </w:r>
      <w:r w:rsidRPr="007D1AC9">
        <w:rPr>
          <w:b/>
          <w:color w:val="000000"/>
          <w:sz w:val="24"/>
          <w:szCs w:val="24"/>
        </w:rPr>
        <w:br/>
        <w:t>jako „Zaprojektuj i wybuduj”.</w:t>
      </w:r>
    </w:p>
    <w:p w:rsidR="00815537" w:rsidRPr="00F16A15" w:rsidRDefault="00815537" w:rsidP="00815537">
      <w:pPr>
        <w:tabs>
          <w:tab w:val="left" w:pos="284"/>
        </w:tabs>
        <w:ind w:right="-286"/>
        <w:rPr>
          <w:b/>
          <w:sz w:val="28"/>
          <w:szCs w:val="28"/>
          <w:u w:val="single"/>
        </w:rPr>
      </w:pP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terenie/obszarze prowadzonych robót (od przejęcia placu do odbioru końcowego robót), za wszelkie zniszczenia i uszkodzenia własności publicznej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prywatnej.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sanitarnych</w:t>
      </w:r>
      <w:r w:rsidRPr="00CB46A9">
        <w:rPr>
          <w:sz w:val="22"/>
          <w:szCs w:val="22"/>
        </w:rPr>
        <w:t>).</w:t>
      </w:r>
    </w:p>
    <w:p w:rsidR="00815537" w:rsidRPr="00D818F6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D818F6">
        <w:rPr>
          <w:b/>
          <w:sz w:val="22"/>
          <w:szCs w:val="22"/>
        </w:rPr>
        <w:t>Materiały stosowane do wykonywania robót powinny być zgodne z obowiązującymi normami, posiadać odpowiednie atesty i świadectwa dopuszczenia do użycia, oraz winny być zaakceptowane  przez Inspektora Nadzoru przed wbudowaniem.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przydatność do robót. Składanie materiałów wg asortymentu z zachowaniem wymogów bezpieczeństwa.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Odpowiedzialność za jakość wykonywania wszystkich rodzajów robót wchodzących w skład zadania ponosi Wykonawca. </w:t>
      </w:r>
    </w:p>
    <w:p w:rsidR="00815537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 dostarczenia Zamawiaj</w:t>
      </w:r>
      <w:r w:rsidRPr="00CB46A9">
        <w:rPr>
          <w:rFonts w:eastAsia="TimesNewRoman"/>
          <w:sz w:val="22"/>
          <w:szCs w:val="22"/>
        </w:rPr>
        <w:t>ą</w:t>
      </w:r>
      <w:r w:rsidRPr="00CB46A9">
        <w:rPr>
          <w:sz w:val="22"/>
          <w:szCs w:val="22"/>
        </w:rPr>
        <w:t>cemu dowodu unieszkodliwienia odpadów, tj.: karty przekazania odpadów pochodzących z rozbiórki itp. wydanego przez firmę posiadającą uprawnienia do zbiórki i utylizacji odpadów.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815537" w:rsidRPr="00455BC4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dopuszczenia, deklaracje zgodności), Dokumenty te winny być spięte w jednej teczce, opisane, ponumerowane i potwierdzone przez kierownika robót, że zostały zamontowane lub wbudowane na tym zadaniu.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</w:t>
      </w:r>
      <w:r>
        <w:rPr>
          <w:sz w:val="22"/>
          <w:szCs w:val="22"/>
        </w:rPr>
        <w:t xml:space="preserve"> i elektronicznej.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815537" w:rsidRPr="00815537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815537" w:rsidRPr="00AA075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 xml:space="preserve">Roboty prowadzone będą w czynnym obiekcie. Wszelkie planowane przerwy dostawy </w:t>
      </w:r>
      <w:r>
        <w:rPr>
          <w:b/>
          <w:sz w:val="22"/>
          <w:szCs w:val="22"/>
          <w:u w:val="single"/>
        </w:rPr>
        <w:t xml:space="preserve">energii </w:t>
      </w:r>
      <w:r w:rsidRPr="00AA0759">
        <w:rPr>
          <w:b/>
          <w:sz w:val="22"/>
          <w:szCs w:val="22"/>
          <w:u w:val="single"/>
        </w:rPr>
        <w:t xml:space="preserve">muszą być z </w:t>
      </w:r>
      <w:r>
        <w:rPr>
          <w:b/>
          <w:sz w:val="22"/>
          <w:szCs w:val="22"/>
          <w:u w:val="single"/>
        </w:rPr>
        <w:t xml:space="preserve">2 </w:t>
      </w:r>
      <w:r w:rsidRPr="00AA0759">
        <w:rPr>
          <w:b/>
          <w:sz w:val="22"/>
          <w:szCs w:val="22"/>
          <w:u w:val="single"/>
        </w:rPr>
        <w:t xml:space="preserve">dniowym wyprzedzeniem uzgadniane z Kierownikiem Obiektu </w:t>
      </w:r>
      <w:r>
        <w:rPr>
          <w:b/>
          <w:sz w:val="22"/>
          <w:szCs w:val="22"/>
          <w:u w:val="single"/>
        </w:rPr>
        <w:br/>
      </w:r>
      <w:r w:rsidRPr="00AA0759">
        <w:rPr>
          <w:b/>
          <w:sz w:val="22"/>
          <w:szCs w:val="22"/>
          <w:u w:val="single"/>
        </w:rPr>
        <w:t>i Inspektorem Nadzoru.</w:t>
      </w:r>
    </w:p>
    <w:p w:rsidR="00815537" w:rsidRPr="00CB46A9" w:rsidRDefault="00815537" w:rsidP="00815537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:rsidR="0036764C" w:rsidRDefault="0036764C">
      <w:bookmarkStart w:id="0" w:name="_GoBack"/>
      <w:bookmarkEnd w:id="0"/>
    </w:p>
    <w:sectPr w:rsidR="0036764C" w:rsidSect="00523C22">
      <w:footerReference w:type="even" r:id="rId5"/>
      <w:footerReference w:type="default" r:id="rId6"/>
      <w:headerReference w:type="first" r:id="rId7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8155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15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815537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</w:t>
    </w:r>
    <w:r>
      <w:rPr>
        <w:sz w:val="24"/>
        <w:szCs w:val="24"/>
      </w:rPr>
      <w:t>a ofertę.</w:t>
    </w:r>
  </w:p>
  <w:p w:rsidR="00C6522F" w:rsidRDefault="0081553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81553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7"/>
    <w:rsid w:val="0036764C"/>
    <w:rsid w:val="008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BD08-DF7D-4E8F-8D5B-8042145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5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5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5537"/>
  </w:style>
  <w:style w:type="paragraph" w:styleId="Tytu">
    <w:name w:val="Title"/>
    <w:basedOn w:val="Normalny"/>
    <w:link w:val="TytuZnak"/>
    <w:qFormat/>
    <w:rsid w:val="0081553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155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link w:val="StandardZnak"/>
    <w:rsid w:val="008155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815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2019-04-23T08:06:00Z</cp:lastPrinted>
  <dcterms:created xsi:type="dcterms:W3CDTF">2019-04-23T08:02:00Z</dcterms:created>
  <dcterms:modified xsi:type="dcterms:W3CDTF">2019-04-23T08:07:00Z</dcterms:modified>
</cp:coreProperties>
</file>