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E3" w:rsidRPr="008247CA" w:rsidRDefault="00B663E3" w:rsidP="00B663E3">
      <w:pPr>
        <w:rPr>
          <w:sz w:val="24"/>
          <w:szCs w:val="24"/>
        </w:rPr>
      </w:pPr>
      <w:r w:rsidRPr="004202BE">
        <w:rPr>
          <w:i/>
          <w:color w:val="0000CC"/>
          <w:sz w:val="22"/>
          <w:szCs w:val="22"/>
        </w:rPr>
        <w:t xml:space="preserve">Znak Sprawy: </w:t>
      </w:r>
      <w:r w:rsidRPr="004202BE">
        <w:rPr>
          <w:b/>
          <w:i/>
          <w:color w:val="0000CC"/>
          <w:sz w:val="22"/>
          <w:szCs w:val="22"/>
        </w:rPr>
        <w:t>ZUT/ATT/231-</w:t>
      </w:r>
      <w:r>
        <w:rPr>
          <w:b/>
          <w:i/>
          <w:color w:val="0000CC"/>
          <w:sz w:val="22"/>
          <w:szCs w:val="22"/>
        </w:rPr>
        <w:t>47/19/GS</w:t>
      </w:r>
      <w:r w:rsidRPr="008247CA">
        <w:rPr>
          <w:color w:val="0000FF"/>
        </w:rPr>
        <w:tab/>
      </w:r>
      <w:r w:rsidRPr="008247CA">
        <w:rPr>
          <w:color w:val="0000FF"/>
        </w:rPr>
        <w:tab/>
      </w:r>
      <w:r w:rsidRPr="008247CA">
        <w:rPr>
          <w:color w:val="0000FF"/>
        </w:rPr>
        <w:tab/>
      </w:r>
    </w:p>
    <w:p w:rsidR="00B663E3" w:rsidRDefault="00B663E3" w:rsidP="00B663E3">
      <w:pPr>
        <w:jc w:val="both"/>
        <w:rPr>
          <w:sz w:val="28"/>
          <w:szCs w:val="28"/>
        </w:rPr>
      </w:pPr>
    </w:p>
    <w:p w:rsidR="00B663E3" w:rsidRPr="00B663E3" w:rsidRDefault="00B663E3" w:rsidP="00B663E3">
      <w:pPr>
        <w:jc w:val="right"/>
        <w:rPr>
          <w:sz w:val="24"/>
          <w:szCs w:val="28"/>
        </w:rPr>
      </w:pPr>
      <w:r w:rsidRPr="00B663E3">
        <w:rPr>
          <w:sz w:val="24"/>
          <w:szCs w:val="28"/>
        </w:rPr>
        <w:t>Szczecin</w:t>
      </w:r>
      <w:r>
        <w:rPr>
          <w:sz w:val="24"/>
          <w:szCs w:val="28"/>
        </w:rPr>
        <w:t>, dn. 14.05.2019 r</w:t>
      </w:r>
    </w:p>
    <w:p w:rsidR="00B663E3" w:rsidRDefault="00B663E3" w:rsidP="00B663E3">
      <w:pPr>
        <w:jc w:val="center"/>
        <w:rPr>
          <w:b/>
          <w:sz w:val="28"/>
          <w:szCs w:val="28"/>
          <w:u w:val="single"/>
        </w:rPr>
      </w:pPr>
    </w:p>
    <w:p w:rsidR="00B663E3" w:rsidRPr="00C34D85" w:rsidRDefault="00B663E3" w:rsidP="00B663E3">
      <w:pPr>
        <w:jc w:val="center"/>
        <w:rPr>
          <w:b/>
          <w:sz w:val="28"/>
          <w:szCs w:val="28"/>
          <w:u w:val="single"/>
        </w:rPr>
      </w:pPr>
      <w:r w:rsidRPr="00C34D85">
        <w:rPr>
          <w:b/>
          <w:sz w:val="28"/>
          <w:szCs w:val="28"/>
          <w:u w:val="single"/>
        </w:rPr>
        <w:t xml:space="preserve">Pytania i odpowiedzi </w:t>
      </w:r>
    </w:p>
    <w:p w:rsidR="00B663E3" w:rsidRPr="00C607DE" w:rsidRDefault="00B663E3" w:rsidP="00B663E3">
      <w:pPr>
        <w:jc w:val="both"/>
        <w:rPr>
          <w:sz w:val="24"/>
          <w:szCs w:val="24"/>
        </w:rPr>
      </w:pPr>
    </w:p>
    <w:p w:rsidR="00B663E3" w:rsidRPr="00C607DE" w:rsidRDefault="00B663E3" w:rsidP="00B663E3">
      <w:pPr>
        <w:tabs>
          <w:tab w:val="left" w:pos="284"/>
        </w:tabs>
        <w:ind w:right="-2"/>
        <w:jc w:val="both"/>
        <w:rPr>
          <w:sz w:val="24"/>
          <w:szCs w:val="24"/>
        </w:rPr>
      </w:pPr>
      <w:r w:rsidRPr="00C607DE">
        <w:rPr>
          <w:b/>
          <w:sz w:val="24"/>
          <w:szCs w:val="24"/>
        </w:rPr>
        <w:t>Zamawiający informuje, że w dni</w:t>
      </w:r>
      <w:r>
        <w:rPr>
          <w:b/>
          <w:sz w:val="24"/>
          <w:szCs w:val="24"/>
        </w:rPr>
        <w:t>ach</w:t>
      </w:r>
      <w:r w:rsidRPr="00C607DE">
        <w:rPr>
          <w:b/>
          <w:sz w:val="24"/>
          <w:szCs w:val="24"/>
        </w:rPr>
        <w:t xml:space="preserve"> </w:t>
      </w:r>
      <w:r w:rsidR="00127C91">
        <w:rPr>
          <w:b/>
          <w:sz w:val="24"/>
          <w:szCs w:val="24"/>
        </w:rPr>
        <w:t>08,</w:t>
      </w:r>
      <w:r>
        <w:rPr>
          <w:b/>
          <w:sz w:val="24"/>
          <w:szCs w:val="24"/>
        </w:rPr>
        <w:t xml:space="preserve">10.05.2019 r. </w:t>
      </w:r>
      <w:r w:rsidRPr="00C607DE">
        <w:rPr>
          <w:b/>
          <w:sz w:val="24"/>
          <w:szCs w:val="24"/>
        </w:rPr>
        <w:t>wpłynęły pytania</w:t>
      </w:r>
      <w:r w:rsidRPr="00C607DE">
        <w:rPr>
          <w:sz w:val="24"/>
          <w:szCs w:val="24"/>
        </w:rPr>
        <w:t xml:space="preserve"> dotyczące zapytania ofertowego nr </w:t>
      </w:r>
      <w:r w:rsidRPr="00C607DE">
        <w:rPr>
          <w:b/>
          <w:sz w:val="24"/>
          <w:szCs w:val="24"/>
        </w:rPr>
        <w:t xml:space="preserve">03/2019 </w:t>
      </w:r>
      <w:r w:rsidRPr="00C607DE">
        <w:rPr>
          <w:sz w:val="24"/>
          <w:szCs w:val="24"/>
        </w:rPr>
        <w:t xml:space="preserve">- </w:t>
      </w:r>
      <w:r w:rsidRPr="00C607DE">
        <w:rPr>
          <w:b/>
          <w:sz w:val="24"/>
          <w:szCs w:val="24"/>
        </w:rPr>
        <w:t>Zakup i montaż urządzenia UPS dużej mocy do zabezpieczenia serwerowni Wydziału Informatyki</w:t>
      </w:r>
    </w:p>
    <w:p w:rsidR="00B663E3" w:rsidRDefault="00B663E3" w:rsidP="00B663E3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B663E3" w:rsidRPr="00931A37" w:rsidRDefault="00B663E3" w:rsidP="00B663E3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931A37">
        <w:rPr>
          <w:b/>
          <w:sz w:val="24"/>
          <w:szCs w:val="24"/>
          <w:u w:val="single"/>
        </w:rPr>
        <w:t>Pytani</w:t>
      </w:r>
      <w:r>
        <w:rPr>
          <w:b/>
          <w:sz w:val="24"/>
          <w:szCs w:val="24"/>
          <w:u w:val="single"/>
        </w:rPr>
        <w:t>a</w:t>
      </w:r>
      <w:r w:rsidRPr="00931A3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z dnia 08.05.2019 r.</w:t>
      </w:r>
    </w:p>
    <w:p w:rsidR="00B663E3" w:rsidRDefault="00B663E3" w:rsidP="00B663E3">
      <w:pPr>
        <w:pStyle w:val="Nagwek4"/>
        <w:numPr>
          <w:ilvl w:val="0"/>
          <w:numId w:val="4"/>
        </w:numPr>
        <w:rPr>
          <w:rFonts w:eastAsia="Times New Roman"/>
          <w:b w:val="0"/>
          <w:bCs w:val="0"/>
          <w:szCs w:val="22"/>
        </w:rPr>
      </w:pPr>
      <w:r w:rsidRPr="00B663E3">
        <w:rPr>
          <w:rFonts w:eastAsia="Times New Roman"/>
          <w:b w:val="0"/>
          <w:bCs w:val="0"/>
          <w:szCs w:val="22"/>
        </w:rPr>
        <w:t>Czy w ramach zadania należy dokonać demontażu i utylizacji istniejącego zasilacza UPS?</w:t>
      </w:r>
    </w:p>
    <w:p w:rsidR="00B663E3" w:rsidRDefault="00B663E3" w:rsidP="00A22643">
      <w:pPr>
        <w:pStyle w:val="Nagwek4"/>
        <w:jc w:val="both"/>
        <w:rPr>
          <w:rFonts w:eastAsia="Times New Roman"/>
          <w:b w:val="0"/>
          <w:bCs w:val="0"/>
          <w:szCs w:val="22"/>
        </w:rPr>
      </w:pPr>
      <w:r w:rsidRPr="00B663E3">
        <w:rPr>
          <w:rFonts w:eastAsia="Times New Roman"/>
          <w:bCs w:val="0"/>
          <w:szCs w:val="22"/>
        </w:rPr>
        <w:t>Odpowiedź:</w:t>
      </w:r>
      <w:r>
        <w:rPr>
          <w:rFonts w:eastAsia="Times New Roman"/>
          <w:b w:val="0"/>
          <w:bCs w:val="0"/>
          <w:szCs w:val="22"/>
        </w:rPr>
        <w:t xml:space="preserve"> TAK. W ramach niniejszego zadania należy dokonać utylizacji istniejącego zasilacza UPS.</w:t>
      </w:r>
    </w:p>
    <w:p w:rsidR="00B663E3" w:rsidRDefault="00B663E3" w:rsidP="00B663E3">
      <w:pPr>
        <w:pStyle w:val="Nagwek4"/>
        <w:numPr>
          <w:ilvl w:val="0"/>
          <w:numId w:val="4"/>
        </w:numPr>
        <w:rPr>
          <w:rFonts w:eastAsia="Times New Roman"/>
          <w:b w:val="0"/>
          <w:bCs w:val="0"/>
          <w:szCs w:val="22"/>
        </w:rPr>
      </w:pPr>
      <w:r w:rsidRPr="00B663E3">
        <w:rPr>
          <w:rFonts w:eastAsia="Times New Roman"/>
          <w:b w:val="0"/>
          <w:bCs w:val="0"/>
          <w:szCs w:val="22"/>
        </w:rPr>
        <w:t>Jeżeli tak, to proszę o podanie wagi urządzenia wraz z bateriami.</w:t>
      </w:r>
    </w:p>
    <w:p w:rsidR="00B663E3" w:rsidRDefault="00B663E3" w:rsidP="00B663E3">
      <w:pPr>
        <w:pStyle w:val="Nagwek4"/>
        <w:rPr>
          <w:rFonts w:eastAsia="Times New Roman"/>
          <w:b w:val="0"/>
          <w:bCs w:val="0"/>
          <w:szCs w:val="22"/>
        </w:rPr>
      </w:pPr>
      <w:r w:rsidRPr="00B663E3">
        <w:rPr>
          <w:rFonts w:eastAsia="Times New Roman"/>
          <w:bCs w:val="0"/>
          <w:szCs w:val="22"/>
        </w:rPr>
        <w:t>Odpowiedź:</w:t>
      </w:r>
      <w:r>
        <w:rPr>
          <w:rFonts w:eastAsia="Times New Roman"/>
          <w:bCs w:val="0"/>
          <w:szCs w:val="22"/>
        </w:rPr>
        <w:t xml:space="preserve"> </w:t>
      </w:r>
      <w:r>
        <w:rPr>
          <w:rFonts w:eastAsia="Times New Roman"/>
          <w:b w:val="0"/>
          <w:bCs w:val="0"/>
          <w:szCs w:val="22"/>
        </w:rPr>
        <w:t>Urządzenie wraz z bateriami waży poniżej 1 tony</w:t>
      </w:r>
      <w:r w:rsidR="00127C91">
        <w:rPr>
          <w:rFonts w:eastAsia="Times New Roman"/>
          <w:b w:val="0"/>
          <w:bCs w:val="0"/>
          <w:szCs w:val="22"/>
        </w:rPr>
        <w:t>.</w:t>
      </w:r>
    </w:p>
    <w:p w:rsidR="00B663E3" w:rsidRPr="00B663E3" w:rsidRDefault="00B663E3" w:rsidP="00B663E3">
      <w:pPr>
        <w:pStyle w:val="Nagwek4"/>
        <w:numPr>
          <w:ilvl w:val="0"/>
          <w:numId w:val="4"/>
        </w:numPr>
        <w:jc w:val="both"/>
        <w:rPr>
          <w:rFonts w:eastAsia="Times New Roman"/>
          <w:b w:val="0"/>
          <w:bCs w:val="0"/>
          <w:szCs w:val="22"/>
        </w:rPr>
      </w:pPr>
      <w:r>
        <w:rPr>
          <w:rFonts w:eastAsia="Times New Roman"/>
          <w:b w:val="0"/>
          <w:bCs w:val="0"/>
        </w:rPr>
        <w:t xml:space="preserve">Co zamawiający rozumie przez określenie sieciowy moduł </w:t>
      </w:r>
      <w:proofErr w:type="spellStart"/>
      <w:r>
        <w:rPr>
          <w:rFonts w:eastAsia="Times New Roman"/>
          <w:b w:val="0"/>
          <w:bCs w:val="0"/>
        </w:rPr>
        <w:t>ShutDown</w:t>
      </w:r>
      <w:proofErr w:type="spellEnd"/>
      <w:r>
        <w:rPr>
          <w:rFonts w:eastAsia="Times New Roman"/>
          <w:b w:val="0"/>
          <w:bCs w:val="0"/>
        </w:rPr>
        <w:t xml:space="preserve">? Czy chodzi </w:t>
      </w:r>
      <w:r>
        <w:rPr>
          <w:rFonts w:eastAsia="Times New Roman"/>
          <w:b w:val="0"/>
          <w:bCs w:val="0"/>
        </w:rPr>
        <w:br/>
        <w:t>o wyposażenie zasilacza w kartę sieciową SNMP pozwalającą na zdalne zamykanie wielu systemów operacyjnych ?</w:t>
      </w:r>
    </w:p>
    <w:p w:rsidR="00B663E3" w:rsidRPr="00B663E3" w:rsidRDefault="00B663E3" w:rsidP="00B663E3">
      <w:pPr>
        <w:pStyle w:val="Nagwek4"/>
        <w:jc w:val="both"/>
        <w:rPr>
          <w:rFonts w:eastAsia="Times New Roman"/>
          <w:b w:val="0"/>
          <w:bCs w:val="0"/>
          <w:szCs w:val="22"/>
        </w:rPr>
      </w:pPr>
      <w:r w:rsidRPr="00B663E3">
        <w:rPr>
          <w:rFonts w:eastAsia="Times New Roman"/>
          <w:bCs w:val="0"/>
          <w:szCs w:val="22"/>
        </w:rPr>
        <w:t>Odpowiedź:</w:t>
      </w:r>
      <w:r>
        <w:rPr>
          <w:rFonts w:eastAsia="Times New Roman"/>
          <w:bCs w:val="0"/>
          <w:szCs w:val="22"/>
        </w:rPr>
        <w:t xml:space="preserve"> </w:t>
      </w:r>
      <w:r w:rsidRPr="00B663E3">
        <w:rPr>
          <w:rFonts w:eastAsia="Times New Roman"/>
          <w:b w:val="0"/>
          <w:bCs w:val="0"/>
          <w:szCs w:val="22"/>
        </w:rPr>
        <w:t>TAK.</w:t>
      </w:r>
      <w:r>
        <w:rPr>
          <w:rFonts w:eastAsia="Times New Roman"/>
          <w:b w:val="0"/>
          <w:bCs w:val="0"/>
          <w:szCs w:val="22"/>
        </w:rPr>
        <w:t xml:space="preserve"> Zamawiający informuje, że poprzez określenie sieciowy moduł </w:t>
      </w:r>
      <w:proofErr w:type="spellStart"/>
      <w:r>
        <w:rPr>
          <w:rFonts w:eastAsia="Times New Roman"/>
          <w:b w:val="0"/>
          <w:bCs w:val="0"/>
          <w:szCs w:val="22"/>
        </w:rPr>
        <w:t>ShutDown</w:t>
      </w:r>
      <w:proofErr w:type="spellEnd"/>
      <w:r>
        <w:rPr>
          <w:rFonts w:eastAsia="Times New Roman"/>
          <w:b w:val="0"/>
          <w:bCs w:val="0"/>
          <w:szCs w:val="22"/>
        </w:rPr>
        <w:t xml:space="preserve"> należy rozumieć wyposażenie zasilacza w kartę sieciową SNMP pozwalającą na zdalne zamykanie wielu systemów operacyjnych.</w:t>
      </w:r>
    </w:p>
    <w:p w:rsidR="00B663E3" w:rsidRDefault="00B663E3" w:rsidP="00B663E3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B663E3" w:rsidRDefault="00B663E3" w:rsidP="00B663E3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931A37">
        <w:rPr>
          <w:b/>
          <w:sz w:val="24"/>
          <w:szCs w:val="24"/>
          <w:u w:val="single"/>
        </w:rPr>
        <w:t>Pytani</w:t>
      </w:r>
      <w:r>
        <w:rPr>
          <w:b/>
          <w:sz w:val="24"/>
          <w:szCs w:val="24"/>
          <w:u w:val="single"/>
        </w:rPr>
        <w:t>a</w:t>
      </w:r>
      <w:r w:rsidRPr="00931A3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z dnia 10.05.2019 r.</w:t>
      </w:r>
    </w:p>
    <w:p w:rsidR="00B663E3" w:rsidRDefault="00B663E3" w:rsidP="00B663E3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B663E3" w:rsidRPr="00A22643" w:rsidRDefault="00A22643" w:rsidP="00A22643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sz w:val="28"/>
        </w:rPr>
      </w:pPr>
      <w:r w:rsidRPr="00A22643">
        <w:rPr>
          <w:sz w:val="24"/>
          <w:szCs w:val="22"/>
        </w:rPr>
        <w:t>Ze względu na wymóg mocy czynne</w:t>
      </w:r>
      <w:r w:rsidR="0033705D">
        <w:rPr>
          <w:sz w:val="24"/>
          <w:szCs w:val="22"/>
        </w:rPr>
        <w:t>j</w:t>
      </w:r>
      <w:bookmarkStart w:id="0" w:name="_GoBack"/>
      <w:bookmarkEnd w:id="0"/>
      <w:r w:rsidRPr="00A22643">
        <w:rPr>
          <w:sz w:val="24"/>
          <w:szCs w:val="22"/>
        </w:rPr>
        <w:t xml:space="preserve"> 22 kW oraz fakt , że powszechnie na rynku stosowane są zasilacze UPS zapewniające współczynnik mocy 0,9 czyli zasilacz o mocy 30 kVA zapewnia 27 kW (czyli więcej niż Państwo wymagają , a zasilacz 25 kVA/22,5 kW czy dopuszczają Państwo zaoferowanie modułu UPS o mocy 25 kVA/22,5 kW, </w:t>
      </w:r>
      <w:r>
        <w:rPr>
          <w:sz w:val="24"/>
          <w:szCs w:val="22"/>
        </w:rPr>
        <w:br/>
      </w:r>
      <w:r w:rsidRPr="00A22643">
        <w:rPr>
          <w:sz w:val="24"/>
          <w:szCs w:val="22"/>
        </w:rPr>
        <w:t>a w przyszłości rozbudowę systemu do 4x25kVA/4x22,5 KW tj. 100 kVA/90 KW?</w:t>
      </w:r>
    </w:p>
    <w:p w:rsidR="00A22643" w:rsidRDefault="00A22643" w:rsidP="00A22643">
      <w:pPr>
        <w:tabs>
          <w:tab w:val="left" w:pos="284"/>
        </w:tabs>
        <w:jc w:val="both"/>
        <w:rPr>
          <w:sz w:val="22"/>
        </w:rPr>
      </w:pPr>
    </w:p>
    <w:p w:rsidR="00A22643" w:rsidRDefault="00A22643" w:rsidP="00A22643">
      <w:pPr>
        <w:tabs>
          <w:tab w:val="left" w:pos="284"/>
        </w:tabs>
        <w:jc w:val="both"/>
        <w:rPr>
          <w:sz w:val="24"/>
        </w:rPr>
      </w:pPr>
      <w:r w:rsidRPr="00A22643">
        <w:rPr>
          <w:b/>
          <w:bCs/>
          <w:sz w:val="24"/>
          <w:szCs w:val="22"/>
        </w:rPr>
        <w:t>Odpowiedź:</w:t>
      </w:r>
      <w:r>
        <w:rPr>
          <w:b/>
          <w:bCs/>
          <w:sz w:val="24"/>
          <w:szCs w:val="22"/>
        </w:rPr>
        <w:t xml:space="preserve"> </w:t>
      </w:r>
      <w:r w:rsidRPr="00A22643">
        <w:rPr>
          <w:sz w:val="24"/>
        </w:rPr>
        <w:t xml:space="preserve">Zgodnie z umową Zamawiający określił </w:t>
      </w:r>
      <w:r w:rsidRPr="00A22643">
        <w:rPr>
          <w:b/>
          <w:bCs/>
          <w:sz w:val="24"/>
        </w:rPr>
        <w:t>potrzebę min. 30kVA</w:t>
      </w:r>
      <w:r w:rsidRPr="00A22643">
        <w:rPr>
          <w:sz w:val="24"/>
        </w:rPr>
        <w:t>,a przelicznik został podany dodatkowo jako min 22kW, co rozumieć należy jako minimalną moc, którą musi spełniać urządzenie 30kVA przy założeniu najgorszych współczynników mocy w tym poniżej 0,9.</w:t>
      </w:r>
    </w:p>
    <w:p w:rsidR="00A22643" w:rsidRDefault="00A22643" w:rsidP="00A22643">
      <w:pPr>
        <w:tabs>
          <w:tab w:val="left" w:pos="284"/>
        </w:tabs>
        <w:jc w:val="both"/>
        <w:rPr>
          <w:sz w:val="24"/>
        </w:rPr>
      </w:pPr>
    </w:p>
    <w:p w:rsidR="00A22643" w:rsidRPr="00A22643" w:rsidRDefault="00A22643" w:rsidP="00A22643">
      <w:pPr>
        <w:pStyle w:val="Akapitzlist"/>
        <w:numPr>
          <w:ilvl w:val="0"/>
          <w:numId w:val="7"/>
        </w:numPr>
        <w:jc w:val="both"/>
        <w:rPr>
          <w:sz w:val="22"/>
        </w:rPr>
      </w:pPr>
      <w:r w:rsidRPr="00A22643">
        <w:rPr>
          <w:sz w:val="24"/>
          <w:szCs w:val="22"/>
        </w:rPr>
        <w:t>Wymagają Państwo zasilacz zapewniający 22 kW z możliwoś</w:t>
      </w:r>
      <w:r>
        <w:rPr>
          <w:sz w:val="24"/>
          <w:szCs w:val="22"/>
        </w:rPr>
        <w:t>cią</w:t>
      </w:r>
      <w:r w:rsidRPr="00A22643">
        <w:rPr>
          <w:sz w:val="24"/>
          <w:szCs w:val="22"/>
        </w:rPr>
        <w:t xml:space="preserve"> rozbudowy </w:t>
      </w:r>
      <w:r>
        <w:rPr>
          <w:sz w:val="24"/>
          <w:szCs w:val="22"/>
        </w:rPr>
        <w:br/>
      </w:r>
      <w:r w:rsidRPr="00A22643">
        <w:rPr>
          <w:sz w:val="24"/>
          <w:szCs w:val="22"/>
        </w:rPr>
        <w:t>do 90 kVA. Proszę o sprecyzowanie w jaki spos</w:t>
      </w:r>
      <w:r>
        <w:rPr>
          <w:sz w:val="24"/>
          <w:szCs w:val="22"/>
        </w:rPr>
        <w:t>ób ma być realizowana rozbudowa:</w:t>
      </w:r>
      <w:r w:rsidRPr="00A22643">
        <w:rPr>
          <w:sz w:val="24"/>
          <w:szCs w:val="22"/>
        </w:rPr>
        <w:t xml:space="preserve"> </w:t>
      </w:r>
    </w:p>
    <w:p w:rsidR="00A22643" w:rsidRPr="00A22643" w:rsidRDefault="00A22643" w:rsidP="00A22643">
      <w:pPr>
        <w:pStyle w:val="Akapitzlist"/>
        <w:numPr>
          <w:ilvl w:val="0"/>
          <w:numId w:val="9"/>
        </w:numPr>
        <w:ind w:left="1134"/>
        <w:contextualSpacing w:val="0"/>
        <w:jc w:val="both"/>
        <w:rPr>
          <w:sz w:val="22"/>
        </w:rPr>
      </w:pPr>
      <w:r w:rsidRPr="00A22643">
        <w:rPr>
          <w:sz w:val="24"/>
          <w:szCs w:val="22"/>
        </w:rPr>
        <w:t>Czy wymagają Państwo dostawy specjalnej obudowy z modułem lub modułami mocy zapewniające wymaganą moc i dalsza rozbudowa będzie realizowana przez włożenie kolejnych modułów aż do osiągnięcia mocy docelowej (technologia modułowa)?</w:t>
      </w:r>
    </w:p>
    <w:p w:rsidR="00A22643" w:rsidRDefault="00A22643" w:rsidP="00A22643">
      <w:pPr>
        <w:jc w:val="both"/>
        <w:rPr>
          <w:sz w:val="22"/>
        </w:rPr>
      </w:pPr>
    </w:p>
    <w:p w:rsidR="00A22643" w:rsidRPr="00A22643" w:rsidRDefault="00A22643" w:rsidP="00A22643">
      <w:pPr>
        <w:jc w:val="both"/>
        <w:rPr>
          <w:sz w:val="22"/>
        </w:rPr>
      </w:pPr>
    </w:p>
    <w:p w:rsidR="00A22643" w:rsidRPr="00A22643" w:rsidRDefault="00A22643" w:rsidP="00A22643">
      <w:pPr>
        <w:pStyle w:val="Akapitzlist"/>
        <w:numPr>
          <w:ilvl w:val="0"/>
          <w:numId w:val="9"/>
        </w:numPr>
        <w:ind w:left="1134"/>
        <w:contextualSpacing w:val="0"/>
        <w:jc w:val="both"/>
        <w:rPr>
          <w:sz w:val="22"/>
        </w:rPr>
      </w:pPr>
      <w:r w:rsidRPr="00A22643">
        <w:rPr>
          <w:sz w:val="24"/>
          <w:szCs w:val="22"/>
        </w:rPr>
        <w:lastRenderedPageBreak/>
        <w:t>Jeśli na pyt. 1 jest odpowiedz negatywna czy dopuszczają Państwo dostawę zasilacza o mocy wymaganej , a następnie dołączanie kolejnych zasilaczy do pracy równoległej (np. 3 urządzenia po 30 kVA każdy) tj. pracujące na wspólna szynę odbiorczą (technologia monobloku)?</w:t>
      </w:r>
    </w:p>
    <w:p w:rsidR="00A22643" w:rsidRPr="00A22643" w:rsidRDefault="00A22643" w:rsidP="00A22643">
      <w:pPr>
        <w:tabs>
          <w:tab w:val="left" w:pos="284"/>
        </w:tabs>
        <w:jc w:val="both"/>
        <w:rPr>
          <w:b/>
          <w:sz w:val="24"/>
        </w:rPr>
      </w:pPr>
    </w:p>
    <w:p w:rsidR="00A22643" w:rsidRDefault="00A22643" w:rsidP="00A22643">
      <w:pPr>
        <w:tabs>
          <w:tab w:val="left" w:pos="284"/>
        </w:tabs>
        <w:jc w:val="both"/>
        <w:rPr>
          <w:b/>
          <w:bCs/>
          <w:sz w:val="24"/>
          <w:szCs w:val="22"/>
        </w:rPr>
      </w:pPr>
      <w:r w:rsidRPr="00A22643">
        <w:rPr>
          <w:b/>
          <w:bCs/>
          <w:sz w:val="24"/>
          <w:szCs w:val="22"/>
        </w:rPr>
        <w:t>Odpowiedź:</w:t>
      </w:r>
    </w:p>
    <w:p w:rsidR="007826AE" w:rsidRDefault="007826AE" w:rsidP="007826AE">
      <w:pPr>
        <w:pStyle w:val="NormalnyWeb"/>
        <w:spacing w:before="0" w:beforeAutospacing="0" w:after="0" w:afterAutospacing="0"/>
        <w:jc w:val="both"/>
        <w:rPr>
          <w:b/>
          <w:bCs/>
          <w:szCs w:val="22"/>
        </w:rPr>
      </w:pPr>
    </w:p>
    <w:p w:rsidR="00A22643" w:rsidRPr="00A22643" w:rsidRDefault="00A22643" w:rsidP="007826AE">
      <w:pPr>
        <w:pStyle w:val="NormalnyWeb"/>
        <w:spacing w:before="0" w:beforeAutospacing="0" w:after="0" w:afterAutospacing="0"/>
        <w:jc w:val="both"/>
        <w:rPr>
          <w:sz w:val="28"/>
        </w:rPr>
      </w:pPr>
      <w:r>
        <w:rPr>
          <w:b/>
          <w:bCs/>
          <w:szCs w:val="22"/>
        </w:rPr>
        <w:t xml:space="preserve">Pkt 1) </w:t>
      </w:r>
      <w:r>
        <w:rPr>
          <w:szCs w:val="22"/>
        </w:rPr>
        <w:t xml:space="preserve">TAK. Zamawiający informuje, że </w:t>
      </w:r>
      <w:r w:rsidRPr="00A22643">
        <w:rPr>
          <w:szCs w:val="22"/>
        </w:rPr>
        <w:t xml:space="preserve">zgodnie z postanowieniami umowy: </w:t>
      </w:r>
      <w:r>
        <w:rPr>
          <w:szCs w:val="22"/>
        </w:rPr>
        <w:t>§</w:t>
      </w:r>
      <w:r w:rsidRPr="00A22643">
        <w:rPr>
          <w:szCs w:val="22"/>
        </w:rPr>
        <w:t xml:space="preserve"> 2 </w:t>
      </w:r>
      <w:r>
        <w:rPr>
          <w:szCs w:val="22"/>
        </w:rPr>
        <w:t xml:space="preserve">wzoru </w:t>
      </w:r>
      <w:r w:rsidRPr="00A22643">
        <w:rPr>
          <w:szCs w:val="22"/>
        </w:rPr>
        <w:t>umowy: "Urządzenie UPS o mocy docelowej min. 90 kVA w jednej obudowie"</w:t>
      </w:r>
      <w:r w:rsidR="00127C91">
        <w:rPr>
          <w:szCs w:val="22"/>
        </w:rPr>
        <w:t>.</w:t>
      </w:r>
    </w:p>
    <w:p w:rsidR="007826AE" w:rsidRDefault="007826AE" w:rsidP="007826AE">
      <w:pPr>
        <w:tabs>
          <w:tab w:val="left" w:pos="284"/>
        </w:tabs>
        <w:jc w:val="both"/>
        <w:rPr>
          <w:b/>
          <w:sz w:val="24"/>
        </w:rPr>
      </w:pPr>
    </w:p>
    <w:p w:rsidR="00A22643" w:rsidRPr="007826AE" w:rsidRDefault="007826AE" w:rsidP="007826AE">
      <w:pPr>
        <w:tabs>
          <w:tab w:val="left" w:pos="284"/>
        </w:tabs>
        <w:jc w:val="both"/>
        <w:rPr>
          <w:b/>
          <w:sz w:val="24"/>
        </w:rPr>
      </w:pPr>
      <w:r w:rsidRPr="007826AE">
        <w:rPr>
          <w:b/>
          <w:sz w:val="24"/>
        </w:rPr>
        <w:t>Pkt</w:t>
      </w:r>
      <w:r>
        <w:rPr>
          <w:b/>
          <w:sz w:val="24"/>
        </w:rPr>
        <w:t xml:space="preserve"> 2) </w:t>
      </w:r>
      <w:r w:rsidRPr="007826AE">
        <w:rPr>
          <w:sz w:val="24"/>
        </w:rPr>
        <w:t>Patrz odpowiedź pkt 1).</w:t>
      </w:r>
    </w:p>
    <w:p w:rsidR="00B663E3" w:rsidRPr="003D3EF7" w:rsidRDefault="00B663E3" w:rsidP="00B663E3">
      <w:pPr>
        <w:tabs>
          <w:tab w:val="left" w:pos="284"/>
        </w:tabs>
        <w:jc w:val="both"/>
        <w:rPr>
          <w:b/>
          <w:sz w:val="32"/>
          <w:szCs w:val="24"/>
          <w:u w:val="single"/>
        </w:rPr>
      </w:pPr>
    </w:p>
    <w:p w:rsidR="00B663E3" w:rsidRDefault="00B663E3" w:rsidP="00B663E3">
      <w:pPr>
        <w:tabs>
          <w:tab w:val="left" w:pos="284"/>
        </w:tabs>
        <w:rPr>
          <w:sz w:val="24"/>
          <w:szCs w:val="24"/>
        </w:rPr>
      </w:pPr>
    </w:p>
    <w:p w:rsidR="00127C91" w:rsidRPr="006D37B9" w:rsidRDefault="00127C91" w:rsidP="00127C91">
      <w:pPr>
        <w:jc w:val="both"/>
        <w:rPr>
          <w:b/>
          <w:sz w:val="24"/>
          <w:szCs w:val="24"/>
        </w:rPr>
      </w:pPr>
      <w:r w:rsidRPr="005A4E61">
        <w:rPr>
          <w:b/>
          <w:sz w:val="24"/>
          <w:szCs w:val="24"/>
        </w:rPr>
        <w:t xml:space="preserve">Termin </w:t>
      </w:r>
      <w:r>
        <w:rPr>
          <w:b/>
          <w:sz w:val="24"/>
          <w:szCs w:val="24"/>
        </w:rPr>
        <w:t xml:space="preserve">i miejsce </w:t>
      </w:r>
      <w:r w:rsidRPr="005A4E61">
        <w:rPr>
          <w:sz w:val="24"/>
          <w:szCs w:val="24"/>
        </w:rPr>
        <w:t>składania i otwarcia of</w:t>
      </w:r>
      <w:r>
        <w:rPr>
          <w:sz w:val="24"/>
          <w:szCs w:val="24"/>
        </w:rPr>
        <w:t>ert  pozostają bez zmian, tj. z</w:t>
      </w:r>
      <w:r w:rsidRPr="005A4E61">
        <w:rPr>
          <w:sz w:val="24"/>
          <w:szCs w:val="24"/>
        </w:rPr>
        <w:t xml:space="preserve">łożenie </w:t>
      </w:r>
      <w:r>
        <w:rPr>
          <w:sz w:val="24"/>
          <w:szCs w:val="24"/>
        </w:rPr>
        <w:t xml:space="preserve">ofert </w:t>
      </w:r>
      <w:r w:rsidRPr="005A4E61">
        <w:rPr>
          <w:sz w:val="24"/>
          <w:szCs w:val="24"/>
        </w:rPr>
        <w:t xml:space="preserve">w dniu </w:t>
      </w:r>
      <w:r>
        <w:rPr>
          <w:b/>
          <w:sz w:val="24"/>
          <w:szCs w:val="28"/>
        </w:rPr>
        <w:t>16.05</w:t>
      </w:r>
      <w:r w:rsidRPr="00E122DB">
        <w:rPr>
          <w:b/>
          <w:sz w:val="24"/>
          <w:szCs w:val="28"/>
        </w:rPr>
        <w:t>.2019 r</w:t>
      </w:r>
      <w:r w:rsidRPr="00E122DB">
        <w:rPr>
          <w:sz w:val="24"/>
          <w:szCs w:val="28"/>
        </w:rPr>
        <w:t xml:space="preserve">. do godziny </w:t>
      </w:r>
      <w:r w:rsidRPr="00E122DB">
        <w:rPr>
          <w:b/>
          <w:sz w:val="24"/>
          <w:szCs w:val="28"/>
        </w:rPr>
        <w:t>14</w:t>
      </w:r>
      <w:r w:rsidRPr="00E122DB">
        <w:rPr>
          <w:b/>
          <w:sz w:val="24"/>
          <w:szCs w:val="28"/>
          <w:vertAlign w:val="superscript"/>
        </w:rPr>
        <w:t>00</w:t>
      </w:r>
      <w:r w:rsidRPr="00466C10">
        <w:rPr>
          <w:sz w:val="24"/>
          <w:szCs w:val="24"/>
        </w:rPr>
        <w:t xml:space="preserve">, </w:t>
      </w:r>
      <w:r w:rsidRPr="00466C10">
        <w:rPr>
          <w:sz w:val="24"/>
          <w:szCs w:val="24"/>
          <w:vertAlign w:val="superscript"/>
        </w:rPr>
        <w:t xml:space="preserve"> </w:t>
      </w:r>
      <w:r w:rsidRPr="005A4E61">
        <w:rPr>
          <w:sz w:val="24"/>
          <w:szCs w:val="24"/>
        </w:rPr>
        <w:t xml:space="preserve">a termin otwarcia </w:t>
      </w:r>
      <w:r>
        <w:rPr>
          <w:sz w:val="24"/>
          <w:szCs w:val="24"/>
        </w:rPr>
        <w:t xml:space="preserve">ofert </w:t>
      </w:r>
      <w:r w:rsidRPr="005A4E61">
        <w:rPr>
          <w:sz w:val="24"/>
          <w:szCs w:val="24"/>
        </w:rPr>
        <w:t xml:space="preserve">w dniu </w:t>
      </w:r>
      <w:r>
        <w:rPr>
          <w:b/>
          <w:sz w:val="24"/>
          <w:szCs w:val="28"/>
        </w:rPr>
        <w:t>16.05</w:t>
      </w:r>
      <w:r w:rsidRPr="00E122DB">
        <w:rPr>
          <w:b/>
          <w:sz w:val="24"/>
          <w:szCs w:val="28"/>
        </w:rPr>
        <w:t xml:space="preserve">.2019 r. </w:t>
      </w:r>
      <w:r w:rsidRPr="00E122DB">
        <w:rPr>
          <w:sz w:val="24"/>
          <w:szCs w:val="28"/>
        </w:rPr>
        <w:t>o godzinie</w:t>
      </w:r>
      <w:r w:rsidRPr="00E122DB">
        <w:rPr>
          <w:b/>
          <w:sz w:val="24"/>
          <w:szCs w:val="28"/>
        </w:rPr>
        <w:t xml:space="preserve"> 14</w:t>
      </w:r>
      <w:r w:rsidRPr="00E122DB">
        <w:rPr>
          <w:b/>
          <w:sz w:val="24"/>
          <w:szCs w:val="28"/>
          <w:vertAlign w:val="superscript"/>
        </w:rPr>
        <w:t>30</w:t>
      </w:r>
      <w:r w:rsidRPr="005A4E61">
        <w:rPr>
          <w:sz w:val="24"/>
          <w:szCs w:val="24"/>
        </w:rPr>
        <w:t xml:space="preserve">  </w:t>
      </w:r>
    </w:p>
    <w:p w:rsidR="0000302C" w:rsidRDefault="0000302C"/>
    <w:sectPr w:rsidR="0000302C" w:rsidSect="00614359">
      <w:footerReference w:type="even" r:id="rId7"/>
      <w:headerReference w:type="first" r:id="rId8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705D">
      <w:r>
        <w:separator/>
      </w:r>
    </w:p>
  </w:endnote>
  <w:endnote w:type="continuationSeparator" w:id="0">
    <w:p w:rsidR="00000000" w:rsidRDefault="0033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3370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337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705D">
      <w:r>
        <w:separator/>
      </w:r>
    </w:p>
  </w:footnote>
  <w:footnote w:type="continuationSeparator" w:id="0">
    <w:p w:rsidR="00000000" w:rsidRDefault="00337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33705D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57076594" wp14:editId="51D0B4DC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23"/>
    <w:multiLevelType w:val="hybridMultilevel"/>
    <w:tmpl w:val="3D94E1F4"/>
    <w:lvl w:ilvl="0" w:tplc="F7981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72AE"/>
    <w:multiLevelType w:val="hybridMultilevel"/>
    <w:tmpl w:val="CE6EC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D10DD"/>
    <w:multiLevelType w:val="hybridMultilevel"/>
    <w:tmpl w:val="5060C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B70AA"/>
    <w:multiLevelType w:val="hybridMultilevel"/>
    <w:tmpl w:val="ED440060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943"/>
    <w:multiLevelType w:val="hybridMultilevel"/>
    <w:tmpl w:val="91806690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01909"/>
    <w:multiLevelType w:val="hybridMultilevel"/>
    <w:tmpl w:val="7ECA83E2"/>
    <w:lvl w:ilvl="0" w:tplc="F9C6DC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B6742"/>
    <w:multiLevelType w:val="hybridMultilevel"/>
    <w:tmpl w:val="6D14396E"/>
    <w:lvl w:ilvl="0" w:tplc="AAE24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F6E98"/>
    <w:multiLevelType w:val="hybridMultilevel"/>
    <w:tmpl w:val="1D6C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6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E3"/>
    <w:rsid w:val="0000302C"/>
    <w:rsid w:val="00127C91"/>
    <w:rsid w:val="0033705D"/>
    <w:rsid w:val="007826AE"/>
    <w:rsid w:val="00A22643"/>
    <w:rsid w:val="00B6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8338"/>
  <w15:chartTrackingRefBased/>
  <w15:docId w15:val="{EAA8031E-B3B2-431E-A3EB-FF799A35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B663E3"/>
    <w:pPr>
      <w:spacing w:before="100" w:beforeAutospacing="1" w:after="100" w:afterAutospacing="1"/>
      <w:outlineLvl w:val="3"/>
    </w:pPr>
    <w:rPr>
      <w:rFonts w:eastAsia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663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63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663E3"/>
  </w:style>
  <w:style w:type="character" w:styleId="HTML-staaszeroko">
    <w:name w:val="HTML Typewriter"/>
    <w:basedOn w:val="Domylnaczcionkaakapitu"/>
    <w:uiPriority w:val="99"/>
    <w:semiHidden/>
    <w:unhideWhenUsed/>
    <w:rsid w:val="00B663E3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B663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663E3"/>
    <w:pPr>
      <w:spacing w:before="100" w:beforeAutospacing="1" w:after="100" w:afterAutospacing="1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663E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C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3</cp:revision>
  <cp:lastPrinted>2019-05-15T05:51:00Z</cp:lastPrinted>
  <dcterms:created xsi:type="dcterms:W3CDTF">2019-05-14T09:24:00Z</dcterms:created>
  <dcterms:modified xsi:type="dcterms:W3CDTF">2019-05-15T05:53:00Z</dcterms:modified>
</cp:coreProperties>
</file>