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5065" w14:textId="559D1335" w:rsidR="005E33A1" w:rsidRPr="00BD0966" w:rsidRDefault="005E33A1" w:rsidP="00BD0966">
      <w:pPr>
        <w:spacing w:before="100" w:beforeAutospacing="1" w:after="360" w:line="300" w:lineRule="exact"/>
        <w:jc w:val="right"/>
        <w:rPr>
          <w:rFonts w:ascii="Franklin Gothic Book" w:hAnsi="Franklin Gothic Book"/>
          <w:b/>
        </w:rPr>
      </w:pPr>
      <w:r w:rsidRPr="00BD0966">
        <w:rPr>
          <w:rFonts w:ascii="Franklin Gothic Book" w:hAnsi="Franklin Gothic Book"/>
          <w:b/>
          <w:i/>
          <w:color w:val="000099"/>
        </w:rPr>
        <w:tab/>
      </w:r>
      <w:r w:rsidRPr="00BD0966">
        <w:rPr>
          <w:rFonts w:ascii="Franklin Gothic Book" w:hAnsi="Franklin Gothic Book"/>
        </w:rPr>
        <w:tab/>
      </w:r>
      <w:r w:rsidRPr="00BD0966">
        <w:rPr>
          <w:rFonts w:ascii="Franklin Gothic Book" w:hAnsi="Franklin Gothic Book"/>
        </w:rPr>
        <w:tab/>
      </w:r>
      <w:r w:rsidRPr="00BD0966">
        <w:rPr>
          <w:rFonts w:ascii="Franklin Gothic Book" w:hAnsi="Franklin Gothic Book"/>
        </w:rPr>
        <w:tab/>
      </w:r>
      <w:r w:rsidRPr="00BD0966">
        <w:rPr>
          <w:rFonts w:ascii="Franklin Gothic Book" w:hAnsi="Franklin Gothic Book"/>
          <w:b/>
        </w:rPr>
        <w:t xml:space="preserve">ZAŁĄCZNIK nr </w:t>
      </w:r>
      <w:r w:rsidR="00BD0966" w:rsidRPr="00BD0966">
        <w:rPr>
          <w:rFonts w:ascii="Franklin Gothic Book" w:hAnsi="Franklin Gothic Book"/>
          <w:b/>
        </w:rPr>
        <w:t>4</w:t>
      </w:r>
      <w:r w:rsidR="00936927" w:rsidRPr="00BD0966">
        <w:rPr>
          <w:rFonts w:ascii="Franklin Gothic Book" w:hAnsi="Franklin Gothic Book"/>
          <w:b/>
        </w:rPr>
        <w:t xml:space="preserve"> DO IWZ</w:t>
      </w:r>
    </w:p>
    <w:p w14:paraId="0FCA3DD6" w14:textId="2DCE89E0" w:rsidR="005E33A1" w:rsidRPr="00BD0966" w:rsidRDefault="00B81C1B" w:rsidP="00BD0966">
      <w:pPr>
        <w:spacing w:before="100" w:beforeAutospacing="1" w:after="360" w:line="300" w:lineRule="exact"/>
        <w:rPr>
          <w:rFonts w:ascii="Franklin Gothic Book" w:hAnsi="Franklin Gothic Book"/>
        </w:rPr>
      </w:pPr>
      <w:r w:rsidRPr="00BD0966">
        <w:rPr>
          <w:rFonts w:ascii="Franklin Gothic Book" w:hAnsi="Franklin Gothic Book"/>
        </w:rPr>
        <w:t>Znak sprawy: ZUT/OGNRiL</w:t>
      </w:r>
      <w:r w:rsidR="00BD0966" w:rsidRPr="00BD0966">
        <w:rPr>
          <w:rFonts w:ascii="Franklin Gothic Book" w:hAnsi="Franklin Gothic Book"/>
        </w:rPr>
        <w:t>-372-272</w:t>
      </w:r>
      <w:r w:rsidRPr="00BD0966">
        <w:rPr>
          <w:rFonts w:ascii="Franklin Gothic Book" w:hAnsi="Franklin Gothic Book"/>
        </w:rPr>
        <w:t>/</w:t>
      </w:r>
      <w:r w:rsidR="00BD0966" w:rsidRPr="00BD0966">
        <w:rPr>
          <w:rFonts w:ascii="Franklin Gothic Book" w:hAnsi="Franklin Gothic Book"/>
        </w:rPr>
        <w:t>21</w:t>
      </w:r>
    </w:p>
    <w:p w14:paraId="592FD795" w14:textId="7DC5F17F" w:rsidR="005E33A1" w:rsidRPr="00BD0966" w:rsidRDefault="005E33A1" w:rsidP="00BD0966">
      <w:pPr>
        <w:spacing w:before="100" w:beforeAutospacing="1" w:after="360" w:line="300" w:lineRule="exact"/>
        <w:jc w:val="center"/>
        <w:rPr>
          <w:rFonts w:ascii="Franklin Gothic Book" w:hAnsi="Franklin Gothic Book"/>
          <w:b/>
        </w:rPr>
      </w:pPr>
      <w:r w:rsidRPr="00BD0966">
        <w:rPr>
          <w:rFonts w:ascii="Franklin Gothic Book" w:hAnsi="Franklin Gothic Book"/>
          <w:b/>
        </w:rPr>
        <w:t>KLAUZULA INFORMACYJNA ADMINISTRATORA DANYCH</w:t>
      </w:r>
    </w:p>
    <w:p w14:paraId="1B6E4992" w14:textId="77777777" w:rsidR="005E33A1" w:rsidRPr="00BD0966" w:rsidRDefault="005E33A1" w:rsidP="00BD0966">
      <w:pPr>
        <w:pStyle w:val="NormalnyWeb"/>
        <w:spacing w:before="100" w:after="360" w:afterAutospacing="0" w:line="300" w:lineRule="exact"/>
        <w:rPr>
          <w:rFonts w:ascii="Franklin Gothic Book" w:hAnsi="Franklin Gothic Book"/>
        </w:rPr>
      </w:pPr>
      <w:r w:rsidRPr="00BD0966">
        <w:rPr>
          <w:rStyle w:val="Wyrnienie"/>
          <w:rFonts w:ascii="Franklin Gothic Book" w:hAnsi="Franklin Gothic Book"/>
          <w:i w:val="0"/>
        </w:rPr>
        <w:t xml:space="preserve">W związku z wymaganiami </w:t>
      </w:r>
      <w:r w:rsidRPr="00BD0966">
        <w:rPr>
          <w:rFonts w:ascii="Franklin Gothic Book" w:hAnsi="Franklin Gothic Book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BD0966">
        <w:rPr>
          <w:rStyle w:val="Wyrnienie"/>
          <w:rFonts w:ascii="Franklin Gothic Book" w:hAnsi="Franklin Gothic Book"/>
          <w:i w:val="0"/>
        </w:rPr>
        <w:t>nformuje, że:</w:t>
      </w:r>
    </w:p>
    <w:p w14:paraId="710922BA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Administratorem Państwa danych osobowych jest Zachodniopomorski Uniwersytet Technologiczny w Szczecinie, al. Piastów 17</w:t>
      </w:r>
    </w:p>
    <w:p w14:paraId="06863EB9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6720EA24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 xml:space="preserve">Celem zbierania i przetwarzania danych jest </w:t>
      </w:r>
      <w:r w:rsidRPr="00BD0966">
        <w:rPr>
          <w:rStyle w:val="Wyrnienie"/>
          <w:rFonts w:ascii="Franklin Gothic Book" w:hAnsi="Franklin Gothic Book"/>
          <w:i w:val="0"/>
          <w:iCs w:val="0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74C343FC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 xml:space="preserve">Podanie danych jest dobrowolne, lecz niezbędne do realizacji celu. </w:t>
      </w:r>
    </w:p>
    <w:p w14:paraId="021423BF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59ABF9FA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BD0966">
        <w:rPr>
          <w:rStyle w:val="text-justify"/>
          <w:rFonts w:ascii="Franklin Gothic Book" w:hAnsi="Franklin Gothic Book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14:paraId="35A1D061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Przysługuje Państwu prawo do wniesienia skargi do organu nadzorczego tj. do Prezesa Urzędu Ochrony Danych Osobowych.</w:t>
      </w:r>
    </w:p>
    <w:p w14:paraId="1BC3DA94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43A5223A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Dane udostępnione przez Panią/Pana nie będą podlegały zautomatyzowanemu podejmowaniu decyzji lub profilowaniu.</w:t>
      </w:r>
    </w:p>
    <w:p w14:paraId="311EE955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Państwa dane osobowe nie będą przekazywane do krajów trzecich bez uprzedniego pobrania stosownej zgody w tym zakresie.</w:t>
      </w:r>
    </w:p>
    <w:p w14:paraId="09EA28B1" w14:textId="77777777" w:rsidR="005E33A1" w:rsidRPr="00BD0966" w:rsidRDefault="005E33A1" w:rsidP="00BD0966">
      <w:pPr>
        <w:pStyle w:val="Akapitzlist"/>
        <w:numPr>
          <w:ilvl w:val="0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Dane osobowe będą przechowywane przez okres niezbędny do:</w:t>
      </w:r>
    </w:p>
    <w:p w14:paraId="7727B45C" w14:textId="77777777" w:rsidR="005E33A1" w:rsidRPr="00BD0966" w:rsidRDefault="005E33A1" w:rsidP="00BD0966">
      <w:pPr>
        <w:pStyle w:val="Akapitzlist"/>
        <w:numPr>
          <w:ilvl w:val="1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</w:rPr>
      </w:pPr>
      <w:r w:rsidRPr="00BD0966">
        <w:rPr>
          <w:rStyle w:val="Wyrnienie"/>
          <w:rFonts w:ascii="Franklin Gothic Book" w:hAnsi="Franklin Gothic Book"/>
          <w:i w:val="0"/>
        </w:rPr>
        <w:lastRenderedPageBreak/>
        <w:t xml:space="preserve">zakończenia ewentualnych kontroli poprawności przeprowadzenia przez Administratora postępowania a wybór najkorzystniejszej oferty lub, </w:t>
      </w:r>
    </w:p>
    <w:p w14:paraId="493F381D" w14:textId="77777777" w:rsidR="005E33A1" w:rsidRPr="00BD0966" w:rsidRDefault="005E33A1" w:rsidP="00BD0966">
      <w:pPr>
        <w:pStyle w:val="Akapitzlist"/>
        <w:numPr>
          <w:ilvl w:val="1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 xml:space="preserve">wykonania wzajemnych zobowiązań, lub </w:t>
      </w:r>
    </w:p>
    <w:p w14:paraId="195892C5" w14:textId="77777777" w:rsidR="005E33A1" w:rsidRPr="00BD0966" w:rsidRDefault="005E33A1" w:rsidP="00BD0966">
      <w:pPr>
        <w:pStyle w:val="Akapitzlist"/>
        <w:numPr>
          <w:ilvl w:val="1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czasu przedawnienia lub</w:t>
      </w:r>
    </w:p>
    <w:p w14:paraId="7603480F" w14:textId="77777777" w:rsidR="005E33A1" w:rsidRPr="00BD0966" w:rsidRDefault="005E33A1" w:rsidP="00BD0966">
      <w:pPr>
        <w:pStyle w:val="Akapitzlist"/>
        <w:numPr>
          <w:ilvl w:val="1"/>
          <w:numId w:val="1"/>
        </w:numPr>
        <w:spacing w:before="100" w:beforeAutospacing="1" w:after="360" w:line="300" w:lineRule="exact"/>
        <w:ind w:left="130" w:hanging="357"/>
        <w:rPr>
          <w:rStyle w:val="Wyrnienie"/>
          <w:rFonts w:ascii="Franklin Gothic Book" w:hAnsi="Franklin Gothic Book"/>
          <w:i w:val="0"/>
          <w:iCs w:val="0"/>
        </w:rPr>
      </w:pPr>
      <w:r w:rsidRPr="00BD0966">
        <w:rPr>
          <w:rStyle w:val="Wyrnienie"/>
          <w:rFonts w:ascii="Franklin Gothic Book" w:hAnsi="Franklin Gothic Book"/>
          <w:i w:val="0"/>
        </w:rPr>
        <w:t>zabezpieczenia ewentualnych roszczeń lub</w:t>
      </w:r>
    </w:p>
    <w:p w14:paraId="76F06600" w14:textId="77777777" w:rsidR="005E33A1" w:rsidRPr="00BD0966" w:rsidRDefault="005E33A1" w:rsidP="00BD0966">
      <w:pPr>
        <w:pStyle w:val="Akapitzlist"/>
        <w:numPr>
          <w:ilvl w:val="1"/>
          <w:numId w:val="1"/>
        </w:numPr>
        <w:spacing w:before="100" w:beforeAutospacing="1" w:after="360" w:line="300" w:lineRule="exact"/>
        <w:ind w:left="130" w:hanging="357"/>
        <w:rPr>
          <w:rFonts w:ascii="Franklin Gothic Book" w:hAnsi="Franklin Gothic Book"/>
        </w:rPr>
      </w:pPr>
      <w:r w:rsidRPr="00BD0966">
        <w:rPr>
          <w:rStyle w:val="Wyrnienie"/>
          <w:rFonts w:ascii="Franklin Gothic Book" w:hAnsi="Franklin Gothic Book"/>
          <w:i w:val="0"/>
        </w:rPr>
        <w:t>zgodnie z obowiązującymi przepisami prawa.</w:t>
      </w:r>
    </w:p>
    <w:sectPr w:rsidR="005E33A1" w:rsidRPr="00BD0966" w:rsidSect="00096B8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0A"/>
    <w:rsid w:val="00034965"/>
    <w:rsid w:val="00072AA5"/>
    <w:rsid w:val="00096B84"/>
    <w:rsid w:val="000A772C"/>
    <w:rsid w:val="00251A25"/>
    <w:rsid w:val="00274952"/>
    <w:rsid w:val="00431B07"/>
    <w:rsid w:val="0045153E"/>
    <w:rsid w:val="00475FE0"/>
    <w:rsid w:val="004C45F7"/>
    <w:rsid w:val="005255C7"/>
    <w:rsid w:val="00527263"/>
    <w:rsid w:val="00586001"/>
    <w:rsid w:val="005A3E27"/>
    <w:rsid w:val="005A519A"/>
    <w:rsid w:val="005A7252"/>
    <w:rsid w:val="005D58B9"/>
    <w:rsid w:val="005D7C3F"/>
    <w:rsid w:val="005E33A1"/>
    <w:rsid w:val="00601A0A"/>
    <w:rsid w:val="00605A1A"/>
    <w:rsid w:val="00636DB1"/>
    <w:rsid w:val="006906C7"/>
    <w:rsid w:val="0076295C"/>
    <w:rsid w:val="007949DB"/>
    <w:rsid w:val="00936927"/>
    <w:rsid w:val="009B559C"/>
    <w:rsid w:val="00A432A2"/>
    <w:rsid w:val="00A55F64"/>
    <w:rsid w:val="00A6572A"/>
    <w:rsid w:val="00A942C7"/>
    <w:rsid w:val="00B032B7"/>
    <w:rsid w:val="00B57A4D"/>
    <w:rsid w:val="00B81C1B"/>
    <w:rsid w:val="00B877EE"/>
    <w:rsid w:val="00BD0966"/>
    <w:rsid w:val="00C3278D"/>
    <w:rsid w:val="00C66552"/>
    <w:rsid w:val="00CB61B4"/>
    <w:rsid w:val="00CC110F"/>
    <w:rsid w:val="00CC33FA"/>
    <w:rsid w:val="00CC4998"/>
    <w:rsid w:val="00E03F0A"/>
    <w:rsid w:val="00E355F5"/>
    <w:rsid w:val="00F11EB1"/>
    <w:rsid w:val="00F52282"/>
    <w:rsid w:val="00F724C7"/>
    <w:rsid w:val="00FA415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B0058"/>
  <w15:docId w15:val="{98244F6E-9110-4C14-98B4-077981CD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A1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605A1A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05A1A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605A1A"/>
    <w:rPr>
      <w:rFonts w:ascii="Segoe UI" w:hAnsi="Segoe UI"/>
      <w:sz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96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64B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96B8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64BD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096B84"/>
    <w:rPr>
      <w:rFonts w:cs="Mangal"/>
    </w:rPr>
  </w:style>
  <w:style w:type="paragraph" w:styleId="Legenda">
    <w:name w:val="caption"/>
    <w:basedOn w:val="Normalny"/>
    <w:uiPriority w:val="99"/>
    <w:qFormat/>
    <w:rsid w:val="0009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6B84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605A1A"/>
    <w:pPr>
      <w:spacing w:beforeAutospacing="1" w:afterAutospacing="1"/>
    </w:pPr>
  </w:style>
  <w:style w:type="paragraph" w:styleId="Akapitzlist">
    <w:name w:val="List Paragraph"/>
    <w:basedOn w:val="Normalny"/>
    <w:uiPriority w:val="99"/>
    <w:qFormat/>
    <w:rsid w:val="00605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05A1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4BD"/>
    <w:rPr>
      <w:rFonts w:ascii="Times New Roman" w:hAnsi="Times New Roman" w:cs="Times New Roman"/>
      <w:sz w:val="2"/>
    </w:rPr>
  </w:style>
  <w:style w:type="character" w:customStyle="1" w:styleId="text-justify">
    <w:name w:val="text-justify"/>
    <w:basedOn w:val="Domylnaczcionkaakapitu"/>
    <w:uiPriority w:val="99"/>
    <w:rsid w:val="006906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Małgorzata Brzuszkiewicz</cp:lastModifiedBy>
  <cp:revision>2</cp:revision>
  <cp:lastPrinted>2019-05-14T11:17:00Z</cp:lastPrinted>
  <dcterms:created xsi:type="dcterms:W3CDTF">2021-10-12T10:35:00Z</dcterms:created>
  <dcterms:modified xsi:type="dcterms:W3CDTF">2021-10-12T10:35:00Z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