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1E" w14:textId="717A212E" w:rsidR="00F24DA4" w:rsidRPr="006C349F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3E5904">
        <w:rPr>
          <w:b/>
          <w:smallCaps/>
          <w:sz w:val="32"/>
          <w:szCs w:val="32"/>
        </w:rPr>
        <w:t>40</w:t>
      </w:r>
    </w:p>
    <w:p w14:paraId="5AB31A0C" w14:textId="7777777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23FB2AA2" w14:textId="1A194A83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0036B1">
        <w:rPr>
          <w:b/>
          <w:sz w:val="28"/>
          <w:szCs w:val="28"/>
        </w:rPr>
        <w:t>4 marca 2022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14:paraId="759F4E62" w14:textId="03FAAA5F" w:rsidR="00FA2428" w:rsidRPr="001E7981" w:rsidRDefault="000036B1" w:rsidP="00E10D2C">
      <w:pPr>
        <w:spacing w:before="240" w:line="276" w:lineRule="auto"/>
        <w:ind w:right="-2"/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>zmieniające zarządzenie nr 106 Rektora ZUT z dnia 20 września 2021 r.</w:t>
      </w:r>
      <w:r>
        <w:rPr>
          <w:b/>
          <w:sz w:val="24"/>
          <w:szCs w:val="24"/>
        </w:rPr>
        <w:br/>
        <w:t xml:space="preserve">w sprawie </w:t>
      </w:r>
      <w:r w:rsidR="00FA2428" w:rsidRPr="001E7981">
        <w:rPr>
          <w:b/>
          <w:spacing w:val="-4"/>
          <w:sz w:val="24"/>
          <w:szCs w:val="24"/>
        </w:rPr>
        <w:t xml:space="preserve">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</w:t>
      </w:r>
      <w:r w:rsidR="00E10D2C">
        <w:rPr>
          <w:b/>
          <w:spacing w:val="-4"/>
          <w:sz w:val="24"/>
          <w:szCs w:val="24"/>
        </w:rPr>
        <w:t>1/</w:t>
      </w:r>
      <w:r w:rsidR="008765C4" w:rsidRPr="001E7981">
        <w:rPr>
          <w:b/>
          <w:spacing w:val="-4"/>
          <w:sz w:val="24"/>
          <w:szCs w:val="24"/>
        </w:rPr>
        <w:t>202</w:t>
      </w:r>
      <w:r w:rsidR="00E10D2C">
        <w:rPr>
          <w:b/>
          <w:spacing w:val="-4"/>
          <w:sz w:val="24"/>
          <w:szCs w:val="24"/>
        </w:rPr>
        <w:t>2</w:t>
      </w:r>
    </w:p>
    <w:p w14:paraId="7B8EF504" w14:textId="424C7B57" w:rsidR="00FA2428" w:rsidRPr="00F24DA4" w:rsidRDefault="005E47CB" w:rsidP="00E10D2C">
      <w:pPr>
        <w:spacing w:before="360" w:line="276" w:lineRule="auto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</w:t>
      </w:r>
      <w:r w:rsidR="00FA2428" w:rsidRPr="00BB24E5">
        <w:rPr>
          <w:spacing w:val="-4"/>
          <w:sz w:val="24"/>
          <w:szCs w:val="24"/>
        </w:rPr>
        <w:t xml:space="preserve">Technologicznego w Szczecinie, </w:t>
      </w:r>
      <w:r w:rsidRPr="00BB24E5">
        <w:rPr>
          <w:spacing w:val="-4"/>
          <w:sz w:val="24"/>
          <w:szCs w:val="24"/>
        </w:rPr>
        <w:t xml:space="preserve">wprowadzonego zarządzeniem nr </w:t>
      </w:r>
      <w:r w:rsidR="00F24DA4" w:rsidRPr="00BB24E5">
        <w:rPr>
          <w:spacing w:val="-4"/>
          <w:sz w:val="24"/>
          <w:szCs w:val="24"/>
        </w:rPr>
        <w:t>60</w:t>
      </w:r>
      <w:r w:rsidR="00FA2428" w:rsidRPr="00BB24E5">
        <w:rPr>
          <w:spacing w:val="-4"/>
          <w:sz w:val="24"/>
          <w:szCs w:val="24"/>
        </w:rPr>
        <w:t xml:space="preserve"> Rektora ZUT z dnia </w:t>
      </w:r>
      <w:r w:rsidR="00F24DA4" w:rsidRPr="00BB24E5">
        <w:rPr>
          <w:spacing w:val="-4"/>
          <w:sz w:val="24"/>
          <w:szCs w:val="24"/>
        </w:rPr>
        <w:t>26</w:t>
      </w:r>
      <w:r w:rsidR="00D40C4D" w:rsidRPr="00BB24E5">
        <w:rPr>
          <w:spacing w:val="-4"/>
          <w:sz w:val="24"/>
          <w:szCs w:val="24"/>
        </w:rPr>
        <w:t> </w:t>
      </w:r>
      <w:r w:rsidR="00F24DA4" w:rsidRPr="00BB24E5">
        <w:rPr>
          <w:spacing w:val="-4"/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</w:t>
      </w:r>
      <w:r w:rsidR="0022541C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zarządza się, co</w:t>
      </w:r>
      <w:r w:rsidR="000036B1">
        <w:rPr>
          <w:sz w:val="24"/>
          <w:szCs w:val="24"/>
        </w:rPr>
        <w:t> </w:t>
      </w:r>
      <w:r w:rsidR="00FA2428" w:rsidRPr="00F24DA4">
        <w:rPr>
          <w:sz w:val="24"/>
          <w:szCs w:val="24"/>
        </w:rPr>
        <w:t xml:space="preserve"> następuje:</w:t>
      </w:r>
    </w:p>
    <w:p w14:paraId="365A9E8D" w14:textId="77777777" w:rsidR="00FA2428" w:rsidRPr="00F24DA4" w:rsidRDefault="00FA2428" w:rsidP="00BF322E">
      <w:pPr>
        <w:spacing w:before="12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14:paraId="07E56947" w14:textId="48A4B457" w:rsidR="000036B1" w:rsidRDefault="00FA2428" w:rsidP="009376AA">
      <w:pPr>
        <w:spacing w:before="120" w:after="120" w:line="276" w:lineRule="auto"/>
        <w:jc w:val="both"/>
        <w:rPr>
          <w:spacing w:val="-4"/>
          <w:sz w:val="24"/>
          <w:szCs w:val="24"/>
        </w:rPr>
      </w:pPr>
      <w:r w:rsidRPr="00F24DA4">
        <w:rPr>
          <w:spacing w:val="-4"/>
          <w:sz w:val="24"/>
          <w:szCs w:val="24"/>
        </w:rPr>
        <w:t>W</w:t>
      </w:r>
      <w:r w:rsidR="000036B1">
        <w:rPr>
          <w:spacing w:val="-4"/>
          <w:sz w:val="24"/>
          <w:szCs w:val="24"/>
        </w:rPr>
        <w:t xml:space="preserve"> zarządzeniu nr 106 Rektora ZUT z dnia 20 września 2021 r. w sprawie wysokości świadczeń stypendialnych dla studentów w roku akademickim 2021/2022 </w:t>
      </w:r>
      <w:r w:rsidR="00B54759">
        <w:rPr>
          <w:spacing w:val="-4"/>
          <w:sz w:val="24"/>
          <w:szCs w:val="24"/>
        </w:rPr>
        <w:t xml:space="preserve">w </w:t>
      </w:r>
      <w:r w:rsidR="000036B1">
        <w:rPr>
          <w:spacing w:val="-4"/>
          <w:sz w:val="24"/>
          <w:szCs w:val="24"/>
        </w:rPr>
        <w:t xml:space="preserve">§ 1 </w:t>
      </w:r>
      <w:r w:rsidR="00B54759">
        <w:rPr>
          <w:spacing w:val="-4"/>
          <w:sz w:val="24"/>
          <w:szCs w:val="24"/>
        </w:rPr>
        <w:t xml:space="preserve">w </w:t>
      </w:r>
      <w:r w:rsidR="000036B1">
        <w:rPr>
          <w:spacing w:val="-4"/>
          <w:sz w:val="24"/>
          <w:szCs w:val="24"/>
        </w:rPr>
        <w:t xml:space="preserve">pkt 3 </w:t>
      </w:r>
      <w:r w:rsidR="00B54759">
        <w:rPr>
          <w:spacing w:val="-4"/>
          <w:sz w:val="24"/>
          <w:szCs w:val="24"/>
        </w:rPr>
        <w:t xml:space="preserve">w </w:t>
      </w:r>
      <w:proofErr w:type="spellStart"/>
      <w:r w:rsidR="0022541C">
        <w:rPr>
          <w:spacing w:val="-4"/>
          <w:sz w:val="24"/>
          <w:szCs w:val="24"/>
        </w:rPr>
        <w:t>tire</w:t>
      </w:r>
      <w:r w:rsidR="00B54759">
        <w:rPr>
          <w:spacing w:val="-4"/>
          <w:sz w:val="24"/>
          <w:szCs w:val="24"/>
        </w:rPr>
        <w:t>t</w:t>
      </w:r>
      <w:proofErr w:type="spellEnd"/>
      <w:r w:rsidR="0022541C">
        <w:rPr>
          <w:spacing w:val="-4"/>
          <w:sz w:val="24"/>
          <w:szCs w:val="24"/>
        </w:rPr>
        <w:t xml:space="preserve"> pierwsze kwotę </w:t>
      </w:r>
      <w:r w:rsidR="00B54759">
        <w:rPr>
          <w:spacing w:val="-4"/>
          <w:sz w:val="24"/>
          <w:szCs w:val="24"/>
        </w:rPr>
        <w:t>„</w:t>
      </w:r>
      <w:r w:rsidR="0022541C">
        <w:rPr>
          <w:spacing w:val="-4"/>
          <w:sz w:val="24"/>
          <w:szCs w:val="24"/>
        </w:rPr>
        <w:t>1500 zł</w:t>
      </w:r>
      <w:r w:rsidR="00B54759">
        <w:rPr>
          <w:spacing w:val="-4"/>
          <w:sz w:val="24"/>
          <w:szCs w:val="24"/>
        </w:rPr>
        <w:t>”</w:t>
      </w:r>
      <w:r w:rsidR="0022541C">
        <w:rPr>
          <w:spacing w:val="-4"/>
          <w:sz w:val="24"/>
          <w:szCs w:val="24"/>
        </w:rPr>
        <w:t xml:space="preserve"> zastępuje się kwotą </w:t>
      </w:r>
      <w:r w:rsidR="00B54759">
        <w:rPr>
          <w:spacing w:val="-4"/>
          <w:sz w:val="24"/>
          <w:szCs w:val="24"/>
        </w:rPr>
        <w:t>„</w:t>
      </w:r>
      <w:r w:rsidR="0022541C">
        <w:rPr>
          <w:spacing w:val="-4"/>
          <w:sz w:val="24"/>
          <w:szCs w:val="24"/>
        </w:rPr>
        <w:t>2000 zł</w:t>
      </w:r>
      <w:r w:rsidR="00B54759">
        <w:rPr>
          <w:spacing w:val="-4"/>
          <w:sz w:val="24"/>
          <w:szCs w:val="24"/>
        </w:rPr>
        <w:t>”.</w:t>
      </w:r>
    </w:p>
    <w:p w14:paraId="20969424" w14:textId="361BF1C3" w:rsidR="00FA2428" w:rsidRPr="00F24DA4" w:rsidRDefault="00FA2428" w:rsidP="00B54759">
      <w:pPr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2.</w:t>
      </w:r>
    </w:p>
    <w:p w14:paraId="36AACE65" w14:textId="77777777" w:rsidR="00FA2428" w:rsidRPr="00F24DA4" w:rsidRDefault="00FA2428" w:rsidP="00BF322E">
      <w:pPr>
        <w:spacing w:line="276" w:lineRule="auto"/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14:paraId="52F407F1" w14:textId="238F11B6" w:rsidR="00502E95" w:rsidRDefault="00502E95" w:rsidP="00C90AF6">
      <w:pPr>
        <w:pStyle w:val="rektorpodpis"/>
        <w:spacing w:before="360" w:after="840" w:line="276" w:lineRule="auto"/>
        <w:outlineLvl w:val="9"/>
      </w:pPr>
      <w:r>
        <w:t>Rektor</w:t>
      </w:r>
    </w:p>
    <w:p w14:paraId="42A72DC9" w14:textId="39BB8A28" w:rsidR="00BF322E" w:rsidRDefault="00BF322E" w:rsidP="00C90AF6">
      <w:pPr>
        <w:pStyle w:val="rektorpodpis"/>
        <w:spacing w:before="360" w:line="276" w:lineRule="auto"/>
        <w:outlineLvl w:val="9"/>
      </w:pPr>
      <w:r>
        <w:t>dr hab. inż. Jacek Wróbel, prof. ZUT</w:t>
      </w:r>
    </w:p>
    <w:sectPr w:rsidR="00BF322E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036B1"/>
    <w:rsid w:val="00022308"/>
    <w:rsid w:val="00022660"/>
    <w:rsid w:val="00024066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2541C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3E5904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52F4"/>
    <w:rsid w:val="00751E46"/>
    <w:rsid w:val="00755DBD"/>
    <w:rsid w:val="00761014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376AA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54759"/>
    <w:rsid w:val="00B65D40"/>
    <w:rsid w:val="00B7413E"/>
    <w:rsid w:val="00B91994"/>
    <w:rsid w:val="00BB24E5"/>
    <w:rsid w:val="00BE7E5F"/>
    <w:rsid w:val="00BF322E"/>
    <w:rsid w:val="00C90AF6"/>
    <w:rsid w:val="00CB3B82"/>
    <w:rsid w:val="00CC14A1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A5B60"/>
    <w:rsid w:val="00DB6627"/>
    <w:rsid w:val="00DB7EFC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6444E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ZUT z dnia 20 września 2021 r. w sprawie wysokości świadczeń stypendialnych dla studentów w roku akademickim 2021/2022</vt:lpstr>
    </vt:vector>
  </TitlesOfParts>
  <Company>ZUT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4 marca 2022 r. zmieniające zarządzenie nr 106 Rektora ZUT z dnia 20 września 2021 r. w sprawie wysokości świadczeń stypendialnych dla studentów w roku akademickim 2021/2022</dc:title>
  <dc:subject/>
  <dc:creator>ZUT</dc:creator>
  <cp:keywords/>
  <cp:lastModifiedBy>Gabriela Pasturczak</cp:lastModifiedBy>
  <cp:revision>4</cp:revision>
  <cp:lastPrinted>2020-09-10T11:11:00Z</cp:lastPrinted>
  <dcterms:created xsi:type="dcterms:W3CDTF">2022-03-04T10:36:00Z</dcterms:created>
  <dcterms:modified xsi:type="dcterms:W3CDTF">2022-03-04T11:34:00Z</dcterms:modified>
</cp:coreProperties>
</file>