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C9D7" w14:textId="19E16B5C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286DF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48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5763BD78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286D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C6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3</w:t>
      </w:r>
      <w:r w:rsidR="00286D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maja</w:t>
      </w:r>
      <w:r w:rsidR="001D0E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D5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2025 r. </w:t>
      </w:r>
    </w:p>
    <w:p w14:paraId="552FFCC4" w14:textId="20248EC1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="00C610F1">
        <w:rPr>
          <w:rFonts w:ascii="Times New Roman" w:hAnsi="Times New Roman" w:cs="Times New Roman"/>
          <w:b/>
          <w:bCs/>
        </w:rPr>
        <w:t>Regulaminu przyjmowania</w:t>
      </w:r>
      <w:r w:rsidR="0018003E">
        <w:rPr>
          <w:rFonts w:ascii="Times New Roman" w:hAnsi="Times New Roman" w:cs="Times New Roman"/>
          <w:b/>
          <w:bCs/>
        </w:rPr>
        <w:t>,</w:t>
      </w:r>
      <w:r w:rsidR="00C610F1">
        <w:rPr>
          <w:rFonts w:ascii="Times New Roman" w:hAnsi="Times New Roman" w:cs="Times New Roman"/>
          <w:b/>
          <w:bCs/>
        </w:rPr>
        <w:t xml:space="preserve"> rozpatrywania</w:t>
      </w:r>
      <w:r w:rsidR="0018003E">
        <w:rPr>
          <w:rFonts w:ascii="Times New Roman" w:hAnsi="Times New Roman" w:cs="Times New Roman"/>
          <w:b/>
          <w:bCs/>
        </w:rPr>
        <w:t xml:space="preserve"> </w:t>
      </w:r>
      <w:r w:rsidR="0018003E" w:rsidRPr="00286DF2">
        <w:rPr>
          <w:rFonts w:ascii="Times New Roman" w:hAnsi="Times New Roman" w:cs="Times New Roman"/>
          <w:b/>
          <w:bCs/>
        </w:rPr>
        <w:t>oraz rozstrzygania</w:t>
      </w:r>
      <w:r w:rsidR="0018003E">
        <w:rPr>
          <w:rFonts w:ascii="Times New Roman" w:hAnsi="Times New Roman" w:cs="Times New Roman"/>
          <w:b/>
          <w:bCs/>
        </w:rPr>
        <w:t xml:space="preserve"> </w:t>
      </w:r>
      <w:r w:rsidR="00C610F1">
        <w:rPr>
          <w:rFonts w:ascii="Times New Roman" w:hAnsi="Times New Roman" w:cs="Times New Roman"/>
          <w:b/>
          <w:bCs/>
        </w:rPr>
        <w:t>skarg i wniosków</w:t>
      </w:r>
      <w:r w:rsidR="0018003E">
        <w:rPr>
          <w:rFonts w:ascii="Times New Roman" w:hAnsi="Times New Roman" w:cs="Times New Roman"/>
          <w:b/>
          <w:bCs/>
        </w:rPr>
        <w:t xml:space="preserve"> </w:t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51664FD7" w14:textId="37B1C63E" w:rsidR="00FD2F32" w:rsidRPr="009240C5" w:rsidRDefault="00C610F1" w:rsidP="00A5442B">
      <w:pPr>
        <w:spacing w:before="6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10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ust. 2 pkt 2 ustawy z dnia 20 lipca 2018 r. Prawo o szkolnictwie wyższym i</w:t>
      </w:r>
      <w:r w:rsid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nauce (</w:t>
      </w:r>
      <w:r w:rsidR="006205EB" w:rsidRP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6205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ekst jedn.</w:t>
      </w:r>
      <w:r w:rsidR="00036ED8" w:rsidRP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 U. z 20</w:t>
      </w:r>
      <w:r w:rsidR="00036ED8" w:rsidRP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 r. poz. 1571, z późn.zm.),</w:t>
      </w:r>
      <w:r w:rsidR="00036E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D2F32"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178B22C" w:rsidR="00FD2F32" w:rsidRPr="00020F41" w:rsidRDefault="00C610F1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C610F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Wprowadza się „Regulamin przyjmowania</w:t>
      </w:r>
      <w:r w:rsidR="0066003D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,</w:t>
      </w:r>
      <w:r w:rsidRPr="00C610F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 rozpatrywania</w:t>
      </w:r>
      <w:r w:rsidR="0066003D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 oraz rozstrzygania</w:t>
      </w:r>
      <w:r w:rsidRPr="00C610F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 skarg i wniosków w</w:t>
      </w:r>
      <w:r w:rsidR="001574F5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 </w:t>
      </w:r>
      <w:r w:rsidRPr="00C610F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>Zachodniopomorskim Uniwersytecie Technologicznym w Szczecinie”, stanowiący załącznik do niniejszego</w:t>
      </w:r>
      <w:r w:rsidR="00020F41">
        <w:rPr>
          <w:rFonts w:ascii="Times New Roman" w:hAnsi="Times New Roman" w:cs="Times New Roman"/>
        </w:rPr>
        <w:t xml:space="preserve"> </w:t>
      </w:r>
      <w:r w:rsidR="00FD2F32"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2D124A00" w14:textId="77777777" w:rsidR="00BD4C86" w:rsidRPr="00BD4C86" w:rsidRDefault="00BD4C86" w:rsidP="00BD4C86">
      <w:pPr>
        <w:spacing w:before="480"/>
        <w:ind w:left="5812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BD4C8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Rektor: Arkadiusz </w:t>
      </w:r>
      <w:proofErr w:type="spellStart"/>
      <w:r w:rsidRPr="00BD4C8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Terman</w:t>
      </w:r>
      <w:proofErr w:type="spellEnd"/>
    </w:p>
    <w:p w14:paraId="31ADA6A3" w14:textId="77777777" w:rsidR="00BD4C86" w:rsidRPr="00BD4C86" w:rsidRDefault="00BD4C86" w:rsidP="00BD4C86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B937C53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A81A8B">
        <w:rPr>
          <w:rFonts w:ascii="Times New Roman" w:hAnsi="Times New Roman" w:cs="Times New Roman"/>
          <w:sz w:val="20"/>
          <w:szCs w:val="20"/>
        </w:rPr>
        <w:t>48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</w:t>
      </w:r>
      <w:r w:rsidR="00A81A8B">
        <w:rPr>
          <w:rFonts w:ascii="Times New Roman" w:hAnsi="Times New Roman" w:cs="Times New Roman"/>
          <w:sz w:val="20"/>
          <w:szCs w:val="20"/>
        </w:rPr>
        <w:t xml:space="preserve"> 1</w:t>
      </w:r>
      <w:r w:rsidR="00C62584">
        <w:rPr>
          <w:rFonts w:ascii="Times New Roman" w:hAnsi="Times New Roman" w:cs="Times New Roman"/>
          <w:sz w:val="20"/>
          <w:szCs w:val="20"/>
        </w:rPr>
        <w:t>3</w:t>
      </w:r>
      <w:r w:rsidR="00A81A8B">
        <w:rPr>
          <w:rFonts w:ascii="Times New Roman" w:hAnsi="Times New Roman" w:cs="Times New Roman"/>
          <w:sz w:val="20"/>
          <w:szCs w:val="20"/>
        </w:rPr>
        <w:t xml:space="preserve"> maja </w:t>
      </w:r>
      <w:r w:rsidR="00C863AA">
        <w:rPr>
          <w:rFonts w:ascii="Times New Roman" w:hAnsi="Times New Roman" w:cs="Times New Roman"/>
          <w:sz w:val="20"/>
          <w:szCs w:val="20"/>
        </w:rPr>
        <w:t>2025 r.</w:t>
      </w:r>
    </w:p>
    <w:p w14:paraId="59AAAF40" w14:textId="23D7209C" w:rsidR="00C610F1" w:rsidRDefault="00C610F1" w:rsidP="00C610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bookmarkStart w:id="0" w:name="_Hlk185851580"/>
      <w:r>
        <w:rPr>
          <w:rFonts w:ascii="Times-Bold" w:hAnsi="Times-Bold" w:cs="Times-Bold"/>
          <w:b/>
          <w:bCs/>
        </w:rPr>
        <w:t>R</w:t>
      </w:r>
      <w:r w:rsidR="00303E28">
        <w:rPr>
          <w:rFonts w:ascii="Times-Bold" w:hAnsi="Times-Bold" w:cs="Times-Bold"/>
          <w:b/>
          <w:bCs/>
        </w:rPr>
        <w:t xml:space="preserve">egulamin </w:t>
      </w:r>
    </w:p>
    <w:p w14:paraId="2ACA4F2A" w14:textId="3756D9A6" w:rsidR="00303E28" w:rsidRDefault="00303E28" w:rsidP="00C610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przyjmowania i rozpatrywania  skarg i wniosków </w:t>
      </w:r>
    </w:p>
    <w:p w14:paraId="59CFFA4D" w14:textId="285C65E4" w:rsidR="00303E28" w:rsidRDefault="00303E28" w:rsidP="001574F5">
      <w:pPr>
        <w:autoSpaceDE w:val="0"/>
        <w:autoSpaceDN w:val="0"/>
        <w:adjustRightInd w:val="0"/>
        <w:spacing w:after="100" w:afterAutospacing="1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w Zachodniopomorskim Uniwersytecie Technologicznym w Szczecinie </w:t>
      </w:r>
    </w:p>
    <w:bookmarkEnd w:id="0"/>
    <w:p w14:paraId="15D34593" w14:textId="3DBD909C" w:rsidR="00C610F1" w:rsidRPr="005F6A48" w:rsidRDefault="00C610F1" w:rsidP="00731E93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5F6A48">
        <w:rPr>
          <w:rFonts w:ascii="Times New Roman" w:eastAsia="Times New Roman" w:hAnsi="Times New Roman" w:cs="Times New Roman"/>
          <w:b/>
          <w:bCs/>
        </w:rPr>
        <w:t>§</w:t>
      </w:r>
      <w:r w:rsidR="00BC5FCD">
        <w:rPr>
          <w:rFonts w:ascii="Times New Roman" w:eastAsia="Times New Roman" w:hAnsi="Times New Roman" w:cs="Times New Roman"/>
          <w:b/>
          <w:bCs/>
        </w:rPr>
        <w:t xml:space="preserve"> </w:t>
      </w:r>
      <w:r w:rsidRPr="005F6A48">
        <w:rPr>
          <w:rFonts w:ascii="Times New Roman" w:eastAsia="Times New Roman" w:hAnsi="Times New Roman" w:cs="Times New Roman"/>
          <w:b/>
          <w:bCs/>
        </w:rPr>
        <w:t>1</w:t>
      </w:r>
      <w:r w:rsidR="00731E93">
        <w:rPr>
          <w:rFonts w:ascii="Times New Roman" w:eastAsia="Times New Roman" w:hAnsi="Times New Roman" w:cs="Times New Roman"/>
          <w:b/>
          <w:bCs/>
        </w:rPr>
        <w:t>.</w:t>
      </w:r>
    </w:p>
    <w:p w14:paraId="6520DF35" w14:textId="51F9BDEB" w:rsidR="00C610F1" w:rsidRPr="005F6A48" w:rsidRDefault="00495F78" w:rsidP="00731E93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Przepisy</w:t>
      </w:r>
      <w:r w:rsidR="00C610F1" w:rsidRPr="005F6A48">
        <w:rPr>
          <w:rFonts w:ascii="Times New Roman" w:eastAsia="Times New Roman" w:hAnsi="Times New Roman" w:cs="Times New Roman"/>
          <w:b/>
          <w:bCs/>
        </w:rPr>
        <w:t xml:space="preserve"> ogólne</w:t>
      </w:r>
    </w:p>
    <w:p w14:paraId="391FE70B" w14:textId="5A1DE765" w:rsidR="00C610F1" w:rsidRPr="0018003E" w:rsidRDefault="00C610F1" w:rsidP="001574F5">
      <w:pPr>
        <w:numPr>
          <w:ilvl w:val="0"/>
          <w:numId w:val="29"/>
        </w:numPr>
        <w:tabs>
          <w:tab w:val="clear" w:pos="720"/>
          <w:tab w:val="num" w:pos="142"/>
        </w:tabs>
        <w:spacing w:before="24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8003E">
        <w:rPr>
          <w:rFonts w:ascii="Times New Roman" w:eastAsia="Times New Roman" w:hAnsi="Times New Roman" w:cs="Times New Roman"/>
        </w:rPr>
        <w:t>Niniejszy Regulamin określa zasady przyjmowania, rozpoznawania i rozstrzygania skarg i</w:t>
      </w:r>
      <w:r w:rsidR="00731E93" w:rsidRPr="0018003E">
        <w:rPr>
          <w:rFonts w:ascii="Times New Roman" w:eastAsia="Times New Roman" w:hAnsi="Times New Roman" w:cs="Times New Roman"/>
        </w:rPr>
        <w:t> </w:t>
      </w:r>
      <w:r w:rsidRPr="0018003E">
        <w:rPr>
          <w:rFonts w:ascii="Times New Roman" w:eastAsia="Times New Roman" w:hAnsi="Times New Roman" w:cs="Times New Roman"/>
        </w:rPr>
        <w:t>wniosków w przedmiocie działalności Zachodniopomorskiego Uniwersytetu Technologicznego w Szczecinie (zwanego dalej: „ZUT” bądź „Uczelnią”)</w:t>
      </w:r>
      <w:r w:rsidR="00383484" w:rsidRPr="0018003E">
        <w:rPr>
          <w:rFonts w:ascii="Times New Roman" w:eastAsia="Times New Roman" w:hAnsi="Times New Roman" w:cs="Times New Roman"/>
        </w:rPr>
        <w:t>.</w:t>
      </w:r>
    </w:p>
    <w:p w14:paraId="17EF7554" w14:textId="774287D4" w:rsidR="00C610F1" w:rsidRPr="00F26BC5" w:rsidRDefault="00C610F1" w:rsidP="001574F5">
      <w:pPr>
        <w:pStyle w:val="Akapitzlist"/>
        <w:numPr>
          <w:ilvl w:val="0"/>
          <w:numId w:val="29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A48">
        <w:rPr>
          <w:rFonts w:ascii="Times New Roman" w:hAnsi="Times New Roman" w:cs="Times New Roman"/>
        </w:rPr>
        <w:t>Przyjmowanie i rozpatrywanie skarg i wniosków odbywa się zgodnie z przepisami ustawy</w:t>
      </w:r>
      <w:r>
        <w:rPr>
          <w:rFonts w:ascii="Times New Roman" w:hAnsi="Times New Roman" w:cs="Times New Roman"/>
        </w:rPr>
        <w:t xml:space="preserve"> </w:t>
      </w:r>
      <w:r w:rsidRPr="005F6A48">
        <w:rPr>
          <w:rFonts w:ascii="Times New Roman" w:hAnsi="Times New Roman" w:cs="Times New Roman"/>
        </w:rPr>
        <w:t>z dnia 14 czerwca 1960</w:t>
      </w:r>
      <w:r>
        <w:rPr>
          <w:rFonts w:ascii="Times New Roman" w:hAnsi="Times New Roman" w:cs="Times New Roman"/>
        </w:rPr>
        <w:t xml:space="preserve"> </w:t>
      </w:r>
      <w:r w:rsidRPr="005F6A48">
        <w:rPr>
          <w:rFonts w:ascii="Times New Roman" w:hAnsi="Times New Roman" w:cs="Times New Roman"/>
        </w:rPr>
        <w:t>r. - Kodeks postępowania administracyjnego (</w:t>
      </w:r>
      <w:r w:rsidR="007E4644" w:rsidRPr="00180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="007E4644" w:rsidRPr="007E46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 U.</w:t>
      </w:r>
      <w:r w:rsidRPr="007E4644">
        <w:rPr>
          <w:rFonts w:ascii="Times New Roman" w:hAnsi="Times New Roman" w:cs="Times New Roman"/>
        </w:rPr>
        <w:t xml:space="preserve"> z 2024 r. poz. 572)</w:t>
      </w:r>
      <w:r>
        <w:rPr>
          <w:rFonts w:ascii="Times New Roman" w:hAnsi="Times New Roman" w:cs="Times New Roman"/>
        </w:rPr>
        <w:t xml:space="preserve"> </w:t>
      </w:r>
      <w:r w:rsidRPr="005F6A48">
        <w:rPr>
          <w:rFonts w:ascii="Times New Roman" w:hAnsi="Times New Roman" w:cs="Times New Roman"/>
        </w:rPr>
        <w:t xml:space="preserve">oraz </w:t>
      </w:r>
      <w:r w:rsidR="008F4E3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ozporządzenia Rady Ministrów z dnia 8 stycznia </w:t>
      </w:r>
      <w:r w:rsidRPr="005F6A48">
        <w:rPr>
          <w:rFonts w:ascii="Times New Roman" w:hAnsi="Times New Roman" w:cs="Times New Roman"/>
        </w:rPr>
        <w:t>2002 r.</w:t>
      </w:r>
      <w:r>
        <w:rPr>
          <w:rFonts w:ascii="Times New Roman" w:hAnsi="Times New Roman" w:cs="Times New Roman"/>
        </w:rPr>
        <w:t xml:space="preserve"> </w:t>
      </w:r>
      <w:r w:rsidRPr="005F6A48">
        <w:rPr>
          <w:rFonts w:ascii="Times New Roman" w:hAnsi="Times New Roman" w:cs="Times New Roman"/>
        </w:rPr>
        <w:t>w sprawie organizacji przyjmowania i</w:t>
      </w:r>
      <w:r w:rsidR="00731E93">
        <w:rPr>
          <w:rFonts w:ascii="Times New Roman" w:hAnsi="Times New Roman" w:cs="Times New Roman"/>
        </w:rPr>
        <w:t> </w:t>
      </w:r>
      <w:r w:rsidRPr="005F6A48">
        <w:rPr>
          <w:rFonts w:ascii="Times New Roman" w:hAnsi="Times New Roman" w:cs="Times New Roman"/>
        </w:rPr>
        <w:t xml:space="preserve">rozpatrywania skarg i wniosków (Dz. U. </w:t>
      </w:r>
      <w:r w:rsidR="001C2B7A">
        <w:rPr>
          <w:rFonts w:ascii="Times New Roman" w:hAnsi="Times New Roman" w:cs="Times New Roman"/>
        </w:rPr>
        <w:t>n</w:t>
      </w:r>
      <w:r w:rsidRPr="005F6A48">
        <w:rPr>
          <w:rFonts w:ascii="Times New Roman" w:hAnsi="Times New Roman" w:cs="Times New Roman"/>
        </w:rPr>
        <w:t>r 5,</w:t>
      </w:r>
      <w:r>
        <w:rPr>
          <w:rFonts w:ascii="Times New Roman" w:hAnsi="Times New Roman" w:cs="Times New Roman"/>
        </w:rPr>
        <w:t xml:space="preserve"> </w:t>
      </w:r>
      <w:r w:rsidRPr="005F6A48">
        <w:rPr>
          <w:rFonts w:ascii="Times New Roman" w:hAnsi="Times New Roman" w:cs="Times New Roman"/>
        </w:rPr>
        <w:t>poz. 46).</w:t>
      </w:r>
    </w:p>
    <w:p w14:paraId="5874D34F" w14:textId="2C618D6F" w:rsidR="00C610F1" w:rsidRPr="002D4627" w:rsidRDefault="00C610F1" w:rsidP="00731E93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2D4627">
        <w:rPr>
          <w:rFonts w:ascii="Times New Roman" w:eastAsia="Times New Roman" w:hAnsi="Times New Roman" w:cs="Times New Roman"/>
          <w:b/>
          <w:bCs/>
        </w:rPr>
        <w:t>§</w:t>
      </w:r>
      <w:r w:rsidR="00BC5FCD">
        <w:rPr>
          <w:rFonts w:ascii="Times New Roman" w:eastAsia="Times New Roman" w:hAnsi="Times New Roman" w:cs="Times New Roman"/>
          <w:b/>
          <w:bCs/>
        </w:rPr>
        <w:t xml:space="preserve"> </w:t>
      </w:r>
      <w:r w:rsidRPr="002D4627">
        <w:rPr>
          <w:rFonts w:ascii="Times New Roman" w:eastAsia="Times New Roman" w:hAnsi="Times New Roman" w:cs="Times New Roman"/>
          <w:b/>
          <w:bCs/>
        </w:rPr>
        <w:t>2</w:t>
      </w:r>
      <w:r w:rsidR="00731E93">
        <w:rPr>
          <w:rFonts w:ascii="Times New Roman" w:eastAsia="Times New Roman" w:hAnsi="Times New Roman" w:cs="Times New Roman"/>
          <w:b/>
          <w:bCs/>
        </w:rPr>
        <w:t>.</w:t>
      </w:r>
    </w:p>
    <w:p w14:paraId="14DB5598" w14:textId="77777777" w:rsidR="00C610F1" w:rsidRPr="002D4627" w:rsidRDefault="00C610F1" w:rsidP="00731E93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</w:rPr>
      </w:pPr>
      <w:r w:rsidRPr="002D4627">
        <w:rPr>
          <w:rFonts w:ascii="Times New Roman" w:hAnsi="Times New Roman" w:cs="Times New Roman"/>
          <w:b/>
          <w:bCs/>
        </w:rPr>
        <w:t>Przedmiot skargi lub wniosku</w:t>
      </w:r>
    </w:p>
    <w:p w14:paraId="747C6911" w14:textId="77777777" w:rsidR="00C610F1" w:rsidRPr="00731E93" w:rsidRDefault="00C610F1" w:rsidP="001574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731E93">
        <w:rPr>
          <w:rFonts w:ascii="Times New Roman" w:hAnsi="Times New Roman" w:cs="Times New Roman"/>
          <w:spacing w:val="-6"/>
        </w:rPr>
        <w:t xml:space="preserve">Skarga może dotyczyć w szczególności zaniedbań lub niewłaściwego wykonywania obowiązków przez pracowników bądź organy ZUT, naruszania praworządności lub interesów skarżących </w:t>
      </w:r>
      <w:r w:rsidRPr="0018003E">
        <w:rPr>
          <w:rFonts w:ascii="Times New Roman" w:hAnsi="Times New Roman" w:cs="Times New Roman"/>
          <w:spacing w:val="-6"/>
        </w:rPr>
        <w:t>(wnioskodawców), a</w:t>
      </w:r>
      <w:r w:rsidRPr="00731E93">
        <w:rPr>
          <w:rFonts w:ascii="Times New Roman" w:hAnsi="Times New Roman" w:cs="Times New Roman"/>
          <w:spacing w:val="-6"/>
        </w:rPr>
        <w:t xml:space="preserve"> także przewlekłości, bezczynności lub nadmiernej biurokracji w załatwianiu spraw.</w:t>
      </w:r>
    </w:p>
    <w:p w14:paraId="63D79C06" w14:textId="77777777" w:rsidR="00C610F1" w:rsidRPr="002D4627" w:rsidRDefault="00C610F1" w:rsidP="00731E9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4627">
        <w:rPr>
          <w:rFonts w:ascii="Times New Roman" w:hAnsi="Times New Roman" w:cs="Times New Roman"/>
        </w:rPr>
        <w:t>Wniosek może dotyczyć w szczególności kwestii związanych z ulepszeniem organizacji pracy ZUT, wzmocnieniem praworządności, usprawnieniem pracy, przeciwdziałaniem nadużyciom,</w:t>
      </w:r>
      <w:r>
        <w:rPr>
          <w:rFonts w:ascii="Times New Roman" w:hAnsi="Times New Roman" w:cs="Times New Roman"/>
        </w:rPr>
        <w:t xml:space="preserve"> ochroną własności oraz efektywniejszym</w:t>
      </w:r>
      <w:r w:rsidRPr="002D4627">
        <w:rPr>
          <w:rFonts w:ascii="Times New Roman" w:hAnsi="Times New Roman" w:cs="Times New Roman"/>
        </w:rPr>
        <w:t xml:space="preserve"> zaspokajaniem potrzeb społecznych.</w:t>
      </w:r>
    </w:p>
    <w:p w14:paraId="61896CEB" w14:textId="77777777" w:rsidR="00C610F1" w:rsidRPr="002D4627" w:rsidRDefault="00C610F1" w:rsidP="001574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4627">
        <w:rPr>
          <w:rFonts w:ascii="Times New Roman" w:hAnsi="Times New Roman" w:cs="Times New Roman"/>
        </w:rPr>
        <w:t>O charakterze pisma jako skargi lub wniosku decyduje jego treść, a nie nadana mu nazwa.</w:t>
      </w:r>
    </w:p>
    <w:p w14:paraId="05F30236" w14:textId="0AD2AA9E" w:rsidR="00C610F1" w:rsidRPr="00783F78" w:rsidRDefault="00C610F1" w:rsidP="001574F5">
      <w:pPr>
        <w:spacing w:before="240" w:after="60"/>
        <w:jc w:val="center"/>
        <w:rPr>
          <w:rFonts w:ascii="Times New Roman" w:hAnsi="Times New Roman" w:cs="Times New Roman"/>
          <w:b/>
          <w:bCs/>
        </w:rPr>
      </w:pPr>
      <w:r w:rsidRPr="00783F7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="00731E93">
        <w:rPr>
          <w:rFonts w:ascii="Times New Roman" w:hAnsi="Times New Roman" w:cs="Times New Roman"/>
          <w:b/>
          <w:bCs/>
        </w:rPr>
        <w:t>.</w:t>
      </w:r>
    </w:p>
    <w:p w14:paraId="56A87A14" w14:textId="77777777" w:rsidR="00C610F1" w:rsidRPr="00783F78" w:rsidRDefault="00C610F1" w:rsidP="00BE4933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783F78">
        <w:rPr>
          <w:rFonts w:ascii="Times New Roman" w:hAnsi="Times New Roman" w:cs="Times New Roman"/>
          <w:b/>
          <w:bCs/>
        </w:rPr>
        <w:t>Sposób wnoszenia skarg lub wniosków</w:t>
      </w:r>
    </w:p>
    <w:p w14:paraId="3CE0F6CA" w14:textId="1E582857" w:rsidR="00C610F1" w:rsidRDefault="00C610F1" w:rsidP="001574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4627">
        <w:rPr>
          <w:rFonts w:ascii="Times New Roman" w:hAnsi="Times New Roman" w:cs="Times New Roman"/>
        </w:rPr>
        <w:t xml:space="preserve">Skarga </w:t>
      </w:r>
      <w:r>
        <w:rPr>
          <w:rFonts w:ascii="Times New Roman" w:hAnsi="Times New Roman" w:cs="Times New Roman"/>
        </w:rPr>
        <w:t xml:space="preserve">lub wniosek </w:t>
      </w:r>
      <w:r w:rsidRPr="002D4627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>gą</w:t>
      </w:r>
      <w:r w:rsidRPr="002D4627">
        <w:rPr>
          <w:rFonts w:ascii="Times New Roman" w:hAnsi="Times New Roman" w:cs="Times New Roman"/>
        </w:rPr>
        <w:t xml:space="preserve"> być </w:t>
      </w:r>
      <w:r>
        <w:rPr>
          <w:rFonts w:ascii="Times New Roman" w:hAnsi="Times New Roman" w:cs="Times New Roman"/>
        </w:rPr>
        <w:t>złożone pisemn</w:t>
      </w:r>
      <w:r w:rsidR="00C46A0E">
        <w:rPr>
          <w:rFonts w:ascii="Times New Roman" w:hAnsi="Times New Roman" w:cs="Times New Roman"/>
        </w:rPr>
        <w:t>ie</w:t>
      </w:r>
      <w:r w:rsidRPr="002D4627">
        <w:rPr>
          <w:rFonts w:ascii="Times New Roman" w:hAnsi="Times New Roman" w:cs="Times New Roman"/>
        </w:rPr>
        <w:t xml:space="preserve">, za pośrednictwem </w:t>
      </w:r>
      <w:r>
        <w:rPr>
          <w:rFonts w:ascii="Times New Roman" w:hAnsi="Times New Roman" w:cs="Times New Roman"/>
        </w:rPr>
        <w:t xml:space="preserve">poczty, </w:t>
      </w:r>
      <w:r w:rsidRPr="002D4627">
        <w:rPr>
          <w:rFonts w:ascii="Times New Roman" w:hAnsi="Times New Roman" w:cs="Times New Roman"/>
        </w:rPr>
        <w:t xml:space="preserve">faksu, </w:t>
      </w:r>
      <w:r w:rsidR="00C46A0E" w:rsidRPr="00383484">
        <w:rPr>
          <w:rFonts w:ascii="Times New Roman" w:hAnsi="Times New Roman" w:cs="Times New Roman"/>
        </w:rPr>
        <w:t>elektronicznie</w:t>
      </w:r>
      <w:r w:rsidRPr="002D4627">
        <w:rPr>
          <w:rFonts w:ascii="Times New Roman" w:hAnsi="Times New Roman" w:cs="Times New Roman"/>
        </w:rPr>
        <w:t xml:space="preserve"> (</w:t>
      </w:r>
      <w:r w:rsidRPr="002D4627">
        <w:rPr>
          <w:rFonts w:ascii="Times New Roman" w:eastAsia="Times New Roman" w:hAnsi="Times New Roman" w:cs="Times New Roman"/>
        </w:rPr>
        <w:t>na ad</w:t>
      </w:r>
      <w:r>
        <w:rPr>
          <w:rFonts w:ascii="Times New Roman" w:eastAsia="Times New Roman" w:hAnsi="Times New Roman" w:cs="Times New Roman"/>
        </w:rPr>
        <w:t>res e-</w:t>
      </w:r>
      <w:r w:rsidRPr="001D0E05">
        <w:rPr>
          <w:rFonts w:ascii="Times New Roman" w:eastAsia="Times New Roman" w:hAnsi="Times New Roman" w:cs="Times New Roman"/>
        </w:rPr>
        <w:t>mail</w:t>
      </w:r>
      <w:r w:rsidR="00C46A0E" w:rsidRPr="001D0E05">
        <w:rPr>
          <w:rFonts w:ascii="Times New Roman" w:eastAsia="Times New Roman" w:hAnsi="Times New Roman" w:cs="Times New Roman"/>
        </w:rPr>
        <w:t xml:space="preserve"> </w:t>
      </w:r>
      <w:r w:rsidR="00CA020E" w:rsidRPr="001D0E05">
        <w:rPr>
          <w:rFonts w:ascii="Times New Roman" w:eastAsia="Times New Roman" w:hAnsi="Times New Roman" w:cs="Times New Roman"/>
        </w:rPr>
        <w:t>rektor@zut.edu.pl</w:t>
      </w:r>
      <w:r w:rsidRPr="001D0E05">
        <w:rPr>
          <w:rFonts w:ascii="Times New Roman" w:eastAsia="Times New Roman" w:hAnsi="Times New Roman" w:cs="Times New Roman"/>
        </w:rPr>
        <w:t xml:space="preserve"> wskazany</w:t>
      </w:r>
      <w:r>
        <w:rPr>
          <w:rFonts w:ascii="Times New Roman" w:eastAsia="Times New Roman" w:hAnsi="Times New Roman" w:cs="Times New Roman"/>
        </w:rPr>
        <w:t xml:space="preserve"> na stronie internetowej U</w:t>
      </w:r>
      <w:r w:rsidRPr="002D4627">
        <w:rPr>
          <w:rFonts w:ascii="Times New Roman" w:eastAsia="Times New Roman" w:hAnsi="Times New Roman" w:cs="Times New Roman"/>
        </w:rPr>
        <w:t>czelni)</w:t>
      </w:r>
      <w:r w:rsidRPr="002D4627">
        <w:rPr>
          <w:rFonts w:ascii="Times New Roman" w:hAnsi="Times New Roman" w:cs="Times New Roman"/>
        </w:rPr>
        <w:t>, a także ustnie do</w:t>
      </w:r>
      <w:r w:rsidR="001D0E05">
        <w:rPr>
          <w:rFonts w:ascii="Times New Roman" w:hAnsi="Times New Roman" w:cs="Times New Roman"/>
        </w:rPr>
        <w:t> </w:t>
      </w:r>
      <w:r w:rsidRPr="002D4627">
        <w:rPr>
          <w:rFonts w:ascii="Times New Roman" w:hAnsi="Times New Roman" w:cs="Times New Roman"/>
        </w:rPr>
        <w:t>protokołu</w:t>
      </w:r>
      <w:r>
        <w:rPr>
          <w:rFonts w:ascii="Times New Roman" w:hAnsi="Times New Roman" w:cs="Times New Roman"/>
        </w:rPr>
        <w:t>, w</w:t>
      </w:r>
      <w:r w:rsidR="0038348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dniach i godzinach funkcjonowania </w:t>
      </w:r>
      <w:r w:rsidR="00036ED8" w:rsidRPr="00036ED8">
        <w:rPr>
          <w:rFonts w:ascii="Times New Roman" w:hAnsi="Times New Roman" w:cs="Times New Roman"/>
        </w:rPr>
        <w:t>Biura Rektora</w:t>
      </w:r>
      <w:r w:rsidRPr="00036ED8">
        <w:rPr>
          <w:rFonts w:ascii="Times New Roman" w:hAnsi="Times New Roman" w:cs="Times New Roman"/>
        </w:rPr>
        <w:t>.</w:t>
      </w:r>
    </w:p>
    <w:p w14:paraId="583F2782" w14:textId="3DFF5EEE" w:rsidR="00C610F1" w:rsidRPr="00A5442B" w:rsidRDefault="00C610F1" w:rsidP="00873FC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pacing w:val="-8"/>
        </w:rPr>
      </w:pPr>
      <w:r w:rsidRPr="00A5442B">
        <w:rPr>
          <w:rFonts w:ascii="Times New Roman" w:hAnsi="Times New Roman" w:cs="Times New Roman"/>
          <w:spacing w:val="-8"/>
        </w:rPr>
        <w:t xml:space="preserve">W przypadku zgłoszenia skargi lub wniosku ustnie, sporządza się protokół, </w:t>
      </w:r>
      <w:r w:rsidR="00C25DC1" w:rsidRPr="00A5442B">
        <w:rPr>
          <w:rFonts w:ascii="Times New Roman" w:hAnsi="Times New Roman" w:cs="Times New Roman"/>
          <w:spacing w:val="-8"/>
        </w:rPr>
        <w:t>którego wzór stanowi załącznik nr 1</w:t>
      </w:r>
      <w:r w:rsidR="00873FC4" w:rsidRPr="00A5442B">
        <w:rPr>
          <w:rFonts w:ascii="Times New Roman" w:hAnsi="Times New Roman" w:cs="Times New Roman"/>
          <w:spacing w:val="-8"/>
        </w:rPr>
        <w:t xml:space="preserve">. </w:t>
      </w:r>
      <w:r w:rsidRPr="00A5442B">
        <w:rPr>
          <w:rFonts w:ascii="Times New Roman" w:hAnsi="Times New Roman" w:cs="Times New Roman"/>
          <w:spacing w:val="-8"/>
        </w:rPr>
        <w:t xml:space="preserve">Na </w:t>
      </w:r>
      <w:r w:rsidRPr="0018003E">
        <w:rPr>
          <w:rFonts w:ascii="Times New Roman" w:hAnsi="Times New Roman" w:cs="Times New Roman"/>
          <w:spacing w:val="-8"/>
        </w:rPr>
        <w:t>żądanie wnioskodawcy</w:t>
      </w:r>
      <w:r w:rsidR="0018003E" w:rsidRPr="0018003E">
        <w:rPr>
          <w:rFonts w:ascii="Times New Roman" w:hAnsi="Times New Roman" w:cs="Times New Roman"/>
          <w:spacing w:val="-8"/>
        </w:rPr>
        <w:t>,</w:t>
      </w:r>
      <w:r w:rsidRPr="00A5442B">
        <w:rPr>
          <w:rFonts w:ascii="Times New Roman" w:hAnsi="Times New Roman" w:cs="Times New Roman"/>
          <w:spacing w:val="-8"/>
        </w:rPr>
        <w:t xml:space="preserve"> osoba przyjmująca skargę lub wniosek potwierdza ich przyjęcie.</w:t>
      </w:r>
    </w:p>
    <w:p w14:paraId="56BD5936" w14:textId="15B76B99" w:rsidR="00C610F1" w:rsidRPr="00783F78" w:rsidRDefault="00C610F1" w:rsidP="001574F5">
      <w:pPr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</w:rPr>
      </w:pPr>
      <w:r w:rsidRPr="002D462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</w:t>
      </w:r>
      <w:r w:rsidR="00731E93">
        <w:rPr>
          <w:rFonts w:ascii="Times New Roman" w:hAnsi="Times New Roman" w:cs="Times New Roman"/>
          <w:b/>
        </w:rPr>
        <w:t>.</w:t>
      </w:r>
    </w:p>
    <w:p w14:paraId="3914590A" w14:textId="77777777" w:rsidR="00C610F1" w:rsidRPr="002D4627" w:rsidRDefault="00C610F1" w:rsidP="00C61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Organy właściwe do rozpoznawania skarg i wniosków</w:t>
      </w:r>
    </w:p>
    <w:p w14:paraId="5CA8A81A" w14:textId="049AC0E2" w:rsidR="00C610F1" w:rsidRDefault="00C610F1" w:rsidP="001574F5">
      <w:pPr>
        <w:numPr>
          <w:ilvl w:val="0"/>
          <w:numId w:val="30"/>
        </w:numPr>
        <w:tabs>
          <w:tab w:val="clear" w:pos="720"/>
        </w:tabs>
        <w:spacing w:before="240" w:after="6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6A48">
        <w:rPr>
          <w:rFonts w:ascii="Times New Roman" w:eastAsia="Times New Roman" w:hAnsi="Times New Roman" w:cs="Times New Roman"/>
        </w:rPr>
        <w:t>Odpowiedzialnym za rozp</w:t>
      </w:r>
      <w:r>
        <w:rPr>
          <w:rFonts w:ascii="Times New Roman" w:eastAsia="Times New Roman" w:hAnsi="Times New Roman" w:cs="Times New Roman"/>
        </w:rPr>
        <w:t>oznawanie</w:t>
      </w:r>
      <w:r w:rsidRPr="005F6A48">
        <w:rPr>
          <w:rFonts w:ascii="Times New Roman" w:eastAsia="Times New Roman" w:hAnsi="Times New Roman" w:cs="Times New Roman"/>
        </w:rPr>
        <w:t xml:space="preserve"> skarg i </w:t>
      </w:r>
      <w:r w:rsidRPr="0018003E">
        <w:rPr>
          <w:rFonts w:ascii="Times New Roman" w:eastAsia="Times New Roman" w:hAnsi="Times New Roman" w:cs="Times New Roman"/>
        </w:rPr>
        <w:t>wniosków dotyczących ZUT jest Rektor lub inna osoba przez niego upoważniona. Rektor może wyznaczyć do rozpo</w:t>
      </w:r>
      <w:r w:rsidR="00EC4115">
        <w:rPr>
          <w:rFonts w:ascii="Times New Roman" w:eastAsia="Times New Roman" w:hAnsi="Times New Roman" w:cs="Times New Roman"/>
        </w:rPr>
        <w:t>znawania</w:t>
      </w:r>
      <w:r w:rsidR="001800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skarg i wniosków dotyczących określonego zakresu spraw bądź do załatwienia danej sprawy odpowiednio </w:t>
      </w:r>
      <w:r w:rsidR="00A64B2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rorektorów, </w:t>
      </w:r>
      <w:r w:rsidR="00A64B2F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anclerza </w:t>
      </w:r>
      <w:r w:rsidRPr="00383484">
        <w:rPr>
          <w:rFonts w:ascii="Times New Roman" w:eastAsia="Times New Roman" w:hAnsi="Times New Roman" w:cs="Times New Roman"/>
        </w:rPr>
        <w:t xml:space="preserve">bądź </w:t>
      </w:r>
      <w:r w:rsidR="00873FC4" w:rsidRPr="00383484">
        <w:rPr>
          <w:rFonts w:ascii="Times New Roman" w:eastAsia="Times New Roman" w:hAnsi="Times New Roman" w:cs="Times New Roman"/>
        </w:rPr>
        <w:t xml:space="preserve">kierownika </w:t>
      </w:r>
      <w:r w:rsidR="00862688" w:rsidRPr="00383484">
        <w:rPr>
          <w:rFonts w:ascii="Times New Roman" w:eastAsia="Times New Roman" w:hAnsi="Times New Roman" w:cs="Times New Roman"/>
        </w:rPr>
        <w:t>jednostk</w:t>
      </w:r>
      <w:r w:rsidR="00873FC4" w:rsidRPr="00383484">
        <w:rPr>
          <w:rFonts w:ascii="Times New Roman" w:eastAsia="Times New Roman" w:hAnsi="Times New Roman" w:cs="Times New Roman"/>
        </w:rPr>
        <w:t>i</w:t>
      </w:r>
      <w:r w:rsidR="001D0E05">
        <w:rPr>
          <w:rFonts w:ascii="Times New Roman" w:eastAsia="Times New Roman" w:hAnsi="Times New Roman" w:cs="Times New Roman"/>
        </w:rPr>
        <w:t xml:space="preserve"> organizacyjnej</w:t>
      </w:r>
      <w:r w:rsidR="00873FC4" w:rsidRPr="00383484">
        <w:rPr>
          <w:rFonts w:ascii="Times New Roman" w:eastAsia="Times New Roman" w:hAnsi="Times New Roman" w:cs="Times New Roman"/>
        </w:rPr>
        <w:t>.</w:t>
      </w:r>
      <w:r w:rsidR="00862688" w:rsidRPr="00383484">
        <w:rPr>
          <w:rFonts w:ascii="Times New Roman" w:eastAsia="Times New Roman" w:hAnsi="Times New Roman" w:cs="Times New Roman"/>
        </w:rPr>
        <w:t xml:space="preserve"> </w:t>
      </w:r>
    </w:p>
    <w:p w14:paraId="4D45D49F" w14:textId="1530D811" w:rsidR="00C610F1" w:rsidRPr="00A5442B" w:rsidRDefault="00C610F1" w:rsidP="00796EF9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A5442B">
        <w:rPr>
          <w:rFonts w:ascii="Times New Roman" w:eastAsia="Times New Roman" w:hAnsi="Times New Roman" w:cs="Times New Roman"/>
          <w:spacing w:val="-6"/>
        </w:rPr>
        <w:t xml:space="preserve">Rektor jest wyłącznie właściwym do rozpoznawania skarg i wniosków dotyczących </w:t>
      </w:r>
      <w:r w:rsidR="00A64B2F">
        <w:rPr>
          <w:rFonts w:ascii="Times New Roman" w:eastAsia="Times New Roman" w:hAnsi="Times New Roman" w:cs="Times New Roman"/>
          <w:spacing w:val="-6"/>
        </w:rPr>
        <w:t>p</w:t>
      </w:r>
      <w:r w:rsidRPr="00A5442B">
        <w:rPr>
          <w:rFonts w:ascii="Times New Roman" w:eastAsia="Times New Roman" w:hAnsi="Times New Roman" w:cs="Times New Roman"/>
          <w:spacing w:val="-6"/>
        </w:rPr>
        <w:t>rorektorów</w:t>
      </w:r>
      <w:r w:rsidR="00A5442B">
        <w:rPr>
          <w:rFonts w:ascii="Times New Roman" w:eastAsia="Times New Roman" w:hAnsi="Times New Roman" w:cs="Times New Roman"/>
          <w:spacing w:val="-6"/>
        </w:rPr>
        <w:t xml:space="preserve">, </w:t>
      </w:r>
      <w:r w:rsidR="00A64B2F">
        <w:rPr>
          <w:rFonts w:ascii="Times New Roman" w:eastAsia="Times New Roman" w:hAnsi="Times New Roman" w:cs="Times New Roman"/>
          <w:spacing w:val="-6"/>
        </w:rPr>
        <w:t>d</w:t>
      </w:r>
      <w:r w:rsidR="00A5442B">
        <w:rPr>
          <w:rFonts w:ascii="Times New Roman" w:eastAsia="Times New Roman" w:hAnsi="Times New Roman" w:cs="Times New Roman"/>
          <w:spacing w:val="-6"/>
        </w:rPr>
        <w:t xml:space="preserve">ziekanów, </w:t>
      </w:r>
      <w:r w:rsidR="00A64B2F">
        <w:rPr>
          <w:rFonts w:ascii="Times New Roman" w:eastAsia="Times New Roman" w:hAnsi="Times New Roman" w:cs="Times New Roman"/>
          <w:spacing w:val="-6"/>
        </w:rPr>
        <w:t>d</w:t>
      </w:r>
      <w:r w:rsidR="00A5442B">
        <w:rPr>
          <w:rFonts w:ascii="Times New Roman" w:eastAsia="Times New Roman" w:hAnsi="Times New Roman" w:cs="Times New Roman"/>
          <w:spacing w:val="-6"/>
        </w:rPr>
        <w:t>yrektora Szkoły Doktorskiej</w:t>
      </w:r>
      <w:r w:rsidRPr="00A5442B">
        <w:rPr>
          <w:rFonts w:ascii="Times New Roman" w:eastAsia="Times New Roman" w:hAnsi="Times New Roman" w:cs="Times New Roman"/>
          <w:spacing w:val="-6"/>
        </w:rPr>
        <w:t xml:space="preserve"> oraz </w:t>
      </w:r>
      <w:r w:rsidR="00A64B2F">
        <w:rPr>
          <w:rFonts w:ascii="Times New Roman" w:eastAsia="Times New Roman" w:hAnsi="Times New Roman" w:cs="Times New Roman"/>
          <w:spacing w:val="-6"/>
        </w:rPr>
        <w:t>k</w:t>
      </w:r>
      <w:r w:rsidRPr="00A5442B">
        <w:rPr>
          <w:rFonts w:ascii="Times New Roman" w:eastAsia="Times New Roman" w:hAnsi="Times New Roman" w:cs="Times New Roman"/>
          <w:spacing w:val="-6"/>
        </w:rPr>
        <w:t>anclerz</w:t>
      </w:r>
      <w:r w:rsidR="00EC4115">
        <w:rPr>
          <w:rFonts w:ascii="Times New Roman" w:eastAsia="Times New Roman" w:hAnsi="Times New Roman" w:cs="Times New Roman"/>
          <w:spacing w:val="-6"/>
        </w:rPr>
        <w:t>a</w:t>
      </w:r>
      <w:r w:rsidR="00087D92">
        <w:rPr>
          <w:rFonts w:ascii="Times New Roman" w:eastAsia="Times New Roman" w:hAnsi="Times New Roman" w:cs="Times New Roman"/>
          <w:spacing w:val="-6"/>
        </w:rPr>
        <w:t xml:space="preserve"> </w:t>
      </w:r>
      <w:r w:rsidR="00087D92" w:rsidRPr="00087D92">
        <w:rPr>
          <w:rFonts w:ascii="Times New Roman" w:eastAsia="Times New Roman" w:hAnsi="Times New Roman" w:cs="Times New Roman"/>
          <w:spacing w:val="-6"/>
        </w:rPr>
        <w:t>i kwestor</w:t>
      </w:r>
      <w:r w:rsidR="00EC4115">
        <w:rPr>
          <w:rFonts w:ascii="Times New Roman" w:eastAsia="Times New Roman" w:hAnsi="Times New Roman" w:cs="Times New Roman"/>
          <w:spacing w:val="-6"/>
        </w:rPr>
        <w:t>a</w:t>
      </w:r>
      <w:r w:rsidRPr="00A5442B">
        <w:rPr>
          <w:rFonts w:ascii="Times New Roman" w:eastAsia="Times New Roman" w:hAnsi="Times New Roman" w:cs="Times New Roman"/>
          <w:spacing w:val="-6"/>
        </w:rPr>
        <w:t>, chyba że przepisy prawa powszechnie obowiązującego stanowią inaczej.</w:t>
      </w:r>
    </w:p>
    <w:p w14:paraId="0AFAB62D" w14:textId="77777777" w:rsidR="00C610F1" w:rsidRPr="00383484" w:rsidRDefault="00C610F1" w:rsidP="00204ACB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Rektor sprawuje</w:t>
      </w:r>
      <w:r w:rsidRPr="005F6A48">
        <w:rPr>
          <w:rFonts w:ascii="Times New Roman" w:eastAsia="Times New Roman" w:hAnsi="Times New Roman" w:cs="Times New Roman"/>
        </w:rPr>
        <w:t xml:space="preserve"> nadzór nad rozpatrywaniem skarg i wniosków</w:t>
      </w:r>
      <w:r>
        <w:rPr>
          <w:rFonts w:ascii="Times New Roman" w:eastAsia="Times New Roman" w:hAnsi="Times New Roman" w:cs="Times New Roman"/>
        </w:rPr>
        <w:t xml:space="preserve"> dotyczących funkcjonowania Uczelni, w tym jej jednostek organizacyjnych oraz pracowników,</w:t>
      </w:r>
      <w:r w:rsidRPr="00053A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chyba że przepisy prawa powszechnie </w:t>
      </w:r>
      <w:r w:rsidRPr="00383484">
        <w:rPr>
          <w:rFonts w:ascii="Times New Roman" w:eastAsia="Times New Roman" w:hAnsi="Times New Roman" w:cs="Times New Roman"/>
        </w:rPr>
        <w:t>obowiązującego stanowią inaczej.</w:t>
      </w:r>
    </w:p>
    <w:p w14:paraId="07C054B9" w14:textId="3D1C4420" w:rsidR="00050E6D" w:rsidRPr="00EC4115" w:rsidRDefault="00C610F1" w:rsidP="00204ACB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C4115">
        <w:rPr>
          <w:rFonts w:ascii="Times New Roman" w:eastAsia="Times New Roman" w:hAnsi="Times New Roman" w:cs="Times New Roman"/>
        </w:rPr>
        <w:t>Skargi i wnioski są rejestrowane</w:t>
      </w:r>
      <w:r w:rsidR="005B4E53" w:rsidRPr="00EC4115">
        <w:rPr>
          <w:rFonts w:ascii="Times New Roman" w:eastAsia="Times New Roman" w:hAnsi="Times New Roman" w:cs="Times New Roman"/>
        </w:rPr>
        <w:t xml:space="preserve"> przez Biuro Rektora</w:t>
      </w:r>
      <w:r w:rsidR="00050E6D" w:rsidRPr="00EC4115">
        <w:rPr>
          <w:rFonts w:ascii="Times New Roman" w:hAnsi="Times New Roman" w:cs="Times New Roman"/>
          <w:szCs w:val="20"/>
        </w:rPr>
        <w:t xml:space="preserve"> w </w:t>
      </w:r>
      <w:r w:rsidR="00EC4115" w:rsidRPr="00EC4115">
        <w:rPr>
          <w:rFonts w:ascii="Times New Roman" w:hAnsi="Times New Roman" w:cs="Times New Roman"/>
          <w:szCs w:val="20"/>
        </w:rPr>
        <w:t xml:space="preserve">Centralnym Rejestrze </w:t>
      </w:r>
      <w:r w:rsidR="00EC4115">
        <w:rPr>
          <w:rFonts w:ascii="Times New Roman" w:hAnsi="Times New Roman" w:cs="Times New Roman"/>
          <w:szCs w:val="20"/>
        </w:rPr>
        <w:t>s</w:t>
      </w:r>
      <w:r w:rsidR="00EC4115" w:rsidRPr="00EC4115">
        <w:rPr>
          <w:rFonts w:ascii="Times New Roman" w:hAnsi="Times New Roman" w:cs="Times New Roman"/>
          <w:szCs w:val="20"/>
        </w:rPr>
        <w:t xml:space="preserve">karg i </w:t>
      </w:r>
      <w:r w:rsidR="00EC4115">
        <w:rPr>
          <w:rFonts w:ascii="Times New Roman" w:hAnsi="Times New Roman" w:cs="Times New Roman"/>
          <w:szCs w:val="20"/>
        </w:rPr>
        <w:t>w</w:t>
      </w:r>
      <w:r w:rsidR="00EC4115" w:rsidRPr="00EC4115">
        <w:rPr>
          <w:rFonts w:ascii="Times New Roman" w:hAnsi="Times New Roman" w:cs="Times New Roman"/>
          <w:szCs w:val="20"/>
        </w:rPr>
        <w:t>niosków</w:t>
      </w:r>
      <w:r w:rsidR="00087D92" w:rsidRPr="00EC4115">
        <w:rPr>
          <w:rFonts w:ascii="Times New Roman" w:hAnsi="Times New Roman" w:cs="Times New Roman"/>
          <w:szCs w:val="20"/>
        </w:rPr>
        <w:t>,</w:t>
      </w:r>
      <w:r w:rsidR="00050E6D" w:rsidRPr="00EC4115">
        <w:rPr>
          <w:rFonts w:ascii="Times New Roman" w:hAnsi="Times New Roman" w:cs="Times New Roman"/>
          <w:szCs w:val="20"/>
        </w:rPr>
        <w:t xml:space="preserve"> stanowiącym załącznik nr </w:t>
      </w:r>
      <w:r w:rsidR="00303E28" w:rsidRPr="00EC4115">
        <w:rPr>
          <w:rFonts w:ascii="Times New Roman" w:hAnsi="Times New Roman" w:cs="Times New Roman"/>
          <w:szCs w:val="20"/>
        </w:rPr>
        <w:t>2</w:t>
      </w:r>
      <w:r w:rsidR="00050E6D" w:rsidRPr="00EC4115">
        <w:rPr>
          <w:rFonts w:ascii="Times New Roman" w:hAnsi="Times New Roman" w:cs="Times New Roman"/>
          <w:szCs w:val="20"/>
        </w:rPr>
        <w:t xml:space="preserve"> do </w:t>
      </w:r>
      <w:r w:rsidR="00EC4115" w:rsidRPr="00EC4115">
        <w:rPr>
          <w:rFonts w:ascii="Times New Roman" w:hAnsi="Times New Roman" w:cs="Times New Roman"/>
          <w:szCs w:val="20"/>
        </w:rPr>
        <w:t>n</w:t>
      </w:r>
      <w:r w:rsidR="003D5AAD" w:rsidRPr="00EC4115">
        <w:rPr>
          <w:rFonts w:ascii="Times New Roman" w:eastAsia="Times New Roman" w:hAnsi="Times New Roman" w:cs="Times New Roman"/>
        </w:rPr>
        <w:t>iniejszego regulaminu.</w:t>
      </w:r>
    </w:p>
    <w:p w14:paraId="514DEA04" w14:textId="6DF35DE2" w:rsidR="00401241" w:rsidRPr="00EC4115" w:rsidRDefault="00401241" w:rsidP="00204ACB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C4115">
        <w:rPr>
          <w:rFonts w:ascii="Times New Roman" w:eastAsia="Times New Roman" w:hAnsi="Times New Roman" w:cs="Times New Roman"/>
        </w:rPr>
        <w:t>Skargi i wnioski złożone w innych jednostkach</w:t>
      </w:r>
      <w:r w:rsidR="00D84528" w:rsidRPr="00EC4115">
        <w:rPr>
          <w:rFonts w:ascii="Times New Roman" w:eastAsia="Times New Roman" w:hAnsi="Times New Roman" w:cs="Times New Roman"/>
        </w:rPr>
        <w:t xml:space="preserve"> organizacyjnych Uczelni</w:t>
      </w:r>
      <w:r w:rsidRPr="00EC4115">
        <w:rPr>
          <w:rFonts w:ascii="Times New Roman" w:eastAsia="Times New Roman" w:hAnsi="Times New Roman" w:cs="Times New Roman"/>
        </w:rPr>
        <w:t xml:space="preserve"> należy niezwłocznie przekazać do Biura Rektora. </w:t>
      </w:r>
    </w:p>
    <w:p w14:paraId="4F2B8ABA" w14:textId="4EDB767D" w:rsidR="00C610F1" w:rsidRDefault="00050E6D" w:rsidP="001E1059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83484">
        <w:rPr>
          <w:rFonts w:ascii="Times New Roman" w:eastAsia="Times New Roman" w:hAnsi="Times New Roman" w:cs="Times New Roman"/>
        </w:rPr>
        <w:t>P</w:t>
      </w:r>
      <w:r w:rsidR="005B4E53" w:rsidRPr="00383484">
        <w:rPr>
          <w:rFonts w:ascii="Times New Roman" w:eastAsia="Times New Roman" w:hAnsi="Times New Roman" w:cs="Times New Roman"/>
        </w:rPr>
        <w:t xml:space="preserve">o zakwalifikowaniu przez Rektora </w:t>
      </w:r>
      <w:r w:rsidR="00BD77D4" w:rsidRPr="00383484">
        <w:rPr>
          <w:rFonts w:ascii="Times New Roman" w:eastAsia="Times New Roman" w:hAnsi="Times New Roman" w:cs="Times New Roman"/>
        </w:rPr>
        <w:t xml:space="preserve">sprawy </w:t>
      </w:r>
      <w:r w:rsidR="005B4E53" w:rsidRPr="00383484">
        <w:rPr>
          <w:rFonts w:ascii="Times New Roman" w:eastAsia="Times New Roman" w:hAnsi="Times New Roman" w:cs="Times New Roman"/>
        </w:rPr>
        <w:t xml:space="preserve">jako skarga lub </w:t>
      </w:r>
      <w:r w:rsidR="00311C6E" w:rsidRPr="00383484">
        <w:rPr>
          <w:rFonts w:ascii="Times New Roman" w:eastAsia="Times New Roman" w:hAnsi="Times New Roman" w:cs="Times New Roman"/>
        </w:rPr>
        <w:t xml:space="preserve">wniosek </w:t>
      </w:r>
      <w:r w:rsidR="00401241" w:rsidRPr="00383484">
        <w:rPr>
          <w:rFonts w:ascii="Times New Roman" w:eastAsia="Times New Roman" w:hAnsi="Times New Roman" w:cs="Times New Roman"/>
        </w:rPr>
        <w:t>rozpatrywana jest ona we</w:t>
      </w:r>
      <w:r w:rsidR="00D84528">
        <w:rPr>
          <w:rFonts w:ascii="Times New Roman" w:eastAsia="Times New Roman" w:hAnsi="Times New Roman" w:cs="Times New Roman"/>
        </w:rPr>
        <w:t> </w:t>
      </w:r>
      <w:r w:rsidR="00401241" w:rsidRPr="00383484">
        <w:rPr>
          <w:rFonts w:ascii="Times New Roman" w:eastAsia="Times New Roman" w:hAnsi="Times New Roman" w:cs="Times New Roman"/>
        </w:rPr>
        <w:t xml:space="preserve">własnym zakresie lub </w:t>
      </w:r>
      <w:r w:rsidR="00C610F1" w:rsidRPr="00383484">
        <w:rPr>
          <w:rFonts w:ascii="Times New Roman" w:eastAsia="Times New Roman" w:hAnsi="Times New Roman" w:cs="Times New Roman"/>
        </w:rPr>
        <w:t>przekazywan</w:t>
      </w:r>
      <w:r w:rsidR="00BD77D4" w:rsidRPr="00383484">
        <w:rPr>
          <w:rFonts w:ascii="Times New Roman" w:eastAsia="Times New Roman" w:hAnsi="Times New Roman" w:cs="Times New Roman"/>
        </w:rPr>
        <w:t>a</w:t>
      </w:r>
      <w:r w:rsidR="00C610F1" w:rsidRPr="00383484">
        <w:rPr>
          <w:rFonts w:ascii="Times New Roman" w:eastAsia="Times New Roman" w:hAnsi="Times New Roman" w:cs="Times New Roman"/>
        </w:rPr>
        <w:t xml:space="preserve"> do odpowiednich jednostek</w:t>
      </w:r>
      <w:r w:rsidR="00D84528">
        <w:rPr>
          <w:rFonts w:ascii="Times New Roman" w:eastAsia="Times New Roman" w:hAnsi="Times New Roman" w:cs="Times New Roman"/>
        </w:rPr>
        <w:t xml:space="preserve"> organizacyjnych</w:t>
      </w:r>
      <w:r w:rsidR="00C610F1" w:rsidRPr="00383484">
        <w:rPr>
          <w:rFonts w:ascii="Times New Roman" w:eastAsia="Times New Roman" w:hAnsi="Times New Roman" w:cs="Times New Roman"/>
        </w:rPr>
        <w:t xml:space="preserve"> lub osób upoważnionych do</w:t>
      </w:r>
      <w:r w:rsidR="00D84528">
        <w:rPr>
          <w:rFonts w:ascii="Times New Roman" w:eastAsia="Times New Roman" w:hAnsi="Times New Roman" w:cs="Times New Roman"/>
        </w:rPr>
        <w:t> </w:t>
      </w:r>
      <w:r w:rsidR="00C610F1" w:rsidRPr="00383484">
        <w:rPr>
          <w:rFonts w:ascii="Times New Roman" w:eastAsia="Times New Roman" w:hAnsi="Times New Roman" w:cs="Times New Roman"/>
        </w:rPr>
        <w:t>ich rozpatrzenia.</w:t>
      </w:r>
    </w:p>
    <w:p w14:paraId="5475EC1E" w14:textId="52FE2B03" w:rsidR="00C610F1" w:rsidRPr="0053375E" w:rsidRDefault="00C610F1" w:rsidP="00204ACB">
      <w:pPr>
        <w:pStyle w:val="Default"/>
        <w:numPr>
          <w:ilvl w:val="0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trike/>
          <w:color w:val="auto"/>
          <w:sz w:val="32"/>
        </w:rPr>
      </w:pPr>
      <w:r w:rsidRPr="00D550DB">
        <w:rPr>
          <w:rFonts w:ascii="Times New Roman" w:hAnsi="Times New Roman" w:cs="Times New Roman"/>
          <w:color w:val="auto"/>
          <w:szCs w:val="20"/>
        </w:rPr>
        <w:t xml:space="preserve">Biuro Rektora </w:t>
      </w:r>
      <w:r w:rsidRPr="0053375E">
        <w:rPr>
          <w:rFonts w:ascii="Times New Roman" w:hAnsi="Times New Roman" w:cs="Times New Roman"/>
          <w:color w:val="auto"/>
          <w:szCs w:val="20"/>
        </w:rPr>
        <w:t>koordynuje ich rozpatrywanie (powierzenie przyjmowania i koordynowani</w:t>
      </w:r>
      <w:r w:rsidR="00A56584">
        <w:rPr>
          <w:rFonts w:ascii="Times New Roman" w:hAnsi="Times New Roman" w:cs="Times New Roman"/>
          <w:color w:val="auto"/>
          <w:szCs w:val="20"/>
        </w:rPr>
        <w:t>e</w:t>
      </w:r>
      <w:r w:rsidRPr="0053375E">
        <w:rPr>
          <w:rFonts w:ascii="Times New Roman" w:hAnsi="Times New Roman" w:cs="Times New Roman"/>
          <w:color w:val="auto"/>
          <w:szCs w:val="20"/>
        </w:rPr>
        <w:t xml:space="preserve"> rozpatrywania skarg i wniosków).</w:t>
      </w:r>
      <w:r w:rsidR="0053375E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4AF01FFA" w14:textId="05EC5A5F" w:rsidR="00C610F1" w:rsidRPr="00A769E1" w:rsidRDefault="00C610F1" w:rsidP="00204ACB">
      <w:pPr>
        <w:pStyle w:val="Default"/>
        <w:numPr>
          <w:ilvl w:val="0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Cs w:val="20"/>
        </w:rPr>
        <w:t xml:space="preserve">W przypadku wyznaczenia przez Rektora </w:t>
      </w:r>
      <w:r w:rsidRPr="002E2F0D">
        <w:rPr>
          <w:rFonts w:ascii="Times New Roman" w:hAnsi="Times New Roman" w:cs="Times New Roman"/>
          <w:color w:val="auto"/>
          <w:szCs w:val="20"/>
        </w:rPr>
        <w:t>inne</w:t>
      </w:r>
      <w:r w:rsidR="00862688" w:rsidRPr="002E2F0D">
        <w:rPr>
          <w:rFonts w:ascii="Times New Roman" w:hAnsi="Times New Roman" w:cs="Times New Roman"/>
          <w:color w:val="auto"/>
          <w:szCs w:val="20"/>
        </w:rPr>
        <w:t>j jednostki</w:t>
      </w:r>
      <w:r w:rsidR="00862688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właściwe</w:t>
      </w:r>
      <w:r w:rsidR="00862688">
        <w:rPr>
          <w:rFonts w:ascii="Times New Roman" w:hAnsi="Times New Roman" w:cs="Times New Roman"/>
          <w:color w:val="auto"/>
          <w:szCs w:val="20"/>
        </w:rPr>
        <w:t>j</w:t>
      </w:r>
      <w:r>
        <w:rPr>
          <w:rFonts w:ascii="Times New Roman" w:hAnsi="Times New Roman" w:cs="Times New Roman"/>
          <w:color w:val="auto"/>
          <w:szCs w:val="20"/>
        </w:rPr>
        <w:t xml:space="preserve"> do rozpoznania skarg</w:t>
      </w:r>
      <w:r w:rsidR="00A56584"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 xml:space="preserve"> lub wniosku</w:t>
      </w:r>
      <w:r w:rsidRPr="002E2F0D">
        <w:rPr>
          <w:rFonts w:ascii="Times New Roman" w:hAnsi="Times New Roman" w:cs="Times New Roman"/>
          <w:color w:val="auto"/>
          <w:szCs w:val="20"/>
        </w:rPr>
        <w:t xml:space="preserve">, </w:t>
      </w:r>
      <w:r w:rsidR="00862688" w:rsidRPr="002E2F0D">
        <w:rPr>
          <w:rFonts w:ascii="Times New Roman" w:hAnsi="Times New Roman" w:cs="Times New Roman"/>
          <w:color w:val="auto"/>
          <w:szCs w:val="20"/>
        </w:rPr>
        <w:t>jednostka</w:t>
      </w:r>
      <w:r w:rsidRPr="002E2F0D">
        <w:rPr>
          <w:rFonts w:ascii="Times New Roman" w:hAnsi="Times New Roman" w:cs="Times New Roman"/>
          <w:color w:val="auto"/>
          <w:szCs w:val="20"/>
        </w:rPr>
        <w:t xml:space="preserve"> t</w:t>
      </w:r>
      <w:r w:rsidR="004C3F14" w:rsidRPr="002E2F0D">
        <w:rPr>
          <w:rFonts w:ascii="Times New Roman" w:hAnsi="Times New Roman" w:cs="Times New Roman"/>
          <w:color w:val="auto"/>
          <w:szCs w:val="20"/>
        </w:rPr>
        <w:t>a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Pr="00EC4115">
        <w:rPr>
          <w:rFonts w:ascii="Times New Roman" w:hAnsi="Times New Roman" w:cs="Times New Roman"/>
          <w:color w:val="auto"/>
          <w:szCs w:val="20"/>
        </w:rPr>
        <w:t xml:space="preserve">prowadzi we własnym zakresie rejestr przekazanych </w:t>
      </w:r>
      <w:r w:rsidR="001574F5">
        <w:rPr>
          <w:rFonts w:ascii="Times New Roman" w:hAnsi="Times New Roman" w:cs="Times New Roman"/>
          <w:color w:val="auto"/>
          <w:szCs w:val="20"/>
        </w:rPr>
        <w:t>jej</w:t>
      </w:r>
      <w:r w:rsidRPr="00EC4115">
        <w:rPr>
          <w:rFonts w:ascii="Times New Roman" w:hAnsi="Times New Roman" w:cs="Times New Roman"/>
          <w:color w:val="auto"/>
          <w:szCs w:val="20"/>
        </w:rPr>
        <w:t xml:space="preserve"> do rozpoznania </w:t>
      </w:r>
      <w:r w:rsidR="00D84528" w:rsidRPr="00EC4115">
        <w:rPr>
          <w:rFonts w:ascii="Times New Roman" w:hAnsi="Times New Roman" w:cs="Times New Roman"/>
          <w:color w:val="auto"/>
          <w:szCs w:val="20"/>
        </w:rPr>
        <w:t>spraw</w:t>
      </w:r>
      <w:r w:rsidR="00087D92" w:rsidRPr="00EC4115">
        <w:rPr>
          <w:rFonts w:ascii="Times New Roman" w:hAnsi="Times New Roman" w:cs="Times New Roman"/>
          <w:color w:val="auto"/>
          <w:szCs w:val="20"/>
        </w:rPr>
        <w:t>. R</w:t>
      </w:r>
      <w:r w:rsidR="00BD77D4" w:rsidRPr="00EC4115">
        <w:rPr>
          <w:rFonts w:ascii="Times New Roman" w:hAnsi="Times New Roman" w:cs="Times New Roman"/>
          <w:color w:val="auto"/>
          <w:szCs w:val="20"/>
        </w:rPr>
        <w:t xml:space="preserve">ejestr </w:t>
      </w:r>
      <w:r w:rsidR="00087D92" w:rsidRPr="00EC4115">
        <w:rPr>
          <w:rFonts w:ascii="Times New Roman" w:hAnsi="Times New Roman" w:cs="Times New Roman"/>
          <w:color w:val="auto"/>
          <w:szCs w:val="20"/>
        </w:rPr>
        <w:t>j</w:t>
      </w:r>
      <w:r w:rsidR="00BD77D4" w:rsidRPr="00EC4115">
        <w:rPr>
          <w:rFonts w:ascii="Times New Roman" w:hAnsi="Times New Roman" w:cs="Times New Roman"/>
          <w:color w:val="auto"/>
          <w:szCs w:val="20"/>
        </w:rPr>
        <w:t>ednostki</w:t>
      </w:r>
      <w:r w:rsidR="00087D92" w:rsidRPr="00EC4115">
        <w:rPr>
          <w:rFonts w:ascii="Times New Roman" w:hAnsi="Times New Roman" w:cs="Times New Roman"/>
          <w:color w:val="auto"/>
          <w:szCs w:val="20"/>
        </w:rPr>
        <w:t xml:space="preserve"> </w:t>
      </w:r>
      <w:r w:rsidR="00EC4115">
        <w:rPr>
          <w:rFonts w:ascii="Times New Roman" w:hAnsi="Times New Roman" w:cs="Times New Roman"/>
          <w:color w:val="auto"/>
          <w:szCs w:val="20"/>
        </w:rPr>
        <w:t xml:space="preserve">skarg i wniosków </w:t>
      </w:r>
      <w:r w:rsidR="00BD77D4" w:rsidRPr="00EC4115">
        <w:rPr>
          <w:rFonts w:ascii="Times New Roman" w:hAnsi="Times New Roman" w:cs="Times New Roman"/>
          <w:color w:val="auto"/>
          <w:szCs w:val="20"/>
        </w:rPr>
        <w:t xml:space="preserve">stanowi załącznik nr </w:t>
      </w:r>
      <w:r w:rsidR="00303E28" w:rsidRPr="00EC4115">
        <w:rPr>
          <w:rFonts w:ascii="Times New Roman" w:hAnsi="Times New Roman" w:cs="Times New Roman"/>
          <w:color w:val="auto"/>
          <w:szCs w:val="20"/>
        </w:rPr>
        <w:t>3</w:t>
      </w:r>
      <w:r w:rsidR="00BD77D4" w:rsidRPr="00EC4115">
        <w:rPr>
          <w:rFonts w:ascii="Times New Roman" w:hAnsi="Times New Roman" w:cs="Times New Roman"/>
          <w:color w:val="auto"/>
          <w:szCs w:val="20"/>
        </w:rPr>
        <w:t xml:space="preserve"> do </w:t>
      </w:r>
      <w:r w:rsidR="00811EAD" w:rsidRPr="00EC4115">
        <w:rPr>
          <w:rFonts w:ascii="Times New Roman" w:eastAsia="Times New Roman" w:hAnsi="Times New Roman" w:cs="Times New Roman"/>
        </w:rPr>
        <w:t>niniejszego regulaminu.</w:t>
      </w:r>
    </w:p>
    <w:p w14:paraId="790794EE" w14:textId="6041B977" w:rsidR="00C610F1" w:rsidRPr="00A769E1" w:rsidRDefault="00C610F1" w:rsidP="00796EF9">
      <w:pPr>
        <w:pStyle w:val="NormalnyWeb"/>
        <w:numPr>
          <w:ilvl w:val="0"/>
          <w:numId w:val="30"/>
        </w:numPr>
        <w:tabs>
          <w:tab w:val="clear" w:pos="720"/>
        </w:tabs>
        <w:spacing w:after="0" w:afterAutospacing="0" w:line="276" w:lineRule="auto"/>
        <w:ind w:left="284" w:hanging="284"/>
        <w:jc w:val="both"/>
        <w:rPr>
          <w:color w:val="000000" w:themeColor="text1"/>
        </w:rPr>
      </w:pPr>
      <w:r>
        <w:t>W szczególnie uzasadnionych przypadkach Rektor może postanowić o odmiennym trybie rozpatrzenia skargi lub wniosku, w tym w szczególności poprzez powołanie specjalnego zespołu</w:t>
      </w:r>
      <w:r w:rsidR="002E2F0D">
        <w:t xml:space="preserve">. </w:t>
      </w:r>
      <w:r>
        <w:t xml:space="preserve">W takich sytuacjach </w:t>
      </w:r>
      <w:r w:rsidRPr="00A769E1">
        <w:rPr>
          <w:color w:val="000000" w:themeColor="text1"/>
        </w:rPr>
        <w:t>postanowienia niniejszego Regulaminu stosuje się odpowiednio.</w:t>
      </w:r>
    </w:p>
    <w:p w14:paraId="770E5937" w14:textId="2EE8A7E7" w:rsidR="00C610F1" w:rsidRPr="002D4627" w:rsidRDefault="00C610F1" w:rsidP="00796EF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</w:rPr>
      </w:pPr>
      <w:r w:rsidRPr="002D462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="00731E93">
        <w:rPr>
          <w:rFonts w:ascii="Times New Roman" w:hAnsi="Times New Roman" w:cs="Times New Roman"/>
          <w:b/>
        </w:rPr>
        <w:t>.</w:t>
      </w:r>
    </w:p>
    <w:p w14:paraId="11C48627" w14:textId="77777777" w:rsidR="00C610F1" w:rsidRPr="00A769E1" w:rsidRDefault="00C610F1" w:rsidP="00157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Ogólne zasady oraz s</w:t>
      </w:r>
      <w:r w:rsidRPr="00A769E1">
        <w:rPr>
          <w:rFonts w:ascii="Times New Roman" w:hAnsi="Times New Roman" w:cs="Times New Roman"/>
          <w:b/>
          <w:bCs/>
          <w:color w:val="000000" w:themeColor="text1"/>
        </w:rPr>
        <w:t>zczegółowy tryb rozpoznawania skarg i wniosków</w:t>
      </w:r>
    </w:p>
    <w:p w14:paraId="365A79A1" w14:textId="61E275FA" w:rsidR="00C610F1" w:rsidRPr="000676B4" w:rsidRDefault="00C610F1" w:rsidP="00796EF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6A48">
        <w:rPr>
          <w:rFonts w:ascii="Times New Roman" w:eastAsia="Times New Roman" w:hAnsi="Times New Roman" w:cs="Times New Roman"/>
        </w:rPr>
        <w:t xml:space="preserve">Wszystkie skargi i wnioski rozpatrywane są </w:t>
      </w:r>
      <w:r>
        <w:rPr>
          <w:rFonts w:ascii="Times New Roman" w:eastAsia="Times New Roman" w:hAnsi="Times New Roman" w:cs="Times New Roman"/>
        </w:rPr>
        <w:t>wnikli</w:t>
      </w:r>
      <w:r w:rsidRPr="00383484">
        <w:rPr>
          <w:rFonts w:ascii="Times New Roman" w:eastAsia="Times New Roman" w:hAnsi="Times New Roman" w:cs="Times New Roman"/>
        </w:rPr>
        <w:t xml:space="preserve">wie, </w:t>
      </w:r>
      <w:r w:rsidR="00F35CB0" w:rsidRPr="00087D92">
        <w:rPr>
          <w:rFonts w:ascii="Times New Roman" w:eastAsia="Times New Roman" w:hAnsi="Times New Roman" w:cs="Times New Roman"/>
        </w:rPr>
        <w:t xml:space="preserve">niezwłocznie </w:t>
      </w:r>
      <w:r w:rsidRPr="00087D9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raz </w:t>
      </w:r>
      <w:r w:rsidRPr="005F6A48">
        <w:rPr>
          <w:rFonts w:ascii="Times New Roman" w:eastAsia="Times New Roman" w:hAnsi="Times New Roman" w:cs="Times New Roman"/>
        </w:rPr>
        <w:t>z zachowaniem zasad obiektywizmu i poufności.</w:t>
      </w:r>
    </w:p>
    <w:p w14:paraId="47F8F685" w14:textId="2BDB3B75" w:rsidR="00C610F1" w:rsidRPr="00A769E1" w:rsidRDefault="00C610F1" w:rsidP="00204A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69E1">
        <w:rPr>
          <w:rFonts w:ascii="Times New Roman" w:hAnsi="Times New Roman" w:cs="Times New Roman"/>
        </w:rPr>
        <w:t xml:space="preserve">Przed rozpatrzeniem skargi (wniosku), </w:t>
      </w:r>
      <w:r w:rsidR="00383484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 xml:space="preserve"> </w:t>
      </w:r>
      <w:r w:rsidRPr="00A769E1">
        <w:rPr>
          <w:rFonts w:ascii="Times New Roman" w:hAnsi="Times New Roman" w:cs="Times New Roman"/>
        </w:rPr>
        <w:t xml:space="preserve">może zlecić przeprowadzenie postępowania wyjaśniającego w przedmiocie tej skargi (wniosku) kierownikowi jednostki organizacyjnej </w:t>
      </w:r>
      <w:r w:rsidRPr="00A769E1">
        <w:rPr>
          <w:rFonts w:ascii="Times New Roman" w:hAnsi="Times New Roman" w:cs="Times New Roman"/>
          <w:color w:val="000000"/>
        </w:rPr>
        <w:t>lub pracownikowi, który jest właściwy pod względem merytorycznym odpowiadającym zakresowi skargi lub wniosku</w:t>
      </w:r>
      <w:r>
        <w:rPr>
          <w:rFonts w:ascii="Times New Roman" w:hAnsi="Times New Roman" w:cs="Times New Roman"/>
          <w:color w:val="000000"/>
        </w:rPr>
        <w:t>,</w:t>
      </w:r>
      <w:r w:rsidRPr="00A769E1">
        <w:rPr>
          <w:rFonts w:ascii="Times New Roman" w:hAnsi="Times New Roman" w:cs="Times New Roman"/>
          <w:color w:val="000000"/>
        </w:rPr>
        <w:t xml:space="preserve"> o czym </w:t>
      </w:r>
      <w:r>
        <w:rPr>
          <w:rFonts w:ascii="Times New Roman" w:hAnsi="Times New Roman" w:cs="Times New Roman"/>
          <w:color w:val="000000"/>
        </w:rPr>
        <w:t xml:space="preserve">poleca </w:t>
      </w:r>
      <w:r w:rsidR="00D84528">
        <w:rPr>
          <w:rFonts w:ascii="Times New Roman" w:hAnsi="Times New Roman" w:cs="Times New Roman"/>
          <w:color w:val="000000"/>
        </w:rPr>
        <w:t>zrobić</w:t>
      </w:r>
      <w:r w:rsidRPr="00A769E1">
        <w:rPr>
          <w:rFonts w:ascii="Times New Roman" w:hAnsi="Times New Roman" w:cs="Times New Roman"/>
          <w:color w:val="000000"/>
        </w:rPr>
        <w:t xml:space="preserve"> wzmiankę w</w:t>
      </w:r>
      <w:r>
        <w:rPr>
          <w:rFonts w:ascii="Times New Roman" w:hAnsi="Times New Roman" w:cs="Times New Roman"/>
          <w:color w:val="000000"/>
        </w:rPr>
        <w:t>e właściwym r</w:t>
      </w:r>
      <w:r w:rsidRPr="00A769E1">
        <w:rPr>
          <w:rFonts w:ascii="Times New Roman" w:hAnsi="Times New Roman" w:cs="Times New Roman"/>
          <w:color w:val="000000"/>
        </w:rPr>
        <w:t>ejestrze.</w:t>
      </w:r>
    </w:p>
    <w:p w14:paraId="35162EC6" w14:textId="325E59AF" w:rsidR="00C610F1" w:rsidRPr="00C43455" w:rsidRDefault="00D84528" w:rsidP="00204A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</w:t>
      </w:r>
      <w:r w:rsidR="00C610F1">
        <w:rPr>
          <w:rFonts w:ascii="Times New Roman" w:hAnsi="Times New Roman" w:cs="Times New Roman"/>
          <w:color w:val="000000"/>
        </w:rPr>
        <w:t>ozpoznający skargę (wniosek),</w:t>
      </w:r>
      <w:r w:rsidR="00C610F1" w:rsidRPr="0016536A">
        <w:rPr>
          <w:rFonts w:ascii="Times New Roman" w:hAnsi="Times New Roman" w:cs="Times New Roman"/>
          <w:color w:val="000000"/>
        </w:rPr>
        <w:t xml:space="preserve"> podejmuje czynności </w:t>
      </w:r>
      <w:r w:rsidR="00C610F1">
        <w:rPr>
          <w:rFonts w:ascii="Times New Roman" w:hAnsi="Times New Roman" w:cs="Times New Roman"/>
          <w:color w:val="000000"/>
        </w:rPr>
        <w:t>niezbędne do</w:t>
      </w:r>
      <w:r w:rsidR="00C610F1" w:rsidRPr="0016536A">
        <w:rPr>
          <w:rFonts w:ascii="Times New Roman" w:hAnsi="Times New Roman" w:cs="Times New Roman"/>
          <w:color w:val="000000"/>
        </w:rPr>
        <w:t xml:space="preserve"> </w:t>
      </w:r>
      <w:r w:rsidR="00C610F1">
        <w:rPr>
          <w:rFonts w:ascii="Times New Roman" w:hAnsi="Times New Roman" w:cs="Times New Roman"/>
          <w:color w:val="000000"/>
        </w:rPr>
        <w:t>rozstrzygnięcia o</w:t>
      </w:r>
      <w:r w:rsidR="00F3006C">
        <w:rPr>
          <w:rFonts w:ascii="Times New Roman" w:hAnsi="Times New Roman" w:cs="Times New Roman"/>
          <w:color w:val="000000"/>
        </w:rPr>
        <w:t> </w:t>
      </w:r>
      <w:r w:rsidR="00C610F1" w:rsidRPr="0016536A">
        <w:rPr>
          <w:rFonts w:ascii="Times New Roman" w:hAnsi="Times New Roman" w:cs="Times New Roman"/>
          <w:color w:val="000000"/>
        </w:rPr>
        <w:t>zasadności skargi (wniosku)</w:t>
      </w:r>
      <w:r w:rsidR="00C610F1">
        <w:rPr>
          <w:rFonts w:ascii="Times New Roman" w:hAnsi="Times New Roman" w:cs="Times New Roman"/>
          <w:color w:val="000000"/>
        </w:rPr>
        <w:t>, w tym m</w:t>
      </w:r>
      <w:r w:rsidR="00C610F1" w:rsidRPr="0016536A">
        <w:rPr>
          <w:rFonts w:ascii="Times New Roman" w:hAnsi="Times New Roman" w:cs="Times New Roman"/>
          <w:color w:val="000000"/>
        </w:rPr>
        <w:t>oż</w:t>
      </w:r>
      <w:r w:rsidR="00C610F1">
        <w:rPr>
          <w:rFonts w:ascii="Times New Roman" w:hAnsi="Times New Roman" w:cs="Times New Roman"/>
          <w:color w:val="000000"/>
        </w:rPr>
        <w:t>e</w:t>
      </w:r>
      <w:r w:rsidR="00C610F1" w:rsidRPr="0016536A">
        <w:rPr>
          <w:rFonts w:ascii="Times New Roman" w:hAnsi="Times New Roman" w:cs="Times New Roman"/>
          <w:color w:val="000000"/>
        </w:rPr>
        <w:t xml:space="preserve"> zwrócić się do innych jednostek organizacyjnych lub pracowników o przekazanie informacji lub dokumentów</w:t>
      </w:r>
      <w:r w:rsidR="00C610F1">
        <w:rPr>
          <w:rFonts w:ascii="Times New Roman" w:hAnsi="Times New Roman" w:cs="Times New Roman"/>
          <w:color w:val="000000"/>
        </w:rPr>
        <w:t xml:space="preserve"> </w:t>
      </w:r>
      <w:r w:rsidR="00C610F1" w:rsidRPr="0016536A">
        <w:rPr>
          <w:rFonts w:ascii="Times New Roman" w:hAnsi="Times New Roman" w:cs="Times New Roman"/>
          <w:color w:val="000000"/>
        </w:rPr>
        <w:t>niezbędnych</w:t>
      </w:r>
      <w:r w:rsidR="00C610F1">
        <w:rPr>
          <w:rFonts w:ascii="Times New Roman" w:hAnsi="Times New Roman" w:cs="Times New Roman"/>
          <w:color w:val="000000"/>
        </w:rPr>
        <w:t xml:space="preserve"> do</w:t>
      </w:r>
      <w:r w:rsidR="00F3006C">
        <w:rPr>
          <w:rFonts w:ascii="Times New Roman" w:hAnsi="Times New Roman" w:cs="Times New Roman"/>
          <w:color w:val="000000"/>
        </w:rPr>
        <w:t> </w:t>
      </w:r>
      <w:r w:rsidR="00C610F1">
        <w:rPr>
          <w:rFonts w:ascii="Times New Roman" w:hAnsi="Times New Roman" w:cs="Times New Roman"/>
          <w:color w:val="000000"/>
        </w:rPr>
        <w:t>rozpoznania sprawy</w:t>
      </w:r>
      <w:r w:rsidR="00C610F1" w:rsidRPr="0016536A">
        <w:rPr>
          <w:rFonts w:ascii="Times New Roman" w:hAnsi="Times New Roman" w:cs="Times New Roman"/>
          <w:color w:val="000000"/>
        </w:rPr>
        <w:t>.</w:t>
      </w:r>
    </w:p>
    <w:p w14:paraId="2F0D2F55" w14:textId="3C696855" w:rsidR="00C610F1" w:rsidRPr="0016536A" w:rsidRDefault="00C610F1" w:rsidP="00204A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6536A">
        <w:rPr>
          <w:rFonts w:ascii="Times New Roman" w:hAnsi="Times New Roman" w:cs="Times New Roman"/>
          <w:color w:val="000000"/>
        </w:rPr>
        <w:t>Jeż</w:t>
      </w:r>
      <w:r>
        <w:rPr>
          <w:rFonts w:ascii="Times New Roman" w:hAnsi="Times New Roman" w:cs="Times New Roman"/>
          <w:color w:val="000000"/>
        </w:rPr>
        <w:t xml:space="preserve">eli na podstawie </w:t>
      </w:r>
      <w:r w:rsidRPr="0016536A">
        <w:rPr>
          <w:rFonts w:ascii="Times New Roman" w:hAnsi="Times New Roman" w:cs="Times New Roman"/>
          <w:color w:val="000000"/>
        </w:rPr>
        <w:t xml:space="preserve">treści skargi (wniosku) nie można </w:t>
      </w:r>
      <w:r w:rsidR="00E33ABA" w:rsidRPr="00940048">
        <w:rPr>
          <w:rFonts w:ascii="Times New Roman" w:hAnsi="Times New Roman" w:cs="Times New Roman"/>
          <w:color w:val="000000" w:themeColor="text1"/>
        </w:rPr>
        <w:t xml:space="preserve">należycie </w:t>
      </w:r>
      <w:r w:rsidRPr="0016536A">
        <w:rPr>
          <w:rFonts w:ascii="Times New Roman" w:hAnsi="Times New Roman" w:cs="Times New Roman"/>
          <w:color w:val="000000"/>
        </w:rPr>
        <w:t>ustalić ich przedmiotu, wzywa się</w:t>
      </w:r>
      <w:r>
        <w:rPr>
          <w:rFonts w:ascii="Times New Roman" w:hAnsi="Times New Roman" w:cs="Times New Roman"/>
          <w:color w:val="000000"/>
        </w:rPr>
        <w:t xml:space="preserve"> wnioskodawcę</w:t>
      </w:r>
      <w:r w:rsidRPr="0016536A">
        <w:rPr>
          <w:rFonts w:ascii="Times New Roman" w:hAnsi="Times New Roman" w:cs="Times New Roman"/>
          <w:color w:val="000000"/>
        </w:rPr>
        <w:t xml:space="preserve"> </w:t>
      </w:r>
      <w:r w:rsidRPr="005A1886">
        <w:rPr>
          <w:rFonts w:ascii="Times New Roman" w:hAnsi="Times New Roman" w:cs="Times New Roman"/>
          <w:color w:val="000000"/>
        </w:rPr>
        <w:t xml:space="preserve">do złożenia, </w:t>
      </w:r>
      <w:r w:rsidRPr="005A1886">
        <w:rPr>
          <w:rFonts w:ascii="Times New Roman" w:hAnsi="Times New Roman" w:cs="Times New Roman"/>
          <w:iCs/>
          <w:color w:val="000000"/>
        </w:rPr>
        <w:t xml:space="preserve">w terminie siedmiu dni od dnia </w:t>
      </w:r>
      <w:r w:rsidRPr="005A1886">
        <w:rPr>
          <w:rFonts w:ascii="Times New Roman" w:hAnsi="Times New Roman" w:cs="Times New Roman"/>
          <w:iCs/>
        </w:rPr>
        <w:t>otrzymania wezwania</w:t>
      </w:r>
      <w:r w:rsidRPr="005A18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40048">
        <w:rPr>
          <w:rFonts w:ascii="Times New Roman" w:hAnsi="Times New Roman" w:cs="Times New Roman"/>
          <w:color w:val="000000" w:themeColor="text1"/>
        </w:rPr>
        <w:t>wyjaśnienia (bądź</w:t>
      </w:r>
      <w:r w:rsidR="00940048" w:rsidRPr="00940048">
        <w:rPr>
          <w:rFonts w:ascii="Times New Roman" w:hAnsi="Times New Roman" w:cs="Times New Roman"/>
          <w:color w:val="000000" w:themeColor="text1"/>
        </w:rPr>
        <w:t xml:space="preserve"> </w:t>
      </w:r>
      <w:r w:rsidR="00E33ABA" w:rsidRPr="00940048">
        <w:rPr>
          <w:rFonts w:ascii="Times New Roman" w:hAnsi="Times New Roman" w:cs="Times New Roman"/>
          <w:color w:val="000000" w:themeColor="text1"/>
        </w:rPr>
        <w:t>uzupełnienia</w:t>
      </w:r>
      <w:r w:rsidRPr="00940048">
        <w:rPr>
          <w:rFonts w:ascii="Times New Roman" w:hAnsi="Times New Roman" w:cs="Times New Roman"/>
          <w:color w:val="000000" w:themeColor="text1"/>
        </w:rPr>
        <w:t xml:space="preserve">) podstaw </w:t>
      </w:r>
      <w:r>
        <w:rPr>
          <w:rFonts w:ascii="Times New Roman" w:hAnsi="Times New Roman" w:cs="Times New Roman"/>
        </w:rPr>
        <w:t>skargi lub wniosku, jednocześnie pouczając</w:t>
      </w:r>
      <w:r w:rsidRPr="0016536A">
        <w:rPr>
          <w:rFonts w:ascii="Times New Roman" w:hAnsi="Times New Roman" w:cs="Times New Roman"/>
        </w:rPr>
        <w:t>, że</w:t>
      </w:r>
      <w:r w:rsidR="00087D92">
        <w:rPr>
          <w:rFonts w:ascii="Times New Roman" w:hAnsi="Times New Roman" w:cs="Times New Roman"/>
        </w:rPr>
        <w:t xml:space="preserve"> </w:t>
      </w:r>
      <w:r w:rsidRPr="0016536A">
        <w:rPr>
          <w:rFonts w:ascii="Times New Roman" w:hAnsi="Times New Roman" w:cs="Times New Roman"/>
        </w:rPr>
        <w:t>nieusunię</w:t>
      </w:r>
      <w:r>
        <w:rPr>
          <w:rFonts w:ascii="Times New Roman" w:hAnsi="Times New Roman" w:cs="Times New Roman"/>
        </w:rPr>
        <w:t xml:space="preserve">cie </w:t>
      </w:r>
      <w:r w:rsidRPr="0016536A">
        <w:rPr>
          <w:rFonts w:ascii="Times New Roman" w:hAnsi="Times New Roman" w:cs="Times New Roman"/>
        </w:rPr>
        <w:t>braków spowoduje pozostawienie skargi (wniosku) bez rozpoznania.</w:t>
      </w:r>
    </w:p>
    <w:p w14:paraId="7BAB41B2" w14:textId="006E62C2" w:rsidR="00C610F1" w:rsidRPr="00E32E10" w:rsidRDefault="00C610F1" w:rsidP="00204ACB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32E10">
        <w:rPr>
          <w:rFonts w:ascii="Times New Roman" w:eastAsia="Times New Roman" w:hAnsi="Times New Roman" w:cs="Times New Roman"/>
          <w:color w:val="000000" w:themeColor="text1"/>
        </w:rPr>
        <w:t xml:space="preserve">W przypadku gdy skarga (wniosek) dotyczy sprawy, która nie podlega rozpatrzeniu przez Rektora lub inne wyznaczone przez niego </w:t>
      </w:r>
      <w:r w:rsidR="00D84528">
        <w:rPr>
          <w:rFonts w:ascii="Times New Roman" w:eastAsia="Times New Roman" w:hAnsi="Times New Roman" w:cs="Times New Roman"/>
          <w:color w:val="000000" w:themeColor="text1"/>
        </w:rPr>
        <w:t xml:space="preserve">jednostki </w:t>
      </w:r>
      <w:r>
        <w:rPr>
          <w:rFonts w:ascii="Times New Roman" w:eastAsia="Times New Roman" w:hAnsi="Times New Roman" w:cs="Times New Roman"/>
        </w:rPr>
        <w:t xml:space="preserve">albo nie należy do </w:t>
      </w:r>
      <w:r w:rsidRPr="00E32E10">
        <w:rPr>
          <w:rFonts w:ascii="Times New Roman" w:eastAsia="Times New Roman" w:hAnsi="Times New Roman" w:cs="Times New Roman"/>
          <w:color w:val="000000" w:themeColor="text1"/>
        </w:rPr>
        <w:t xml:space="preserve">właściwości organów Uczelni, </w:t>
      </w:r>
      <w:r w:rsidR="00A56584">
        <w:rPr>
          <w:rFonts w:ascii="Times New Roman" w:eastAsia="Times New Roman" w:hAnsi="Times New Roman" w:cs="Times New Roman"/>
          <w:color w:val="000000" w:themeColor="text1"/>
        </w:rPr>
        <w:t>należy</w:t>
      </w:r>
      <w:r w:rsidRPr="00E32E10">
        <w:rPr>
          <w:rFonts w:ascii="Times New Roman" w:eastAsia="Times New Roman" w:hAnsi="Times New Roman" w:cs="Times New Roman"/>
          <w:color w:val="000000" w:themeColor="text1"/>
        </w:rPr>
        <w:t xml:space="preserve"> niezwłocznie przekazać skargę (wniosek) właściwemu organowi, zawiadamiając </w:t>
      </w:r>
      <w:r>
        <w:rPr>
          <w:rFonts w:ascii="Times New Roman" w:eastAsia="Times New Roman" w:hAnsi="Times New Roman" w:cs="Times New Roman"/>
          <w:color w:val="000000" w:themeColor="text1"/>
        </w:rPr>
        <w:t>o</w:t>
      </w:r>
      <w:r w:rsidRPr="00E32E10">
        <w:rPr>
          <w:rFonts w:ascii="Times New Roman" w:eastAsia="Times New Roman" w:hAnsi="Times New Roman" w:cs="Times New Roman"/>
          <w:color w:val="000000" w:themeColor="text1"/>
        </w:rPr>
        <w:t xml:space="preserve"> tym równocześnie</w:t>
      </w:r>
      <w:r w:rsidR="00D41E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1E92" w:rsidRPr="00EC4115">
        <w:rPr>
          <w:rFonts w:ascii="Times New Roman" w:eastAsia="Times New Roman" w:hAnsi="Times New Roman" w:cs="Times New Roman"/>
          <w:color w:val="000000" w:themeColor="text1"/>
        </w:rPr>
        <w:t>wnioskodawcę</w:t>
      </w:r>
      <w:r w:rsidRPr="00EC411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8A2FFD">
        <w:rPr>
          <w:rFonts w:ascii="Times New Roman" w:eastAsia="Times New Roman" w:hAnsi="Times New Roman" w:cs="Times New Roman"/>
          <w:color w:val="000000" w:themeColor="text1"/>
        </w:rPr>
        <w:t>albo</w:t>
      </w:r>
      <w:r w:rsidRPr="00E32E10">
        <w:rPr>
          <w:rFonts w:ascii="Times New Roman" w:eastAsia="Times New Roman" w:hAnsi="Times New Roman" w:cs="Times New Roman"/>
          <w:color w:val="000000" w:themeColor="text1"/>
        </w:rPr>
        <w:t xml:space="preserve"> wskazać mu właściwy organ.</w:t>
      </w:r>
    </w:p>
    <w:p w14:paraId="74044CC9" w14:textId="4B617AED" w:rsidR="00C610F1" w:rsidRPr="00DD758D" w:rsidRDefault="00C610F1" w:rsidP="00204A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D758D">
        <w:rPr>
          <w:rFonts w:ascii="Times New Roman" w:hAnsi="Times New Roman" w:cs="Times New Roman"/>
          <w:color w:val="000000"/>
        </w:rPr>
        <w:t xml:space="preserve">Skarga </w:t>
      </w:r>
      <w:r w:rsidRPr="00DD758D">
        <w:rPr>
          <w:rFonts w:ascii="Times New Roman" w:hAnsi="Times New Roman" w:cs="Times New Roman"/>
        </w:rPr>
        <w:t xml:space="preserve">(wniosek) </w:t>
      </w:r>
      <w:r w:rsidRPr="00DD758D">
        <w:rPr>
          <w:rFonts w:ascii="Times New Roman" w:hAnsi="Times New Roman" w:cs="Times New Roman"/>
          <w:color w:val="000000"/>
        </w:rPr>
        <w:t xml:space="preserve">dotycząca pracownika ZUT może być przekazana do </w:t>
      </w:r>
      <w:r w:rsidR="00C25DC1" w:rsidRPr="00DD758D">
        <w:rPr>
          <w:rFonts w:ascii="Times New Roman" w:hAnsi="Times New Roman" w:cs="Times New Roman"/>
          <w:color w:val="000000"/>
        </w:rPr>
        <w:t xml:space="preserve">rozpoznania </w:t>
      </w:r>
      <w:r w:rsidRPr="00DD758D">
        <w:rPr>
          <w:rFonts w:ascii="Times New Roman" w:hAnsi="Times New Roman" w:cs="Times New Roman"/>
          <w:color w:val="000000"/>
        </w:rPr>
        <w:t>jego bezpośredniemu przełożonemu.</w:t>
      </w:r>
    </w:p>
    <w:p w14:paraId="6402B66D" w14:textId="4CFD8DA6" w:rsidR="00C610F1" w:rsidRPr="003F7F7A" w:rsidRDefault="00266C64" w:rsidP="00204ACB">
      <w:pPr>
        <w:pStyle w:val="Default"/>
        <w:numPr>
          <w:ilvl w:val="0"/>
          <w:numId w:val="40"/>
        </w:numPr>
        <w:spacing w:after="52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C2B00">
        <w:rPr>
          <w:rFonts w:ascii="Times New Roman" w:hAnsi="Times New Roman" w:cs="Times New Roman"/>
        </w:rPr>
        <w:t>skazany</w:t>
      </w:r>
      <w:r w:rsidR="00D41E92">
        <w:rPr>
          <w:rFonts w:ascii="Times New Roman" w:hAnsi="Times New Roman" w:cs="Times New Roman"/>
        </w:rPr>
        <w:t xml:space="preserve"> </w:t>
      </w:r>
      <w:r w:rsidR="00C610F1">
        <w:rPr>
          <w:rFonts w:ascii="Times New Roman" w:hAnsi="Times New Roman" w:cs="Times New Roman"/>
        </w:rPr>
        <w:t>do rozpatrzenia skargi (wniosku) może ją przekazać do</w:t>
      </w:r>
      <w:r>
        <w:rPr>
          <w:rFonts w:ascii="Times New Roman" w:hAnsi="Times New Roman" w:cs="Times New Roman"/>
        </w:rPr>
        <w:t xml:space="preserve"> </w:t>
      </w:r>
      <w:r w:rsidRPr="00CC2B00">
        <w:rPr>
          <w:rFonts w:ascii="Times New Roman" w:hAnsi="Times New Roman" w:cs="Times New Roman"/>
        </w:rPr>
        <w:t>rozpoznania jednostce podległej</w:t>
      </w:r>
      <w:r w:rsidR="00C610F1" w:rsidRPr="00CC2B00">
        <w:rPr>
          <w:rFonts w:ascii="Times New Roman" w:hAnsi="Times New Roman" w:cs="Times New Roman"/>
        </w:rPr>
        <w:t>,</w:t>
      </w:r>
      <w:r w:rsidR="00C610F1">
        <w:rPr>
          <w:rFonts w:ascii="Times New Roman" w:hAnsi="Times New Roman" w:cs="Times New Roman"/>
        </w:rPr>
        <w:t xml:space="preserve"> jeżeli skarga nie zawiera zarzutów dotyczących działalności te</w:t>
      </w:r>
      <w:r>
        <w:rPr>
          <w:rFonts w:ascii="Times New Roman" w:hAnsi="Times New Roman" w:cs="Times New Roman"/>
        </w:rPr>
        <w:t>j jednostki</w:t>
      </w:r>
      <w:r w:rsidR="00C610F1">
        <w:rPr>
          <w:rFonts w:ascii="Times New Roman" w:hAnsi="Times New Roman" w:cs="Times New Roman"/>
        </w:rPr>
        <w:t>.</w:t>
      </w:r>
    </w:p>
    <w:p w14:paraId="571D53BB" w14:textId="4EBDB4D0" w:rsidR="00CC2B00" w:rsidRDefault="00C610F1" w:rsidP="00204A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</w:rPr>
      </w:pPr>
      <w:r w:rsidRPr="00796EF9">
        <w:rPr>
          <w:rFonts w:ascii="Times New Roman" w:hAnsi="Times New Roman" w:cs="Times New Roman"/>
          <w:color w:val="000000"/>
          <w:spacing w:val="-6"/>
        </w:rPr>
        <w:t>Skarg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>ę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 (wniosek) niezawierając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>ą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 imienia i nazwiska (lub nazwy) oraz adresu</w:t>
      </w:r>
      <w:r w:rsidR="00A56584" w:rsidRPr="00796EF9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796EF9">
        <w:rPr>
          <w:rFonts w:ascii="Times New Roman" w:hAnsi="Times New Roman" w:cs="Times New Roman"/>
          <w:color w:val="000000"/>
          <w:spacing w:val="-6"/>
        </w:rPr>
        <w:t>składającego pozostawia się bez rozpatrze</w:t>
      </w:r>
      <w:r w:rsidR="00EC4115" w:rsidRPr="00796EF9">
        <w:rPr>
          <w:rFonts w:ascii="Times New Roman" w:hAnsi="Times New Roman" w:cs="Times New Roman"/>
          <w:color w:val="000000"/>
          <w:spacing w:val="-6"/>
        </w:rPr>
        <w:t>nia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. </w:t>
      </w:r>
      <w:r w:rsidR="00266C64" w:rsidRPr="00796EF9">
        <w:rPr>
          <w:rFonts w:ascii="Times New Roman" w:hAnsi="Times New Roman" w:cs="Times New Roman"/>
          <w:color w:val="000000"/>
          <w:spacing w:val="-6"/>
        </w:rPr>
        <w:t xml:space="preserve">Rektor </w:t>
      </w:r>
      <w:r w:rsidRPr="00796EF9">
        <w:rPr>
          <w:rFonts w:ascii="Times New Roman" w:hAnsi="Times New Roman" w:cs="Times New Roman"/>
          <w:color w:val="000000"/>
          <w:spacing w:val="-6"/>
        </w:rPr>
        <w:t>może w takim przypadku nakazać przeprowadzenie postępowania wyjaśniającego, jeżeli przemawia za tym interes społeczny. O</w:t>
      </w:r>
      <w:r w:rsidR="00F3006C" w:rsidRPr="00796EF9">
        <w:rPr>
          <w:rFonts w:ascii="Times New Roman" w:hAnsi="Times New Roman" w:cs="Times New Roman"/>
          <w:color w:val="000000"/>
          <w:spacing w:val="-6"/>
        </w:rPr>
        <w:t> </w:t>
      </w:r>
      <w:r w:rsidRPr="00796EF9">
        <w:rPr>
          <w:rFonts w:ascii="Times New Roman" w:hAnsi="Times New Roman" w:cs="Times New Roman"/>
          <w:color w:val="000000"/>
          <w:spacing w:val="-6"/>
        </w:rPr>
        <w:t>wyniku postępowania lub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 xml:space="preserve"> o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 odstąpieniu o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>d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 przeprowadzeni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>a</w:t>
      </w:r>
      <w:r w:rsidRPr="00796EF9">
        <w:rPr>
          <w:rFonts w:ascii="Times New Roman" w:hAnsi="Times New Roman" w:cs="Times New Roman"/>
          <w:color w:val="000000"/>
          <w:spacing w:val="-6"/>
        </w:rPr>
        <w:t xml:space="preserve"> postępowania wyjaśniającego </w:t>
      </w:r>
      <w:r w:rsidR="00266C64" w:rsidRPr="00796EF9">
        <w:rPr>
          <w:rFonts w:ascii="Times New Roman" w:hAnsi="Times New Roman" w:cs="Times New Roman"/>
          <w:color w:val="000000"/>
          <w:spacing w:val="-6"/>
        </w:rPr>
        <w:t xml:space="preserve">robi </w:t>
      </w:r>
      <w:r w:rsidRPr="00796EF9">
        <w:rPr>
          <w:rFonts w:ascii="Times New Roman" w:hAnsi="Times New Roman" w:cs="Times New Roman"/>
          <w:color w:val="000000"/>
          <w:spacing w:val="-6"/>
        </w:rPr>
        <w:t>się wzmiankę w</w:t>
      </w:r>
      <w:r w:rsidR="001574F5" w:rsidRPr="00796EF9">
        <w:rPr>
          <w:rFonts w:ascii="Times New Roman" w:hAnsi="Times New Roman" w:cs="Times New Roman"/>
          <w:color w:val="000000"/>
          <w:spacing w:val="-6"/>
        </w:rPr>
        <w:t> </w:t>
      </w:r>
      <w:r w:rsidRPr="00796EF9">
        <w:rPr>
          <w:rFonts w:ascii="Times New Roman" w:hAnsi="Times New Roman" w:cs="Times New Roman"/>
          <w:color w:val="000000"/>
          <w:spacing w:val="-6"/>
        </w:rPr>
        <w:t>Rejestrze.</w:t>
      </w:r>
    </w:p>
    <w:p w14:paraId="647F6D28" w14:textId="77777777" w:rsidR="00796EF9" w:rsidRPr="00796EF9" w:rsidRDefault="00796EF9" w:rsidP="00796EF9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color w:val="000000"/>
          <w:spacing w:val="-6"/>
        </w:rPr>
      </w:pPr>
    </w:p>
    <w:p w14:paraId="16998FD3" w14:textId="00577358" w:rsidR="00C610F1" w:rsidRDefault="00C610F1" w:rsidP="001574F5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  <w:r w:rsidR="00731E93">
        <w:rPr>
          <w:rFonts w:ascii="Times New Roman" w:hAnsi="Times New Roman" w:cs="Times New Roman"/>
          <w:b/>
        </w:rPr>
        <w:t>.</w:t>
      </w:r>
    </w:p>
    <w:p w14:paraId="5C08D9D5" w14:textId="107A7C38" w:rsidR="00C610F1" w:rsidRDefault="00C610F1" w:rsidP="00D47F49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Sposób i termin załatwienia sprawy</w:t>
      </w:r>
      <w:r w:rsidR="00087D92">
        <w:rPr>
          <w:rFonts w:ascii="Times New Roman" w:eastAsia="Times New Roman" w:hAnsi="Times New Roman" w:cs="Times New Roman"/>
          <w:b/>
          <w:bCs/>
        </w:rPr>
        <w:t>,</w:t>
      </w:r>
      <w:r w:rsidR="00087D92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i</w:t>
      </w:r>
      <w:r w:rsidRPr="005F6A48">
        <w:rPr>
          <w:rFonts w:ascii="Times New Roman" w:eastAsia="Times New Roman" w:hAnsi="Times New Roman" w:cs="Times New Roman"/>
          <w:b/>
          <w:bCs/>
        </w:rPr>
        <w:t>nformacja zwrotna</w:t>
      </w:r>
    </w:p>
    <w:p w14:paraId="5361D522" w14:textId="77777777" w:rsidR="00C610F1" w:rsidRPr="00D65303" w:rsidRDefault="00C610F1" w:rsidP="00270C6D">
      <w:pPr>
        <w:numPr>
          <w:ilvl w:val="0"/>
          <w:numId w:val="35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5303">
        <w:rPr>
          <w:rFonts w:ascii="Times New Roman" w:hAnsi="Times New Roman" w:cs="Times New Roman"/>
          <w:color w:val="000000" w:themeColor="text1"/>
        </w:rPr>
        <w:t>Skarga lub wniosek rozpatrywane są niezwłocznie, nie później niż w terminie miesiąca od daty ich wpływu do ZUT, chyba że wymagane jest przeprowadzenie szczegółowego postępowania wyjaśniającego lub przepisy prawa powszechnie obowiązującego stanowią inaczej.</w:t>
      </w:r>
    </w:p>
    <w:p w14:paraId="6B3A5EE1" w14:textId="77777777" w:rsidR="00C610F1" w:rsidRDefault="00C610F1" w:rsidP="00F300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5303">
        <w:rPr>
          <w:rFonts w:ascii="Times New Roman" w:hAnsi="Times New Roman" w:cs="Times New Roman"/>
          <w:color w:val="000000" w:themeColor="text1"/>
        </w:rPr>
        <w:t xml:space="preserve">Załatwienie sprawy wymagającej postępowania wyjaśniającego powinno nastąpić nie później niż </w:t>
      </w:r>
      <w:r>
        <w:rPr>
          <w:rFonts w:ascii="Times New Roman" w:hAnsi="Times New Roman" w:cs="Times New Roman"/>
          <w:color w:val="000000" w:themeColor="text1"/>
        </w:rPr>
        <w:t>w terminie dwóch</w:t>
      </w:r>
      <w:r w:rsidRPr="00D65303">
        <w:rPr>
          <w:rFonts w:ascii="Times New Roman" w:hAnsi="Times New Roman" w:cs="Times New Roman"/>
          <w:color w:val="000000" w:themeColor="text1"/>
        </w:rPr>
        <w:t xml:space="preserve"> miesi</w:t>
      </w:r>
      <w:r>
        <w:rPr>
          <w:rFonts w:ascii="Times New Roman" w:hAnsi="Times New Roman" w:cs="Times New Roman"/>
          <w:color w:val="000000" w:themeColor="text1"/>
        </w:rPr>
        <w:t>ę</w:t>
      </w:r>
      <w:r w:rsidRPr="00D65303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y</w:t>
      </w:r>
      <w:r w:rsidRPr="00D65303">
        <w:rPr>
          <w:rFonts w:ascii="Times New Roman" w:hAnsi="Times New Roman" w:cs="Times New Roman"/>
          <w:color w:val="000000" w:themeColor="text1"/>
        </w:rPr>
        <w:t xml:space="preserve"> od daty</w:t>
      </w:r>
      <w:r>
        <w:rPr>
          <w:rFonts w:ascii="Times New Roman" w:hAnsi="Times New Roman" w:cs="Times New Roman"/>
        </w:rPr>
        <w:t xml:space="preserve"> wpływu do ZUT</w:t>
      </w:r>
      <w:r w:rsidRPr="0016536A">
        <w:rPr>
          <w:rFonts w:ascii="Times New Roman" w:hAnsi="Times New Roman" w:cs="Times New Roman"/>
        </w:rPr>
        <w:t>.</w:t>
      </w:r>
    </w:p>
    <w:p w14:paraId="3956BC4C" w14:textId="59811845" w:rsidR="00C610F1" w:rsidRDefault="00C610F1" w:rsidP="00F300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6536A">
        <w:rPr>
          <w:rFonts w:ascii="Times New Roman" w:hAnsi="Times New Roman" w:cs="Times New Roman"/>
        </w:rPr>
        <w:t>O każdym przypadku niezałatwienia skargi (wniosku) w terminie okreś</w:t>
      </w:r>
      <w:r>
        <w:rPr>
          <w:rFonts w:ascii="Times New Roman" w:hAnsi="Times New Roman" w:cs="Times New Roman"/>
        </w:rPr>
        <w:t xml:space="preserve">lonym w ust. 1 i 2 </w:t>
      </w:r>
      <w:r w:rsidRPr="0016536A">
        <w:rPr>
          <w:rFonts w:ascii="Times New Roman" w:hAnsi="Times New Roman" w:cs="Times New Roman"/>
        </w:rPr>
        <w:t xml:space="preserve">zawiadamia </w:t>
      </w:r>
      <w:r w:rsidRPr="00383484">
        <w:rPr>
          <w:rFonts w:ascii="Times New Roman" w:hAnsi="Times New Roman" w:cs="Times New Roman"/>
        </w:rPr>
        <w:t xml:space="preserve">się </w:t>
      </w:r>
      <w:r w:rsidR="00277445" w:rsidRPr="00383484">
        <w:rPr>
          <w:rFonts w:ascii="Times New Roman" w:hAnsi="Times New Roman" w:cs="Times New Roman"/>
        </w:rPr>
        <w:t>wnioskodawcę</w:t>
      </w:r>
      <w:r w:rsidRPr="003834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który złożył skargę lub wniosek</w:t>
      </w:r>
      <w:r w:rsidRPr="0016536A">
        <w:rPr>
          <w:rFonts w:ascii="Times New Roman" w:hAnsi="Times New Roman" w:cs="Times New Roman"/>
        </w:rPr>
        <w:t>, podając przyczyny</w:t>
      </w:r>
      <w:r>
        <w:rPr>
          <w:rFonts w:ascii="Times New Roman" w:hAnsi="Times New Roman" w:cs="Times New Roman"/>
        </w:rPr>
        <w:t xml:space="preserve"> opóźnienia</w:t>
      </w:r>
      <w:r w:rsidRPr="0016536A">
        <w:rPr>
          <w:rFonts w:ascii="Times New Roman" w:hAnsi="Times New Roman" w:cs="Times New Roman"/>
        </w:rPr>
        <w:t xml:space="preserve"> i</w:t>
      </w:r>
      <w:r w:rsidR="00F3006C">
        <w:rPr>
          <w:rFonts w:ascii="Times New Roman" w:hAnsi="Times New Roman" w:cs="Times New Roman"/>
        </w:rPr>
        <w:t> </w:t>
      </w:r>
      <w:r w:rsidRPr="0016536A">
        <w:rPr>
          <w:rFonts w:ascii="Times New Roman" w:hAnsi="Times New Roman" w:cs="Times New Roman"/>
        </w:rPr>
        <w:t>wskazując nowy termin załatwienia</w:t>
      </w:r>
      <w:r>
        <w:rPr>
          <w:rFonts w:ascii="Times New Roman" w:hAnsi="Times New Roman" w:cs="Times New Roman"/>
        </w:rPr>
        <w:t xml:space="preserve"> </w:t>
      </w:r>
      <w:r w:rsidRPr="0016536A">
        <w:rPr>
          <w:rFonts w:ascii="Times New Roman" w:hAnsi="Times New Roman" w:cs="Times New Roman"/>
        </w:rPr>
        <w:t>sprawy.</w:t>
      </w:r>
      <w:r>
        <w:rPr>
          <w:rFonts w:ascii="Times New Roman" w:hAnsi="Times New Roman" w:cs="Times New Roman"/>
        </w:rPr>
        <w:t xml:space="preserve"> Zawiadomienie powinno zawierać stosowne pouczenie o przysługujących skarżącemu (wnioskodawcy) środkach.</w:t>
      </w:r>
    </w:p>
    <w:p w14:paraId="4F829270" w14:textId="4CD1B98E" w:rsidR="00C610F1" w:rsidRPr="0016536A" w:rsidRDefault="00266C64" w:rsidP="00F3006C">
      <w:pPr>
        <w:numPr>
          <w:ilvl w:val="0"/>
          <w:numId w:val="35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C610F1">
        <w:rPr>
          <w:rFonts w:ascii="Times New Roman" w:eastAsia="Times New Roman" w:hAnsi="Times New Roman" w:cs="Times New Roman"/>
        </w:rPr>
        <w:t>kładający</w:t>
      </w:r>
      <w:r w:rsidR="00C610F1" w:rsidRPr="005F6A48">
        <w:rPr>
          <w:rFonts w:ascii="Times New Roman" w:eastAsia="Times New Roman" w:hAnsi="Times New Roman" w:cs="Times New Roman"/>
        </w:rPr>
        <w:t xml:space="preserve"> ska</w:t>
      </w:r>
      <w:r w:rsidR="00C610F1">
        <w:rPr>
          <w:rFonts w:ascii="Times New Roman" w:eastAsia="Times New Roman" w:hAnsi="Times New Roman" w:cs="Times New Roman"/>
        </w:rPr>
        <w:t>rgę lub wniosek jest informowany</w:t>
      </w:r>
      <w:r w:rsidR="00C610F1" w:rsidRPr="005F6A48">
        <w:rPr>
          <w:rFonts w:ascii="Times New Roman" w:eastAsia="Times New Roman" w:hAnsi="Times New Roman" w:cs="Times New Roman"/>
        </w:rPr>
        <w:t xml:space="preserve"> o podjętych </w:t>
      </w:r>
      <w:r w:rsidR="00C610F1">
        <w:rPr>
          <w:rFonts w:ascii="Times New Roman" w:eastAsia="Times New Roman" w:hAnsi="Times New Roman" w:cs="Times New Roman"/>
        </w:rPr>
        <w:t xml:space="preserve">przez </w:t>
      </w:r>
      <w:r>
        <w:rPr>
          <w:rFonts w:ascii="Times New Roman" w:eastAsia="Times New Roman" w:hAnsi="Times New Roman" w:cs="Times New Roman"/>
        </w:rPr>
        <w:t>Rektora</w:t>
      </w:r>
      <w:r w:rsidR="00C610F1">
        <w:rPr>
          <w:rFonts w:ascii="Times New Roman" w:eastAsia="Times New Roman" w:hAnsi="Times New Roman" w:cs="Times New Roman"/>
        </w:rPr>
        <w:t xml:space="preserve"> czynnościach</w:t>
      </w:r>
      <w:r w:rsidR="00C610F1" w:rsidRPr="005F6A48">
        <w:rPr>
          <w:rFonts w:ascii="Times New Roman" w:eastAsia="Times New Roman" w:hAnsi="Times New Roman" w:cs="Times New Roman"/>
        </w:rPr>
        <w:t xml:space="preserve"> i</w:t>
      </w:r>
      <w:r w:rsidR="00383484">
        <w:rPr>
          <w:rFonts w:ascii="Times New Roman" w:eastAsia="Times New Roman" w:hAnsi="Times New Roman" w:cs="Times New Roman"/>
        </w:rPr>
        <w:t> </w:t>
      </w:r>
      <w:r w:rsidR="00C610F1" w:rsidRPr="005F6A48">
        <w:rPr>
          <w:rFonts w:ascii="Times New Roman" w:eastAsia="Times New Roman" w:hAnsi="Times New Roman" w:cs="Times New Roman"/>
        </w:rPr>
        <w:t xml:space="preserve">wynikach rozpatrzenia </w:t>
      </w:r>
      <w:r w:rsidR="00C610F1">
        <w:rPr>
          <w:rFonts w:ascii="Times New Roman" w:eastAsia="Times New Roman" w:hAnsi="Times New Roman" w:cs="Times New Roman"/>
        </w:rPr>
        <w:t xml:space="preserve">skargi lub wniosku niezwłocznie, najpóźniej </w:t>
      </w:r>
      <w:r w:rsidR="00C610F1" w:rsidRPr="005F6A48">
        <w:rPr>
          <w:rFonts w:ascii="Times New Roman" w:eastAsia="Times New Roman" w:hAnsi="Times New Roman" w:cs="Times New Roman"/>
        </w:rPr>
        <w:t>w</w:t>
      </w:r>
      <w:r w:rsidR="008F4E3A">
        <w:rPr>
          <w:rFonts w:ascii="Times New Roman" w:eastAsia="Times New Roman" w:hAnsi="Times New Roman" w:cs="Times New Roman"/>
        </w:rPr>
        <w:t xml:space="preserve"> </w:t>
      </w:r>
      <w:r w:rsidR="00C610F1" w:rsidRPr="005F6A48">
        <w:rPr>
          <w:rFonts w:ascii="Times New Roman" w:eastAsia="Times New Roman" w:hAnsi="Times New Roman" w:cs="Times New Roman"/>
        </w:rPr>
        <w:t>terminie 7 dni od</w:t>
      </w:r>
      <w:r w:rsidR="008F4E3A">
        <w:rPr>
          <w:rFonts w:ascii="Times New Roman" w:eastAsia="Times New Roman" w:hAnsi="Times New Roman" w:cs="Times New Roman"/>
        </w:rPr>
        <w:t xml:space="preserve"> </w:t>
      </w:r>
      <w:r w:rsidR="00C610F1" w:rsidRPr="005F6A48">
        <w:rPr>
          <w:rFonts w:ascii="Times New Roman" w:eastAsia="Times New Roman" w:hAnsi="Times New Roman" w:cs="Times New Roman"/>
        </w:rPr>
        <w:t>zakończenia postępowania</w:t>
      </w:r>
      <w:r w:rsidR="00C610F1">
        <w:rPr>
          <w:rFonts w:ascii="Times New Roman" w:eastAsia="Times New Roman" w:hAnsi="Times New Roman" w:cs="Times New Roman"/>
        </w:rPr>
        <w:t xml:space="preserve"> w tej sprawie</w:t>
      </w:r>
      <w:r w:rsidR="00C610F1" w:rsidRPr="005F6A48">
        <w:rPr>
          <w:rFonts w:ascii="Times New Roman" w:eastAsia="Times New Roman" w:hAnsi="Times New Roman" w:cs="Times New Roman"/>
        </w:rPr>
        <w:t>.</w:t>
      </w:r>
    </w:p>
    <w:p w14:paraId="5F38C2EE" w14:textId="24C86616" w:rsidR="00C610F1" w:rsidRPr="00A5442B" w:rsidRDefault="00C610F1" w:rsidP="00270C6D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5442B">
        <w:rPr>
          <w:rFonts w:ascii="Times New Roman" w:hAnsi="Times New Roman" w:cs="Times New Roman"/>
        </w:rPr>
        <w:t>Zawiadomienie o sposobie załatwienia skargi lub wniosku</w:t>
      </w:r>
      <w:r w:rsidR="00A5442B" w:rsidRPr="00A5442B">
        <w:rPr>
          <w:rFonts w:ascii="Times New Roman" w:hAnsi="Times New Roman" w:cs="Times New Roman"/>
        </w:rPr>
        <w:t xml:space="preserve"> następuje za pośrednictwem</w:t>
      </w:r>
      <w:r w:rsidR="00A5442B">
        <w:rPr>
          <w:rFonts w:ascii="Times New Roman" w:hAnsi="Times New Roman" w:cs="Times New Roman"/>
        </w:rPr>
        <w:t xml:space="preserve"> Biura Rektora i </w:t>
      </w:r>
      <w:r w:rsidRPr="00A5442B">
        <w:rPr>
          <w:rFonts w:ascii="Times New Roman" w:hAnsi="Times New Roman" w:cs="Times New Roman"/>
        </w:rPr>
        <w:t>powinno zawierać:</w:t>
      </w:r>
    </w:p>
    <w:p w14:paraId="1F9B020C" w14:textId="77777777" w:rsidR="00C610F1" w:rsidRDefault="00C610F1" w:rsidP="00270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16536A">
        <w:rPr>
          <w:rFonts w:ascii="Times New Roman" w:hAnsi="Times New Roman" w:cs="Times New Roman"/>
        </w:rPr>
        <w:t>oznaczenie organu, od którego pochodzi,</w:t>
      </w:r>
    </w:p>
    <w:p w14:paraId="18AA5B2E" w14:textId="3BCA0C68" w:rsidR="00C610F1" w:rsidRDefault="00C610F1" w:rsidP="008F4E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sposobu załatwienia skargi lub wniosku (zwłaszcza podjętych i</w:t>
      </w:r>
      <w:r w:rsidR="00F3006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wdrożonych działań, przeprowadzonych przez organ czynności)</w:t>
      </w:r>
      <w:r w:rsidRPr="0016536A">
        <w:rPr>
          <w:rFonts w:ascii="Times New Roman" w:hAnsi="Times New Roman" w:cs="Times New Roman"/>
        </w:rPr>
        <w:t>,</w:t>
      </w:r>
    </w:p>
    <w:p w14:paraId="5A78BEDD" w14:textId="0F0EDE78" w:rsidR="00C610F1" w:rsidRPr="00A5442B" w:rsidRDefault="00C610F1" w:rsidP="008F4E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16536A">
        <w:rPr>
          <w:rFonts w:ascii="Times New Roman" w:hAnsi="Times New Roman" w:cs="Times New Roman"/>
        </w:rPr>
        <w:t xml:space="preserve"> </w:t>
      </w:r>
      <w:r w:rsidRPr="00A5442B">
        <w:rPr>
          <w:rFonts w:ascii="Times New Roman" w:hAnsi="Times New Roman" w:cs="Times New Roman"/>
        </w:rPr>
        <w:t>podpis osoby upoważnionej do załatwienia skargi (zawierający jej imię, nazwisko i</w:t>
      </w:r>
      <w:r w:rsidR="00F3006C" w:rsidRPr="00A5442B">
        <w:rPr>
          <w:rFonts w:ascii="Times New Roman" w:hAnsi="Times New Roman" w:cs="Times New Roman"/>
        </w:rPr>
        <w:t> </w:t>
      </w:r>
      <w:r w:rsidRPr="00A5442B">
        <w:rPr>
          <w:rFonts w:ascii="Times New Roman" w:hAnsi="Times New Roman" w:cs="Times New Roman"/>
        </w:rPr>
        <w:t>stanowisko służbowe).</w:t>
      </w:r>
    </w:p>
    <w:p w14:paraId="653F053E" w14:textId="561EF05F" w:rsidR="00C610F1" w:rsidRPr="00512E7A" w:rsidRDefault="00C610F1" w:rsidP="00F300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12E7A">
        <w:rPr>
          <w:rFonts w:ascii="Times New Roman" w:hAnsi="Times New Roman" w:cs="Times New Roman"/>
        </w:rPr>
        <w:t xml:space="preserve">Zawiadomienie o nieuwzględnieniu skargi lub wniosku powinno zawierać </w:t>
      </w:r>
      <w:r>
        <w:rPr>
          <w:rFonts w:ascii="Times New Roman" w:hAnsi="Times New Roman" w:cs="Times New Roman"/>
        </w:rPr>
        <w:t xml:space="preserve">także </w:t>
      </w:r>
      <w:r w:rsidRPr="00512E7A">
        <w:rPr>
          <w:rFonts w:ascii="Times New Roman" w:hAnsi="Times New Roman" w:cs="Times New Roman"/>
        </w:rPr>
        <w:t xml:space="preserve">uzasadnienie faktyczne i prawne oraz pouczenie o sposobie i terminie zaskarżenia rozstrzygnięcia, a nadto pouczenie o skutkach ponowienia skargi uznanej </w:t>
      </w:r>
      <w:r w:rsidRPr="00EC4115">
        <w:rPr>
          <w:rFonts w:ascii="Times New Roman" w:hAnsi="Times New Roman" w:cs="Times New Roman"/>
          <w:color w:val="000000" w:themeColor="text1"/>
        </w:rPr>
        <w:t xml:space="preserve">za </w:t>
      </w:r>
      <w:r w:rsidR="00270C6D" w:rsidRPr="00EC4115">
        <w:rPr>
          <w:rFonts w:ascii="Times New Roman" w:hAnsi="Times New Roman" w:cs="Times New Roman"/>
          <w:color w:val="000000" w:themeColor="text1"/>
        </w:rPr>
        <w:t xml:space="preserve">bezzasadną </w:t>
      </w:r>
      <w:r w:rsidRPr="00EC4115">
        <w:rPr>
          <w:rFonts w:ascii="Times New Roman" w:hAnsi="Times New Roman" w:cs="Times New Roman"/>
          <w:color w:val="000000" w:themeColor="text1"/>
        </w:rPr>
        <w:t xml:space="preserve">bez </w:t>
      </w:r>
      <w:r>
        <w:rPr>
          <w:rFonts w:ascii="Times New Roman" w:hAnsi="Times New Roman" w:cs="Times New Roman"/>
        </w:rPr>
        <w:t xml:space="preserve">wskazania </w:t>
      </w:r>
      <w:r w:rsidRPr="00512E7A">
        <w:rPr>
          <w:rFonts w:ascii="Times New Roman" w:hAnsi="Times New Roman" w:cs="Times New Roman"/>
        </w:rPr>
        <w:t>nowych okoliczności</w:t>
      </w:r>
      <w:r>
        <w:rPr>
          <w:rFonts w:ascii="Times New Roman" w:hAnsi="Times New Roman" w:cs="Times New Roman"/>
        </w:rPr>
        <w:t xml:space="preserve"> (zgodnie z</w:t>
      </w:r>
      <w:r w:rsidR="00A56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art. 239 § 1 ustawy z dnia 14 czerwca 1960 r. – Kodeks postępowania administracyjnego</w:t>
      </w:r>
      <w:r w:rsidR="006205EB">
        <w:rPr>
          <w:rFonts w:ascii="Times New Roman" w:hAnsi="Times New Roman" w:cs="Times New Roman"/>
        </w:rPr>
        <w:t>).</w:t>
      </w:r>
    </w:p>
    <w:p w14:paraId="3DB8F703" w14:textId="7C0AB0BD" w:rsidR="00C610F1" w:rsidRPr="00A5442B" w:rsidRDefault="00C610F1" w:rsidP="00F300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5442B">
        <w:rPr>
          <w:rFonts w:ascii="Times New Roman" w:hAnsi="Times New Roman" w:cs="Times New Roman"/>
        </w:rPr>
        <w:t xml:space="preserve">Nie </w:t>
      </w:r>
      <w:r w:rsidR="00A5442B" w:rsidRPr="00A5442B">
        <w:rPr>
          <w:rFonts w:ascii="Times New Roman" w:hAnsi="Times New Roman" w:cs="Times New Roman"/>
        </w:rPr>
        <w:t>proceduje</w:t>
      </w:r>
      <w:r w:rsidRPr="00A5442B">
        <w:rPr>
          <w:rFonts w:ascii="Times New Roman" w:hAnsi="Times New Roman" w:cs="Times New Roman"/>
        </w:rPr>
        <w:t xml:space="preserve"> się skargi lub wniosku</w:t>
      </w:r>
      <w:r w:rsidR="001D0E05" w:rsidRPr="00A5442B">
        <w:rPr>
          <w:rFonts w:ascii="Times New Roman" w:hAnsi="Times New Roman" w:cs="Times New Roman"/>
        </w:rPr>
        <w:t xml:space="preserve"> </w:t>
      </w:r>
      <w:r w:rsidRPr="00A5442B">
        <w:rPr>
          <w:rFonts w:ascii="Times New Roman" w:hAnsi="Times New Roman" w:cs="Times New Roman"/>
        </w:rPr>
        <w:t xml:space="preserve">w przypadku, gdy przeprowadzone czynności nie doprowadzą do stwierdzenia opisanych nieprawidłowości i uchybień. </w:t>
      </w:r>
    </w:p>
    <w:p w14:paraId="7BE8FF9C" w14:textId="442B1206" w:rsidR="00C610F1" w:rsidRDefault="00C610F1" w:rsidP="00F3006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72C87">
        <w:rPr>
          <w:rFonts w:ascii="Times New Roman" w:hAnsi="Times New Roman" w:cs="Times New Roman"/>
        </w:rPr>
        <w:t>Jeżeli skarga została uznana za bezzasadną</w:t>
      </w:r>
      <w:r>
        <w:rPr>
          <w:rFonts w:ascii="Times New Roman" w:hAnsi="Times New Roman" w:cs="Times New Roman"/>
        </w:rPr>
        <w:t xml:space="preserve"> i jej bezzasadność wykazano w odpowiedzi na skargę, </w:t>
      </w:r>
      <w:r w:rsidRPr="00472C87">
        <w:rPr>
          <w:rFonts w:ascii="Times New Roman" w:hAnsi="Times New Roman" w:cs="Times New Roman"/>
        </w:rPr>
        <w:t xml:space="preserve">a skarżący </w:t>
      </w:r>
      <w:r w:rsidRPr="00454439">
        <w:rPr>
          <w:rFonts w:ascii="Times New Roman" w:hAnsi="Times New Roman" w:cs="Times New Roman"/>
        </w:rPr>
        <w:t>ponowił s</w:t>
      </w:r>
      <w:r w:rsidRPr="00472C87">
        <w:rPr>
          <w:rFonts w:ascii="Times New Roman" w:hAnsi="Times New Roman" w:cs="Times New Roman"/>
        </w:rPr>
        <w:t xml:space="preserve">kargę </w:t>
      </w:r>
      <w:r>
        <w:rPr>
          <w:rFonts w:ascii="Times New Roman" w:hAnsi="Times New Roman" w:cs="Times New Roman"/>
        </w:rPr>
        <w:t xml:space="preserve">bez wskazania nowych okoliczności – </w:t>
      </w:r>
      <w:r w:rsidR="00266C64">
        <w:rPr>
          <w:rFonts w:ascii="Times New Roman" w:hAnsi="Times New Roman" w:cs="Times New Roman"/>
        </w:rPr>
        <w:t xml:space="preserve">Rektor </w:t>
      </w:r>
      <w:r w:rsidRPr="00472C87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 xml:space="preserve">pozostawić skargę bez rozpoznania, </w:t>
      </w:r>
      <w:r w:rsidRPr="00074A62">
        <w:rPr>
          <w:rFonts w:ascii="Times New Roman" w:hAnsi="Times New Roman" w:cs="Times New Roman"/>
          <w:color w:val="000000" w:themeColor="text1"/>
        </w:rPr>
        <w:t xml:space="preserve">powiadamiając o powyższym </w:t>
      </w:r>
      <w:r w:rsidR="00270C6D" w:rsidRPr="00074A62">
        <w:rPr>
          <w:rFonts w:ascii="Times New Roman" w:hAnsi="Times New Roman" w:cs="Times New Roman"/>
          <w:color w:val="000000" w:themeColor="text1"/>
        </w:rPr>
        <w:t>wnioskodawcę</w:t>
      </w:r>
      <w:r w:rsidRPr="00074A62">
        <w:rPr>
          <w:rFonts w:ascii="Times New Roman" w:hAnsi="Times New Roman" w:cs="Times New Roman"/>
          <w:color w:val="000000" w:themeColor="text1"/>
        </w:rPr>
        <w:t xml:space="preserve"> i czyniąc </w:t>
      </w:r>
      <w:r>
        <w:rPr>
          <w:rFonts w:ascii="Times New Roman" w:hAnsi="Times New Roman" w:cs="Times New Roman"/>
        </w:rPr>
        <w:t>odpowiednią adnotację w</w:t>
      </w:r>
      <w:r w:rsidR="00266C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aktach sprawy.</w:t>
      </w:r>
    </w:p>
    <w:p w14:paraId="34A2F57D" w14:textId="33EF283B" w:rsidR="00254A56" w:rsidRDefault="00C610F1" w:rsidP="001574F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72C87">
        <w:rPr>
          <w:rFonts w:ascii="Times New Roman" w:hAnsi="Times New Roman" w:cs="Times New Roman"/>
        </w:rPr>
        <w:t xml:space="preserve">W przypadku potwierdzenia zasadności zarzutów lub uchybień wskazanych w skardze lub wniosku, </w:t>
      </w:r>
      <w:r w:rsidR="00266C64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 xml:space="preserve"> zobowiązany jest </w:t>
      </w:r>
      <w:r w:rsidRPr="00472C87">
        <w:rPr>
          <w:rFonts w:ascii="Times New Roman" w:hAnsi="Times New Roman" w:cs="Times New Roman"/>
        </w:rPr>
        <w:t xml:space="preserve">podjąć działania zmierzające do ich usunięcia oraz zapobieżenia ich powstawaniu w przyszłości, w szczególności poprzez wydanie stosownych </w:t>
      </w:r>
      <w:r w:rsidRPr="00074A62">
        <w:rPr>
          <w:rFonts w:ascii="Times New Roman" w:hAnsi="Times New Roman" w:cs="Times New Roman"/>
        </w:rPr>
        <w:t>poleceń</w:t>
      </w:r>
      <w:r w:rsidRPr="00472C87">
        <w:rPr>
          <w:rFonts w:ascii="Times New Roman" w:hAnsi="Times New Roman" w:cs="Times New Roman"/>
        </w:rPr>
        <w:t xml:space="preserve"> lub zastosowanie innych środków przewidzianych przepisami prawa.</w:t>
      </w:r>
    </w:p>
    <w:p w14:paraId="13026C9E" w14:textId="357BB038" w:rsidR="00C610F1" w:rsidRPr="00D24B7A" w:rsidRDefault="00C610F1" w:rsidP="001574F5">
      <w:pPr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</w:rPr>
      </w:pPr>
      <w:r w:rsidRPr="00D24B7A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  <w:r w:rsidR="00BC5FCD">
        <w:rPr>
          <w:rFonts w:ascii="Times New Roman" w:hAnsi="Times New Roman" w:cs="Times New Roman"/>
          <w:b/>
        </w:rPr>
        <w:t>.</w:t>
      </w:r>
    </w:p>
    <w:p w14:paraId="5F0D91EF" w14:textId="77777777" w:rsidR="00C610F1" w:rsidRPr="009250F4" w:rsidRDefault="00C610F1" w:rsidP="001574F5">
      <w:pPr>
        <w:autoSpaceDE w:val="0"/>
        <w:autoSpaceDN w:val="0"/>
        <w:adjustRightInd w:val="0"/>
        <w:spacing w:before="60" w:after="120"/>
        <w:jc w:val="center"/>
        <w:rPr>
          <w:rFonts w:ascii="Times New Roman" w:hAnsi="Times New Roman" w:cs="Times New Roman"/>
          <w:b/>
          <w:bCs/>
        </w:rPr>
      </w:pPr>
      <w:r w:rsidRPr="00D24B7A">
        <w:rPr>
          <w:rFonts w:ascii="Times New Roman" w:hAnsi="Times New Roman" w:cs="Times New Roman"/>
          <w:b/>
          <w:bCs/>
        </w:rPr>
        <w:t>Rejestracja skarg i wniosków</w:t>
      </w:r>
    </w:p>
    <w:p w14:paraId="0B4DB4B7" w14:textId="0C59BEAC" w:rsidR="00C610F1" w:rsidRPr="00D432EC" w:rsidRDefault="00C610F1" w:rsidP="00D432E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24B7A">
        <w:rPr>
          <w:rFonts w:ascii="Times-Roman" w:hAnsi="Times-Roman" w:cs="Times-Roman"/>
        </w:rPr>
        <w:t xml:space="preserve">Wszystkie </w:t>
      </w:r>
      <w:r w:rsidRPr="0016536A">
        <w:rPr>
          <w:rFonts w:ascii="Times New Roman" w:hAnsi="Times New Roman" w:cs="Times New Roman"/>
        </w:rPr>
        <w:t>skargi (wnioski), które wpłynęły do ZUT</w:t>
      </w:r>
      <w:r>
        <w:rPr>
          <w:rFonts w:ascii="Times New Roman" w:hAnsi="Times New Roman" w:cs="Times New Roman"/>
        </w:rPr>
        <w:t xml:space="preserve"> podlegają zarejestrowaniu</w:t>
      </w:r>
      <w:r w:rsidRPr="00D432EC">
        <w:rPr>
          <w:rFonts w:ascii="Times New Roman" w:hAnsi="Times New Roman" w:cs="Times New Roman"/>
        </w:rPr>
        <w:t>:</w:t>
      </w:r>
    </w:p>
    <w:p w14:paraId="1CA4EF8A" w14:textId="54D59342" w:rsidR="00277445" w:rsidRPr="00280338" w:rsidRDefault="00DF3D02" w:rsidP="008F4E3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 w:rsidRPr="00280338">
        <w:rPr>
          <w:rFonts w:ascii="Times New Roman" w:hAnsi="Times New Roman" w:cs="Times New Roman"/>
          <w:bCs/>
        </w:rPr>
        <w:t xml:space="preserve">przez Biuro Rektora w </w:t>
      </w:r>
      <w:r w:rsidR="00401241" w:rsidRPr="00280338">
        <w:rPr>
          <w:rFonts w:ascii="Times New Roman" w:hAnsi="Times New Roman" w:cs="Times New Roman"/>
          <w:bCs/>
        </w:rPr>
        <w:t xml:space="preserve">rejestrze </w:t>
      </w:r>
      <w:r w:rsidR="00277445" w:rsidRPr="00280338">
        <w:rPr>
          <w:rFonts w:ascii="Times New Roman" w:hAnsi="Times New Roman" w:cs="Times New Roman"/>
          <w:bCs/>
          <w:color w:val="000000" w:themeColor="text1"/>
        </w:rPr>
        <w:t>skarg i wniosków („</w:t>
      </w:r>
      <w:r w:rsidR="00280338" w:rsidRPr="00280338">
        <w:rPr>
          <w:rFonts w:ascii="Times New Roman" w:hAnsi="Times New Roman" w:cs="Times New Roman"/>
          <w:bCs/>
          <w:color w:val="000000" w:themeColor="text1"/>
        </w:rPr>
        <w:t>Centralny Rejestr skarg i wniosków</w:t>
      </w:r>
      <w:r w:rsidR="00277445" w:rsidRPr="00280338">
        <w:rPr>
          <w:rFonts w:ascii="Times New Roman" w:hAnsi="Times New Roman" w:cs="Times New Roman"/>
          <w:bCs/>
          <w:color w:val="000000" w:themeColor="text1"/>
        </w:rPr>
        <w:t>”)</w:t>
      </w:r>
      <w:r w:rsidR="00FD5BA5" w:rsidRPr="00280338">
        <w:rPr>
          <w:rFonts w:ascii="Times New Roman" w:hAnsi="Times New Roman" w:cs="Times New Roman"/>
          <w:bCs/>
          <w:color w:val="000000" w:themeColor="text1"/>
        </w:rPr>
        <w:t>;</w:t>
      </w:r>
      <w:r w:rsidR="00277445" w:rsidRPr="00280338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F1A8E5F" w14:textId="663058E9" w:rsidR="00C610F1" w:rsidRPr="00280338" w:rsidRDefault="00C610F1" w:rsidP="008F4E3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0338">
        <w:rPr>
          <w:rFonts w:ascii="Times New Roman" w:hAnsi="Times New Roman" w:cs="Times New Roman"/>
        </w:rPr>
        <w:t xml:space="preserve">przez </w:t>
      </w:r>
      <w:r w:rsidR="00277445" w:rsidRPr="00280338">
        <w:rPr>
          <w:rFonts w:ascii="Times New Roman" w:hAnsi="Times New Roman" w:cs="Times New Roman"/>
        </w:rPr>
        <w:t>jednostkę</w:t>
      </w:r>
      <w:r w:rsidR="00C556C8" w:rsidRPr="00280338">
        <w:rPr>
          <w:rFonts w:ascii="Times New Roman" w:hAnsi="Times New Roman" w:cs="Times New Roman"/>
        </w:rPr>
        <w:t xml:space="preserve"> </w:t>
      </w:r>
      <w:r w:rsidR="00DF3D02" w:rsidRPr="00280338">
        <w:rPr>
          <w:rFonts w:ascii="Times New Roman" w:hAnsi="Times New Roman" w:cs="Times New Roman"/>
        </w:rPr>
        <w:t>w</w:t>
      </w:r>
      <w:r w:rsidR="00C556C8" w:rsidRPr="00280338">
        <w:rPr>
          <w:rFonts w:ascii="Times New Roman" w:hAnsi="Times New Roman" w:cs="Times New Roman"/>
        </w:rPr>
        <w:t xml:space="preserve"> rejestr</w:t>
      </w:r>
      <w:r w:rsidR="00DF3D02" w:rsidRPr="00280338">
        <w:rPr>
          <w:rFonts w:ascii="Times New Roman" w:hAnsi="Times New Roman" w:cs="Times New Roman"/>
        </w:rPr>
        <w:t>ze</w:t>
      </w:r>
      <w:r w:rsidR="008C28DF" w:rsidRPr="00280338">
        <w:rPr>
          <w:rFonts w:ascii="Times New Roman" w:hAnsi="Times New Roman" w:cs="Times New Roman"/>
        </w:rPr>
        <w:t xml:space="preserve"> wewnętrznym</w:t>
      </w:r>
      <w:r w:rsidR="00FD5BA5" w:rsidRPr="00280338">
        <w:rPr>
          <w:rFonts w:ascii="Times New Roman" w:hAnsi="Times New Roman" w:cs="Times New Roman"/>
        </w:rPr>
        <w:t xml:space="preserve"> skarg i wniosków („Rejestr Jednost</w:t>
      </w:r>
      <w:r w:rsidR="00C46A0E" w:rsidRPr="00280338">
        <w:rPr>
          <w:rFonts w:ascii="Times New Roman" w:hAnsi="Times New Roman" w:cs="Times New Roman"/>
        </w:rPr>
        <w:t>ki</w:t>
      </w:r>
      <w:r w:rsidR="00280338" w:rsidRPr="00280338">
        <w:rPr>
          <w:rFonts w:ascii="Times New Roman" w:hAnsi="Times New Roman" w:cs="Times New Roman"/>
        </w:rPr>
        <w:t xml:space="preserve"> skarg i wniosków</w:t>
      </w:r>
      <w:r w:rsidR="00FD5BA5" w:rsidRPr="00280338">
        <w:rPr>
          <w:rFonts w:ascii="Times New Roman" w:hAnsi="Times New Roman" w:cs="Times New Roman"/>
        </w:rPr>
        <w:t>”)</w:t>
      </w:r>
      <w:r w:rsidR="00277445" w:rsidRPr="00280338">
        <w:rPr>
          <w:rFonts w:ascii="Times New Roman" w:hAnsi="Times New Roman" w:cs="Times New Roman"/>
        </w:rPr>
        <w:t xml:space="preserve"> </w:t>
      </w:r>
      <w:r w:rsidRPr="00280338">
        <w:rPr>
          <w:rFonts w:ascii="Times New Roman" w:hAnsi="Times New Roman" w:cs="Times New Roman"/>
          <w:color w:val="000000" w:themeColor="text1"/>
        </w:rPr>
        <w:t>w</w:t>
      </w:r>
      <w:r w:rsidR="00C556C8" w:rsidRPr="00280338">
        <w:rPr>
          <w:rFonts w:ascii="Times New Roman" w:hAnsi="Times New Roman" w:cs="Times New Roman"/>
          <w:color w:val="000000" w:themeColor="text1"/>
        </w:rPr>
        <w:t> </w:t>
      </w:r>
      <w:r w:rsidRPr="00280338">
        <w:rPr>
          <w:rFonts w:ascii="Times New Roman" w:hAnsi="Times New Roman" w:cs="Times New Roman"/>
          <w:color w:val="000000" w:themeColor="text1"/>
        </w:rPr>
        <w:t xml:space="preserve">przypadku </w:t>
      </w:r>
      <w:r w:rsidR="008A2FFD" w:rsidRPr="00280338">
        <w:rPr>
          <w:rFonts w:ascii="Times New Roman" w:hAnsi="Times New Roman" w:cs="Times New Roman"/>
          <w:color w:val="000000" w:themeColor="text1"/>
        </w:rPr>
        <w:t>przekazania</w:t>
      </w:r>
      <w:r w:rsidR="00280338" w:rsidRPr="00280338">
        <w:rPr>
          <w:rFonts w:ascii="Times New Roman" w:hAnsi="Times New Roman" w:cs="Times New Roman"/>
          <w:color w:val="000000" w:themeColor="text1"/>
        </w:rPr>
        <w:t xml:space="preserve"> </w:t>
      </w:r>
      <w:r w:rsidR="00454439" w:rsidRPr="00280338">
        <w:rPr>
          <w:rFonts w:ascii="Times New Roman" w:hAnsi="Times New Roman" w:cs="Times New Roman"/>
          <w:color w:val="000000" w:themeColor="text1"/>
        </w:rPr>
        <w:t>ich</w:t>
      </w:r>
      <w:r w:rsidR="00FD5BA5" w:rsidRPr="00280338">
        <w:rPr>
          <w:rFonts w:ascii="Times New Roman" w:hAnsi="Times New Roman" w:cs="Times New Roman"/>
          <w:color w:val="000000" w:themeColor="text1"/>
        </w:rPr>
        <w:t xml:space="preserve"> przez Rektora</w:t>
      </w:r>
      <w:r w:rsidR="00454439" w:rsidRPr="00280338">
        <w:rPr>
          <w:rFonts w:ascii="Times New Roman" w:hAnsi="Times New Roman" w:cs="Times New Roman"/>
          <w:color w:val="000000" w:themeColor="text1"/>
        </w:rPr>
        <w:t xml:space="preserve"> do rozpozna</w:t>
      </w:r>
      <w:r w:rsidR="00280338" w:rsidRPr="00280338">
        <w:rPr>
          <w:rFonts w:ascii="Times New Roman" w:hAnsi="Times New Roman" w:cs="Times New Roman"/>
          <w:color w:val="000000" w:themeColor="text1"/>
        </w:rPr>
        <w:t>wania.</w:t>
      </w:r>
      <w:r w:rsidR="00C556C8" w:rsidRPr="00280338">
        <w:rPr>
          <w:rFonts w:ascii="Times New Roman" w:hAnsi="Times New Roman" w:cs="Times New Roman"/>
          <w:color w:val="000000" w:themeColor="text1"/>
        </w:rPr>
        <w:t xml:space="preserve"> </w:t>
      </w:r>
    </w:p>
    <w:p w14:paraId="5227C392" w14:textId="417EA9A3" w:rsidR="00C610F1" w:rsidRPr="004242EA" w:rsidRDefault="00FD5BA5" w:rsidP="00F3006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42EA">
        <w:rPr>
          <w:rFonts w:ascii="Times New Roman" w:hAnsi="Times New Roman" w:cs="Times New Roman"/>
        </w:rPr>
        <w:t>Nadzór nad prowadzeniem rejestru</w:t>
      </w:r>
      <w:r w:rsidR="00871718" w:rsidRPr="004242EA">
        <w:rPr>
          <w:rFonts w:ascii="Times New Roman" w:hAnsi="Times New Roman" w:cs="Times New Roman"/>
        </w:rPr>
        <w:t xml:space="preserve"> wewnętrznego jednostki</w:t>
      </w:r>
      <w:r w:rsidRPr="004242EA">
        <w:rPr>
          <w:rFonts w:ascii="Times New Roman" w:hAnsi="Times New Roman" w:cs="Times New Roman"/>
        </w:rPr>
        <w:t xml:space="preserve"> sprawuje kierownik jednostki</w:t>
      </w:r>
      <w:r w:rsidR="00266C64">
        <w:rPr>
          <w:rFonts w:ascii="Times New Roman" w:hAnsi="Times New Roman" w:cs="Times New Roman"/>
        </w:rPr>
        <w:t xml:space="preserve"> organizacyjnej</w:t>
      </w:r>
      <w:r w:rsidR="00C46A0E" w:rsidRPr="004242EA">
        <w:rPr>
          <w:rFonts w:ascii="Times New Roman" w:hAnsi="Times New Roman" w:cs="Times New Roman"/>
        </w:rPr>
        <w:t xml:space="preserve">, wskazując osobę odpowiedzialną za prawidłowe jego prowadzenie. </w:t>
      </w:r>
    </w:p>
    <w:p w14:paraId="5A868D02" w14:textId="2D1DB0D1" w:rsidR="00C610F1" w:rsidRPr="00280338" w:rsidRDefault="00C610F1" w:rsidP="00F3006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80338">
        <w:rPr>
          <w:rFonts w:ascii="Times New Roman" w:hAnsi="Times New Roman" w:cs="Times New Roman"/>
          <w:color w:val="000000"/>
        </w:rPr>
        <w:lastRenderedPageBreak/>
        <w:t>Osoba</w:t>
      </w:r>
      <w:r w:rsidR="00C46A0E" w:rsidRPr="00280338">
        <w:rPr>
          <w:rFonts w:ascii="Times New Roman" w:hAnsi="Times New Roman" w:cs="Times New Roman"/>
          <w:color w:val="000000"/>
        </w:rPr>
        <w:t xml:space="preserve"> odpowiedzialna za prawidłowe prowadzenie </w:t>
      </w:r>
      <w:r w:rsidR="00280338" w:rsidRPr="00280338">
        <w:rPr>
          <w:rFonts w:ascii="Times New Roman" w:hAnsi="Times New Roman" w:cs="Times New Roman"/>
          <w:color w:val="000000"/>
        </w:rPr>
        <w:t>R</w:t>
      </w:r>
      <w:r w:rsidR="00C46A0E" w:rsidRPr="00280338">
        <w:rPr>
          <w:rFonts w:ascii="Times New Roman" w:hAnsi="Times New Roman" w:cs="Times New Roman"/>
          <w:color w:val="000000"/>
        </w:rPr>
        <w:t xml:space="preserve">ejestru </w:t>
      </w:r>
      <w:r w:rsidR="00280338" w:rsidRPr="00280338">
        <w:rPr>
          <w:rFonts w:ascii="Times New Roman" w:hAnsi="Times New Roman" w:cs="Times New Roman"/>
          <w:color w:val="000000"/>
        </w:rPr>
        <w:t>J</w:t>
      </w:r>
      <w:r w:rsidR="00C46A0E" w:rsidRPr="00280338">
        <w:rPr>
          <w:rFonts w:ascii="Times New Roman" w:hAnsi="Times New Roman" w:cs="Times New Roman"/>
          <w:color w:val="000000"/>
        </w:rPr>
        <w:t>ednostki</w:t>
      </w:r>
      <w:r w:rsidR="00280338" w:rsidRPr="00280338">
        <w:rPr>
          <w:rFonts w:ascii="Times New Roman" w:hAnsi="Times New Roman" w:cs="Times New Roman"/>
          <w:color w:val="000000"/>
        </w:rPr>
        <w:t xml:space="preserve"> skarg i wniosków</w:t>
      </w:r>
      <w:r w:rsidRPr="00280338">
        <w:rPr>
          <w:rFonts w:ascii="Times New Roman" w:hAnsi="Times New Roman" w:cs="Times New Roman"/>
          <w:color w:val="000000"/>
        </w:rPr>
        <w:t xml:space="preserve">, przekazuje do Biura </w:t>
      </w:r>
      <w:r w:rsidRPr="00280338">
        <w:rPr>
          <w:rFonts w:ascii="Times New Roman" w:hAnsi="Times New Roman" w:cs="Times New Roman"/>
        </w:rPr>
        <w:t xml:space="preserve">Rektora prowadzony </w:t>
      </w:r>
      <w:r w:rsidR="00C46A0E" w:rsidRPr="00280338">
        <w:rPr>
          <w:rFonts w:ascii="Times New Roman" w:hAnsi="Times New Roman" w:cs="Times New Roman"/>
        </w:rPr>
        <w:t>r</w:t>
      </w:r>
      <w:r w:rsidRPr="00280338">
        <w:rPr>
          <w:rFonts w:ascii="Times New Roman" w:hAnsi="Times New Roman" w:cs="Times New Roman"/>
        </w:rPr>
        <w:t>ejestr</w:t>
      </w:r>
      <w:r w:rsidR="00266C64" w:rsidRPr="00280338">
        <w:rPr>
          <w:rFonts w:ascii="Times New Roman" w:hAnsi="Times New Roman" w:cs="Times New Roman"/>
        </w:rPr>
        <w:t xml:space="preserve"> jednostki</w:t>
      </w:r>
      <w:r w:rsidRPr="00280338">
        <w:rPr>
          <w:rFonts w:ascii="Times New Roman" w:hAnsi="Times New Roman" w:cs="Times New Roman"/>
        </w:rPr>
        <w:t xml:space="preserve"> </w:t>
      </w:r>
      <w:r w:rsidR="00584DB9" w:rsidRPr="00280338">
        <w:rPr>
          <w:rFonts w:ascii="Times New Roman" w:hAnsi="Times New Roman" w:cs="Times New Roman"/>
        </w:rPr>
        <w:t>każdorazowo na wniosek Biura Rektora</w:t>
      </w:r>
      <w:r w:rsidR="00C46A0E" w:rsidRPr="00280338">
        <w:rPr>
          <w:rFonts w:ascii="Times New Roman" w:hAnsi="Times New Roman" w:cs="Times New Roman"/>
        </w:rPr>
        <w:t xml:space="preserve"> na adres: </w:t>
      </w:r>
      <w:r w:rsidR="00267A08" w:rsidRPr="00280338">
        <w:rPr>
          <w:rFonts w:ascii="Times New Roman" w:hAnsi="Times New Roman" w:cs="Times New Roman"/>
        </w:rPr>
        <w:t>rektor@zut.edu.</w:t>
      </w:r>
      <w:r w:rsidR="00C46A0E" w:rsidRPr="00280338">
        <w:rPr>
          <w:rFonts w:ascii="Times New Roman" w:hAnsi="Times New Roman" w:cs="Times New Roman"/>
        </w:rPr>
        <w:t>pl</w:t>
      </w:r>
      <w:r w:rsidR="00266C64" w:rsidRPr="00280338">
        <w:rPr>
          <w:rFonts w:ascii="Times New Roman" w:hAnsi="Times New Roman" w:cs="Times New Roman"/>
        </w:rPr>
        <w:t>.</w:t>
      </w:r>
    </w:p>
    <w:p w14:paraId="58C6671C" w14:textId="45277B69" w:rsidR="00C46A0E" w:rsidRPr="00280338" w:rsidRDefault="00C46A0E" w:rsidP="00F3006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80338">
        <w:rPr>
          <w:rFonts w:ascii="Times New Roman" w:hAnsi="Times New Roman" w:cs="Times New Roman"/>
          <w:color w:val="000000"/>
        </w:rPr>
        <w:t xml:space="preserve">Na podstawie otrzymanych </w:t>
      </w:r>
      <w:r w:rsidR="008F4E3A" w:rsidRPr="00280338">
        <w:rPr>
          <w:rFonts w:ascii="Times New Roman" w:hAnsi="Times New Roman" w:cs="Times New Roman"/>
          <w:color w:val="000000"/>
        </w:rPr>
        <w:t>r</w:t>
      </w:r>
      <w:r w:rsidR="00C610F1" w:rsidRPr="00280338">
        <w:rPr>
          <w:rFonts w:ascii="Times New Roman" w:hAnsi="Times New Roman" w:cs="Times New Roman"/>
          <w:color w:val="000000"/>
        </w:rPr>
        <w:t>ejestr</w:t>
      </w:r>
      <w:r w:rsidRPr="00280338">
        <w:rPr>
          <w:rFonts w:ascii="Times New Roman" w:hAnsi="Times New Roman" w:cs="Times New Roman"/>
          <w:color w:val="000000"/>
        </w:rPr>
        <w:t xml:space="preserve">ów </w:t>
      </w:r>
      <w:r w:rsidR="008F4E3A" w:rsidRPr="00280338">
        <w:rPr>
          <w:rFonts w:ascii="Times New Roman" w:hAnsi="Times New Roman" w:cs="Times New Roman"/>
          <w:color w:val="000000"/>
        </w:rPr>
        <w:t>j</w:t>
      </w:r>
      <w:r w:rsidRPr="00280338">
        <w:rPr>
          <w:rFonts w:ascii="Times New Roman" w:hAnsi="Times New Roman" w:cs="Times New Roman"/>
          <w:color w:val="000000"/>
        </w:rPr>
        <w:t xml:space="preserve">ednostek, </w:t>
      </w:r>
      <w:r w:rsidR="00C610F1" w:rsidRPr="00280338">
        <w:rPr>
          <w:rFonts w:ascii="Times New Roman" w:hAnsi="Times New Roman" w:cs="Times New Roman"/>
          <w:color w:val="000000"/>
        </w:rPr>
        <w:t xml:space="preserve">Biuro Rektora uzupełnia </w:t>
      </w:r>
      <w:r w:rsidR="00280338" w:rsidRPr="00280338">
        <w:rPr>
          <w:rFonts w:ascii="Times New Roman" w:hAnsi="Times New Roman" w:cs="Times New Roman"/>
          <w:color w:val="000000"/>
        </w:rPr>
        <w:t>Centralnego Rejestru skargi wniosków</w:t>
      </w:r>
      <w:r w:rsidR="00C610F1" w:rsidRPr="00280338">
        <w:rPr>
          <w:rFonts w:ascii="Times New Roman" w:hAnsi="Times New Roman" w:cs="Times New Roman"/>
          <w:color w:val="000000"/>
        </w:rPr>
        <w:t xml:space="preserve"> i</w:t>
      </w:r>
      <w:r w:rsidR="004242EA" w:rsidRPr="00280338">
        <w:rPr>
          <w:rFonts w:ascii="Times New Roman" w:hAnsi="Times New Roman" w:cs="Times New Roman"/>
          <w:color w:val="000000"/>
        </w:rPr>
        <w:t> </w:t>
      </w:r>
      <w:r w:rsidR="00C610F1" w:rsidRPr="00280338">
        <w:rPr>
          <w:rFonts w:ascii="Times New Roman" w:hAnsi="Times New Roman" w:cs="Times New Roman"/>
          <w:color w:val="000000"/>
        </w:rPr>
        <w:t>sporządza roczne zestawienie skarg i wniosków za dany rok kalendarzowy.</w:t>
      </w:r>
    </w:p>
    <w:p w14:paraId="650C2141" w14:textId="61970EB8" w:rsidR="00C610F1" w:rsidRPr="00280338" w:rsidRDefault="008F4E3A" w:rsidP="0015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80338">
        <w:rPr>
          <w:rFonts w:ascii="Times New Roman" w:hAnsi="Times New Roman" w:cs="Times New Roman"/>
          <w:color w:val="000000"/>
        </w:rPr>
        <w:t>Biuro Rektora</w:t>
      </w:r>
      <w:r w:rsidR="00C610F1" w:rsidRPr="00280338">
        <w:rPr>
          <w:rFonts w:ascii="Times New Roman" w:hAnsi="Times New Roman" w:cs="Times New Roman"/>
          <w:color w:val="000000"/>
        </w:rPr>
        <w:t xml:space="preserve"> </w:t>
      </w:r>
      <w:r w:rsidRPr="00280338">
        <w:rPr>
          <w:rFonts w:ascii="Times New Roman" w:hAnsi="Times New Roman" w:cs="Times New Roman"/>
          <w:color w:val="000000"/>
        </w:rPr>
        <w:t>przekazuje Rektorowi z</w:t>
      </w:r>
      <w:r w:rsidR="00C610F1" w:rsidRPr="00280338">
        <w:rPr>
          <w:rFonts w:ascii="Times New Roman" w:hAnsi="Times New Roman" w:cs="Times New Roman"/>
          <w:color w:val="000000"/>
        </w:rPr>
        <w:t>estawienie</w:t>
      </w:r>
      <w:r w:rsidR="00C46A0E" w:rsidRPr="00280338">
        <w:rPr>
          <w:rFonts w:ascii="Times New Roman" w:hAnsi="Times New Roman" w:cs="Times New Roman"/>
          <w:color w:val="000000"/>
        </w:rPr>
        <w:t>,</w:t>
      </w:r>
      <w:r w:rsidR="00C610F1" w:rsidRPr="00280338">
        <w:rPr>
          <w:rFonts w:ascii="Times New Roman" w:hAnsi="Times New Roman" w:cs="Times New Roman"/>
          <w:color w:val="000000"/>
        </w:rPr>
        <w:t xml:space="preserve"> najpóźniej do dnia 30 stycznia roku kalendarzowego następującego po roku, którego zestawienie dotyczy. </w:t>
      </w:r>
      <w:r w:rsidR="00C610F1" w:rsidRPr="00280338">
        <w:rPr>
          <w:rFonts w:ascii="Times New Roman" w:hAnsi="Times New Roman" w:cs="Times New Roman"/>
        </w:rPr>
        <w:t>Zestawienie przekazywane jest corocznie ministrowi właściwemu ds. nauki i szkolnictwa wyższego.</w:t>
      </w:r>
    </w:p>
    <w:p w14:paraId="3BCFFC11" w14:textId="65242677" w:rsidR="00C610F1" w:rsidRDefault="00C610F1" w:rsidP="001574F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280338">
        <w:rPr>
          <w:rFonts w:ascii="Times New Roman" w:eastAsia="Times New Roman" w:hAnsi="Times New Roman" w:cs="Times New Roman"/>
          <w:b/>
          <w:bCs/>
        </w:rPr>
        <w:t>§</w:t>
      </w:r>
      <w:r w:rsidR="00BC5FCD">
        <w:rPr>
          <w:rFonts w:ascii="Times New Roman" w:eastAsia="Times New Roman" w:hAnsi="Times New Roman" w:cs="Times New Roman"/>
          <w:b/>
          <w:bCs/>
        </w:rPr>
        <w:t xml:space="preserve"> </w:t>
      </w:r>
      <w:r w:rsidRPr="00280338">
        <w:rPr>
          <w:rFonts w:ascii="Times New Roman" w:eastAsia="Times New Roman" w:hAnsi="Times New Roman" w:cs="Times New Roman"/>
          <w:b/>
          <w:bCs/>
        </w:rPr>
        <w:t>8</w:t>
      </w:r>
      <w:r w:rsidR="00731E93" w:rsidRPr="00280338">
        <w:rPr>
          <w:rFonts w:ascii="Times New Roman" w:eastAsia="Times New Roman" w:hAnsi="Times New Roman" w:cs="Times New Roman"/>
          <w:b/>
          <w:bCs/>
        </w:rPr>
        <w:t>.</w:t>
      </w:r>
    </w:p>
    <w:p w14:paraId="3505D970" w14:textId="77777777" w:rsidR="00C610F1" w:rsidRPr="005F6A48" w:rsidRDefault="00C610F1" w:rsidP="001574F5">
      <w:pPr>
        <w:spacing w:before="60" w:after="120"/>
        <w:jc w:val="center"/>
        <w:rPr>
          <w:rFonts w:ascii="Times New Roman" w:eastAsia="Times New Roman" w:hAnsi="Times New Roman" w:cs="Times New Roman"/>
        </w:rPr>
      </w:pPr>
      <w:r w:rsidRPr="005F6A48">
        <w:rPr>
          <w:rFonts w:ascii="Times New Roman" w:eastAsia="Times New Roman" w:hAnsi="Times New Roman" w:cs="Times New Roman"/>
          <w:b/>
          <w:bCs/>
        </w:rPr>
        <w:t>Postanowienia końcowe</w:t>
      </w:r>
    </w:p>
    <w:p w14:paraId="3C737F8B" w14:textId="4710EA61" w:rsidR="00C610F1" w:rsidRPr="002E552A" w:rsidRDefault="00C610F1" w:rsidP="001574F5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2E552A">
        <w:rPr>
          <w:rFonts w:ascii="Times New Roman" w:hAnsi="Times New Roman" w:cs="Times New Roman"/>
        </w:rPr>
        <w:t xml:space="preserve">W sprawach nieuregulowanych w niniejszym Regulaminie stosuje się odpowiednio </w:t>
      </w:r>
      <w:r w:rsidRPr="002E552A">
        <w:rPr>
          <w:rFonts w:ascii="Times New Roman" w:hAnsi="Times New Roman" w:cs="Times New Roman"/>
          <w:szCs w:val="20"/>
        </w:rPr>
        <w:t xml:space="preserve">przepisy Działu </w:t>
      </w:r>
      <w:r w:rsidRPr="002E552A">
        <w:rPr>
          <w:rFonts w:ascii="Times New Roman" w:hAnsi="Times New Roman" w:cs="Times New Roman"/>
          <w:szCs w:val="20"/>
          <w:shd w:val="clear" w:color="auto" w:fill="FFFFFF"/>
        </w:rPr>
        <w:t>VIII ustawy z dnia 14 czerwca 1960 r.</w:t>
      </w:r>
      <w:r w:rsidRPr="002E552A">
        <w:rPr>
          <w:rFonts w:ascii="Times New Roman" w:hAnsi="Times New Roman" w:cs="Times New Roman"/>
          <w:szCs w:val="20"/>
        </w:rPr>
        <w:t xml:space="preserve"> – Kodeks</w:t>
      </w:r>
      <w:r w:rsidRPr="002E552A">
        <w:rPr>
          <w:rFonts w:ascii="Times New Roman" w:hAnsi="Times New Roman" w:cs="Times New Roman"/>
          <w:sz w:val="32"/>
        </w:rPr>
        <w:t xml:space="preserve"> </w:t>
      </w:r>
      <w:r w:rsidRPr="002E552A">
        <w:rPr>
          <w:rFonts w:ascii="Times New Roman" w:hAnsi="Times New Roman" w:cs="Times New Roman"/>
        </w:rPr>
        <w:t>postępowania</w:t>
      </w:r>
      <w:r w:rsidR="00C87118">
        <w:rPr>
          <w:rFonts w:ascii="Times New Roman" w:hAnsi="Times New Roman" w:cs="Times New Roman"/>
        </w:rPr>
        <w:t xml:space="preserve"> administracyjnego</w:t>
      </w:r>
      <w:r w:rsidRPr="002E552A">
        <w:rPr>
          <w:rFonts w:ascii="Times New Roman" w:hAnsi="Times New Roman" w:cs="Times New Roman"/>
        </w:rPr>
        <w:t xml:space="preserve"> oraz rozporządzenia Rady Ministrów z dnia 8 stycznia 2002 roku w sprawie organizacji przyjmowania i</w:t>
      </w:r>
      <w:r w:rsidR="001C2B7A">
        <w:rPr>
          <w:rFonts w:ascii="Times New Roman" w:hAnsi="Times New Roman" w:cs="Times New Roman"/>
        </w:rPr>
        <w:t> </w:t>
      </w:r>
      <w:r w:rsidRPr="002E552A">
        <w:rPr>
          <w:rFonts w:ascii="Times New Roman" w:hAnsi="Times New Roman" w:cs="Times New Roman"/>
        </w:rPr>
        <w:t>rozpatrywania skarg i wniosków.</w:t>
      </w:r>
    </w:p>
    <w:p w14:paraId="1799C83F" w14:textId="77777777" w:rsidR="002E552A" w:rsidRDefault="002E55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D0EC3D7" w14:textId="4B4B0208" w:rsidR="00C25DC1" w:rsidRPr="00C87118" w:rsidRDefault="00C25DC1" w:rsidP="00796EF9">
      <w:pPr>
        <w:pStyle w:val="Akapitzlist"/>
        <w:spacing w:before="100" w:beforeAutospacing="1" w:after="100" w:afterAutospacing="1" w:line="276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711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Załącznik nr 1 </w:t>
      </w:r>
    </w:p>
    <w:p w14:paraId="29672B2A" w14:textId="49FFD18E" w:rsidR="00C25DC1" w:rsidRPr="00C87118" w:rsidRDefault="00303E28" w:rsidP="00303E28">
      <w:pPr>
        <w:pStyle w:val="Akapitzlist"/>
        <w:spacing w:before="100" w:beforeAutospacing="1" w:after="100" w:afterAutospacing="1" w:line="276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7118">
        <w:rPr>
          <w:rFonts w:ascii="Times New Roman" w:eastAsia="Times New Roman" w:hAnsi="Times New Roman" w:cs="Times New Roman"/>
          <w:sz w:val="20"/>
          <w:szCs w:val="20"/>
        </w:rPr>
        <w:t>do</w:t>
      </w:r>
      <w:r w:rsidR="00C25DC1" w:rsidRPr="00C871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7118">
        <w:rPr>
          <w:rFonts w:ascii="Times New Roman" w:eastAsia="Times New Roman" w:hAnsi="Times New Roman" w:cs="Times New Roman"/>
          <w:sz w:val="20"/>
          <w:szCs w:val="20"/>
        </w:rPr>
        <w:t xml:space="preserve">Regulaminu przyjmowania i rozpatrywania skarg i wniosków w ZUT </w:t>
      </w:r>
    </w:p>
    <w:p w14:paraId="0E9C5AF6" w14:textId="77777777" w:rsidR="00C25DC1" w:rsidRDefault="00C25DC1" w:rsidP="00C25DC1">
      <w:pPr>
        <w:pStyle w:val="Akapitzlist"/>
        <w:spacing w:before="100" w:beforeAutospacing="1" w:after="100" w:afterAutospacing="1" w:line="276" w:lineRule="auto"/>
        <w:ind w:left="284"/>
        <w:jc w:val="right"/>
        <w:rPr>
          <w:rFonts w:ascii="Times New Roman" w:eastAsia="Times New Roman" w:hAnsi="Times New Roman" w:cs="Times New Roman"/>
        </w:rPr>
      </w:pPr>
    </w:p>
    <w:p w14:paraId="650B8437" w14:textId="7E435A12" w:rsidR="00C25DC1" w:rsidRPr="00303E28" w:rsidRDefault="00C25DC1" w:rsidP="00303E28">
      <w:pPr>
        <w:pStyle w:val="Akapitzlist"/>
        <w:spacing w:before="100" w:beforeAutospacing="1" w:after="100" w:afterAutospacing="1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Protokół przyjęcia skargi ustnej/wniosku ustnego </w:t>
      </w:r>
    </w:p>
    <w:p w14:paraId="25E42C53" w14:textId="77777777" w:rsidR="00C25DC1" w:rsidRDefault="00C25DC1" w:rsidP="00C25DC1">
      <w:pPr>
        <w:pStyle w:val="Akapitzlist"/>
        <w:spacing w:before="100" w:beforeAutospacing="1" w:after="100" w:afterAutospacing="1" w:line="276" w:lineRule="auto"/>
        <w:ind w:left="284"/>
        <w:jc w:val="right"/>
        <w:rPr>
          <w:rFonts w:ascii="Times New Roman" w:eastAsia="Times New Roman" w:hAnsi="Times New Roman" w:cs="Times New Roman"/>
        </w:rPr>
      </w:pPr>
    </w:p>
    <w:p w14:paraId="37EA2BD9" w14:textId="77777777" w:rsidR="00C25DC1" w:rsidRDefault="00C25DC1" w:rsidP="00C25DC1">
      <w:pPr>
        <w:pStyle w:val="Akapitzlist"/>
        <w:spacing w:before="100" w:beforeAutospacing="1" w:after="100" w:afterAutospacing="1" w:line="276" w:lineRule="auto"/>
        <w:ind w:left="284"/>
        <w:jc w:val="right"/>
        <w:rPr>
          <w:rFonts w:ascii="Times New Roman" w:eastAsia="Times New Roman" w:hAnsi="Times New Roman" w:cs="Times New Roman"/>
        </w:rPr>
      </w:pPr>
    </w:p>
    <w:p w14:paraId="15A63059" w14:textId="162AD5FD" w:rsid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dniu ………………….. Pan/ Pan ………………………………………………..……………..</w:t>
      </w:r>
    </w:p>
    <w:p w14:paraId="227995D4" w14:textId="3BBA5CDD" w:rsidR="00C25DC1" w:rsidRDefault="00303E28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zamieszkała/y</w:t>
      </w:r>
      <w:r w:rsidR="00C25DC1">
        <w:rPr>
          <w:rFonts w:ascii="Times New Roman" w:eastAsia="Times New Roman" w:hAnsi="Times New Roman" w:cs="Times New Roman"/>
        </w:rPr>
        <w:t xml:space="preserve"> : ………………………………………, telefon </w:t>
      </w:r>
      <w:r>
        <w:rPr>
          <w:rFonts w:ascii="Times New Roman" w:eastAsia="Times New Roman" w:hAnsi="Times New Roman" w:cs="Times New Roman"/>
        </w:rPr>
        <w:t>kontaktowy</w:t>
      </w:r>
      <w:r w:rsidR="00C25DC1">
        <w:rPr>
          <w:rFonts w:ascii="Times New Roman" w:eastAsia="Times New Roman" w:hAnsi="Times New Roman" w:cs="Times New Roman"/>
        </w:rPr>
        <w:t>: …………………...</w:t>
      </w:r>
    </w:p>
    <w:p w14:paraId="23F5F651" w14:textId="1D192902" w:rsid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Złożył skargę/ wniosek w sprawie: </w:t>
      </w:r>
    </w:p>
    <w:p w14:paraId="66AACC46" w14:textId="70D8DD11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56CAA060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36775B4B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1BF60C9D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494E97A2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671C0F52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3A84A517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0DBE3734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5558832E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3FAD6BE1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7B106D5A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40401500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75726BDA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41A075A5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43CE00B3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50FDB0FD" w14:textId="77777777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</w:t>
      </w:r>
    </w:p>
    <w:p w14:paraId="20673D07" w14:textId="77777777" w:rsidR="00C25DC1" w:rsidRPr="00C25DC1" w:rsidRDefault="00C25DC1" w:rsidP="00796EF9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663ED2A" w14:textId="09BC6ADE" w:rsidR="00C25DC1" w:rsidRPr="00C25DC1" w:rsidRDefault="00C25DC1" w:rsidP="00303E28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25DC1">
        <w:rPr>
          <w:rFonts w:ascii="Times New Roman" w:eastAsia="Times New Roman" w:hAnsi="Times New Roman" w:cs="Times New Roman"/>
        </w:rPr>
        <w:t xml:space="preserve">Do skargi/ wniosku załączono następujące dokumenty: </w:t>
      </w:r>
    </w:p>
    <w:p w14:paraId="247DBB83" w14:textId="1930408C" w:rsidR="00C25DC1" w:rsidRDefault="00C25DC1" w:rsidP="00303E28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C25DC1">
        <w:rPr>
          <w:rFonts w:ascii="Times New Roman" w:eastAsia="Times New Roman" w:hAnsi="Times New Roman" w:cs="Times New Roman"/>
        </w:rPr>
        <w:t>…………………………………..</w:t>
      </w:r>
    </w:p>
    <w:p w14:paraId="7AADB07E" w14:textId="555A6406" w:rsidR="00C25DC1" w:rsidRDefault="00C25DC1" w:rsidP="00303E28">
      <w:pPr>
        <w:pStyle w:val="Akapitzlist"/>
        <w:numPr>
          <w:ilvl w:val="0"/>
          <w:numId w:val="41"/>
        </w:numPr>
        <w:spacing w:before="600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…………………………………...</w:t>
      </w:r>
    </w:p>
    <w:p w14:paraId="5BC003C9" w14:textId="61EE5578" w:rsidR="00C25DC1" w:rsidRDefault="00C25DC1" w:rsidP="00303E2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4791868F" w14:textId="6D742153" w:rsidR="002E552A" w:rsidRDefault="00303E28" w:rsidP="00303E28">
      <w:pPr>
        <w:spacing w:before="400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wnoszącego skargę/wniosek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Podpis przyjmującego skargę/wniosek </w:t>
      </w:r>
    </w:p>
    <w:p w14:paraId="77BFB84F" w14:textId="77777777" w:rsidR="002E552A" w:rsidRDefault="002E55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BA02AF5" w14:textId="77777777" w:rsidR="0069251B" w:rsidRDefault="0069251B" w:rsidP="0069251B">
      <w:pPr>
        <w:tabs>
          <w:tab w:val="left" w:pos="10729"/>
        </w:tabs>
        <w:ind w:left="815"/>
        <w:jc w:val="center"/>
        <w:rPr>
          <w:rFonts w:cstheme="minorHAnsi"/>
          <w:b/>
          <w:iCs/>
          <w:sz w:val="18"/>
          <w:szCs w:val="18"/>
        </w:rPr>
        <w:sectPr w:rsidR="0069251B" w:rsidSect="0069251B">
          <w:pgSz w:w="11900" w:h="16840"/>
          <w:pgMar w:top="851" w:right="851" w:bottom="1134" w:left="1418" w:header="709" w:footer="709" w:gutter="0"/>
          <w:cols w:space="708"/>
          <w:docGrid w:linePitch="360"/>
        </w:sectPr>
      </w:pPr>
    </w:p>
    <w:p w14:paraId="1770D7A1" w14:textId="494A8DB1" w:rsidR="0069251B" w:rsidRPr="0030591A" w:rsidRDefault="0030591A" w:rsidP="0030591A">
      <w:pPr>
        <w:tabs>
          <w:tab w:val="left" w:pos="10729"/>
        </w:tabs>
        <w:ind w:left="815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30591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Załącznik</w:t>
      </w:r>
      <w:r w:rsidR="0069251B" w:rsidRPr="0030591A">
        <w:rPr>
          <w:rFonts w:ascii="Times New Roman" w:hAnsi="Times New Roman" w:cs="Times New Roman"/>
          <w:bCs/>
          <w:iCs/>
          <w:sz w:val="20"/>
          <w:szCs w:val="20"/>
        </w:rPr>
        <w:t xml:space="preserve"> nr 2 </w:t>
      </w:r>
    </w:p>
    <w:p w14:paraId="4E86915B" w14:textId="1C26BC5B" w:rsidR="0069251B" w:rsidRPr="0030591A" w:rsidRDefault="0030591A" w:rsidP="0030591A">
      <w:pPr>
        <w:tabs>
          <w:tab w:val="left" w:pos="10729"/>
        </w:tabs>
        <w:ind w:left="815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d</w:t>
      </w:r>
      <w:r w:rsidR="0069251B" w:rsidRPr="0030591A">
        <w:rPr>
          <w:rFonts w:ascii="Times New Roman" w:hAnsi="Times New Roman" w:cs="Times New Roman"/>
          <w:bCs/>
          <w:iCs/>
          <w:sz w:val="20"/>
          <w:szCs w:val="20"/>
        </w:rPr>
        <w:t xml:space="preserve">o </w:t>
      </w:r>
      <w:r w:rsidRPr="0030591A">
        <w:rPr>
          <w:rFonts w:ascii="Times New Roman" w:hAnsi="Times New Roman" w:cs="Times New Roman"/>
          <w:bCs/>
          <w:iCs/>
          <w:sz w:val="20"/>
          <w:szCs w:val="20"/>
        </w:rPr>
        <w:t xml:space="preserve">Regulaminu przyjmowania i rozpatrywania skarg i wniosków w ZUT </w:t>
      </w:r>
    </w:p>
    <w:p w14:paraId="35E11B83" w14:textId="0D80E15C" w:rsidR="002E552A" w:rsidRPr="0030591A" w:rsidRDefault="002E552A" w:rsidP="0030591A">
      <w:pPr>
        <w:tabs>
          <w:tab w:val="left" w:pos="10729"/>
        </w:tabs>
        <w:spacing w:before="120"/>
        <w:ind w:left="815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30591A">
        <w:rPr>
          <w:rFonts w:ascii="Times New Roman" w:hAnsi="Times New Roman" w:cs="Times New Roman"/>
          <w:b/>
          <w:iCs/>
          <w:sz w:val="20"/>
          <w:szCs w:val="20"/>
        </w:rPr>
        <w:t>Centralny Rejestr skarg</w:t>
      </w:r>
      <w:r w:rsidRPr="0030591A">
        <w:rPr>
          <w:rFonts w:ascii="Times New Roman" w:hAnsi="Times New Roman" w:cs="Times New Roman"/>
          <w:b/>
          <w:iCs/>
          <w:spacing w:val="-6"/>
          <w:sz w:val="20"/>
          <w:szCs w:val="20"/>
        </w:rPr>
        <w:t xml:space="preserve"> </w:t>
      </w:r>
      <w:r w:rsidRPr="0030591A">
        <w:rPr>
          <w:rFonts w:ascii="Times New Roman" w:hAnsi="Times New Roman" w:cs="Times New Roman"/>
          <w:b/>
          <w:iCs/>
          <w:sz w:val="20"/>
          <w:szCs w:val="20"/>
        </w:rPr>
        <w:t>i</w:t>
      </w:r>
      <w:r w:rsidRPr="0030591A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 </w:t>
      </w:r>
      <w:r w:rsidRPr="0030591A">
        <w:rPr>
          <w:rFonts w:ascii="Times New Roman" w:hAnsi="Times New Roman" w:cs="Times New Roman"/>
          <w:b/>
          <w:iCs/>
          <w:sz w:val="20"/>
          <w:szCs w:val="20"/>
        </w:rPr>
        <w:t>wniosków</w:t>
      </w:r>
    </w:p>
    <w:p w14:paraId="77D4EE37" w14:textId="77777777" w:rsidR="002E552A" w:rsidRPr="0030591A" w:rsidRDefault="002E552A" w:rsidP="002E552A">
      <w:pPr>
        <w:pStyle w:val="Tekstpodstawowy"/>
        <w:spacing w:before="7"/>
        <w:ind w:left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159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51"/>
        <w:gridCol w:w="1388"/>
        <w:gridCol w:w="2548"/>
        <w:gridCol w:w="1167"/>
        <w:gridCol w:w="1276"/>
        <w:gridCol w:w="3498"/>
        <w:gridCol w:w="426"/>
        <w:gridCol w:w="424"/>
        <w:gridCol w:w="707"/>
        <w:gridCol w:w="473"/>
        <w:gridCol w:w="425"/>
        <w:gridCol w:w="425"/>
        <w:gridCol w:w="426"/>
        <w:gridCol w:w="1417"/>
      </w:tblGrid>
      <w:tr w:rsidR="002E552A" w:rsidRPr="0030591A" w14:paraId="612D2314" w14:textId="77777777" w:rsidTr="0069251B">
        <w:trPr>
          <w:cantSplit/>
          <w:trHeight w:val="1696"/>
        </w:trPr>
        <w:tc>
          <w:tcPr>
            <w:tcW w:w="459" w:type="dxa"/>
            <w:vMerge w:val="restart"/>
          </w:tcPr>
          <w:p w14:paraId="3EC3B33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01945F51" w14:textId="77777777" w:rsidR="003B620C" w:rsidRDefault="003B620C" w:rsidP="003B620C">
            <w:pPr>
              <w:pStyle w:val="TableParagraph"/>
              <w:spacing w:before="600" w:after="120"/>
              <w:ind w:right="54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74BEE293" w14:textId="379C3019" w:rsidR="002E552A" w:rsidRPr="00902012" w:rsidRDefault="001C2B7A" w:rsidP="003B620C">
            <w:pPr>
              <w:pStyle w:val="TableParagraph"/>
              <w:spacing w:after="240"/>
              <w:ind w:left="113" w:right="54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Lp.</w:t>
            </w:r>
          </w:p>
        </w:tc>
        <w:tc>
          <w:tcPr>
            <w:tcW w:w="851" w:type="dxa"/>
            <w:vMerge w:val="restart"/>
          </w:tcPr>
          <w:p w14:paraId="5A0717F0" w14:textId="77777777" w:rsidR="002E552A" w:rsidRPr="0030591A" w:rsidRDefault="002E552A" w:rsidP="006F7B6C">
            <w:pPr>
              <w:pStyle w:val="TableParagraph"/>
              <w:spacing w:before="9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354BB7C1" w14:textId="77777777" w:rsidR="001574F5" w:rsidRDefault="001574F5" w:rsidP="006F7B6C">
            <w:pPr>
              <w:pStyle w:val="TableParagraph"/>
              <w:spacing w:before="1"/>
              <w:ind w:left="12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7149C36B" w14:textId="77777777" w:rsidR="001574F5" w:rsidRDefault="001574F5" w:rsidP="006F7B6C">
            <w:pPr>
              <w:pStyle w:val="TableParagraph"/>
              <w:spacing w:before="1"/>
              <w:ind w:left="12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25E1EC89" w14:textId="77777777" w:rsidR="001574F5" w:rsidRDefault="001574F5" w:rsidP="006F7B6C">
            <w:pPr>
              <w:pStyle w:val="TableParagraph"/>
              <w:spacing w:before="1"/>
              <w:ind w:left="12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0457C8BE" w14:textId="77777777" w:rsidR="001574F5" w:rsidRDefault="001574F5" w:rsidP="006F7B6C">
            <w:pPr>
              <w:pStyle w:val="TableParagraph"/>
              <w:spacing w:before="1"/>
              <w:ind w:left="12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5D2E39D0" w14:textId="673C034F" w:rsidR="002E552A" w:rsidRPr="0030591A" w:rsidRDefault="002E552A" w:rsidP="003B620C">
            <w:pPr>
              <w:pStyle w:val="TableParagraph"/>
              <w:spacing w:before="120"/>
              <w:ind w:left="12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Data wpływu </w:t>
            </w:r>
          </w:p>
          <w:p w14:paraId="516CC26B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546B6540" w14:textId="77777777" w:rsidR="002E552A" w:rsidRPr="0030591A" w:rsidRDefault="002E552A" w:rsidP="002E552A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05" w:lineRule="exact"/>
              <w:ind w:hanging="246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skargi</w:t>
            </w:r>
          </w:p>
          <w:p w14:paraId="3718350C" w14:textId="77777777" w:rsidR="002E552A" w:rsidRPr="0030591A" w:rsidRDefault="002E552A" w:rsidP="002E552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spacing w:line="182" w:lineRule="exact"/>
              <w:ind w:left="187" w:right="21" w:hanging="188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wniosku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36B7DD4F" w14:textId="77777777" w:rsidR="002E552A" w:rsidRPr="00A5442B" w:rsidRDefault="002E552A" w:rsidP="006F7B6C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46B1F245" w14:textId="77777777" w:rsidR="002E552A" w:rsidRPr="00A5442B" w:rsidRDefault="002E552A" w:rsidP="006F7B6C">
            <w:pPr>
              <w:pStyle w:val="TableParagraph"/>
              <w:ind w:left="95" w:right="85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Imię nazwisko</w:t>
            </w:r>
          </w:p>
          <w:p w14:paraId="33A8215A" w14:textId="628A66BB" w:rsidR="002E552A" w:rsidRPr="00A5442B" w:rsidRDefault="002E552A" w:rsidP="006F7B6C">
            <w:pPr>
              <w:pStyle w:val="TableParagraph"/>
              <w:ind w:left="95" w:right="85"/>
              <w:jc w:val="center"/>
              <w:rPr>
                <w:rFonts w:ascii="Times New Roman" w:hAnsi="Times New Roman" w:cs="Times New Roman"/>
                <w:b/>
                <w:iCs/>
                <w:position w:val="5"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Nazwa adresata</w:t>
            </w:r>
            <w:r w:rsidR="004242EA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/ anonimowe </w:t>
            </w:r>
          </w:p>
          <w:p w14:paraId="54143CD5" w14:textId="77777777" w:rsidR="002E552A" w:rsidRPr="00A5442B" w:rsidRDefault="002E552A" w:rsidP="006F7B6C">
            <w:pPr>
              <w:pStyle w:val="TableParagraph"/>
              <w:ind w:left="183" w:right="171" w:firstLine="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276E87A1" w14:textId="77777777" w:rsidR="002E552A" w:rsidRPr="00A5442B" w:rsidRDefault="002E552A" w:rsidP="006F7B6C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5655F391" w14:textId="77777777" w:rsidR="002E552A" w:rsidRPr="00A5442B" w:rsidRDefault="002E552A" w:rsidP="001574F5">
            <w:pPr>
              <w:pStyle w:val="TableParagraph"/>
              <w:ind w:left="556" w:right="521" w:firstLine="18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Problematyka krótki opis sprawy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14:paraId="3A6DF7D7" w14:textId="77777777" w:rsidR="002E552A" w:rsidRPr="00A5442B" w:rsidRDefault="002E552A" w:rsidP="006F7B6C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27C9B7BE" w14:textId="4C9F8F6D" w:rsidR="002E552A" w:rsidRPr="00A5442B" w:rsidRDefault="004242EA" w:rsidP="006F7B6C">
            <w:pPr>
              <w:pStyle w:val="TableParagraph"/>
              <w:spacing w:line="254" w:lineRule="auto"/>
              <w:ind w:left="263" w:right="243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Jednostka </w:t>
            </w:r>
            <w:r w:rsidR="002E552A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rozpatrując</w:t>
            </w: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a</w:t>
            </w:r>
          </w:p>
          <w:p w14:paraId="009AB630" w14:textId="77777777" w:rsidR="002E552A" w:rsidRPr="00A5442B" w:rsidRDefault="002E552A" w:rsidP="006F7B6C">
            <w:pPr>
              <w:pStyle w:val="TableParagraph"/>
              <w:ind w:left="127" w:right="11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 w:val="restart"/>
          </w:tcPr>
          <w:p w14:paraId="4A4C11D3" w14:textId="77777777" w:rsidR="002E552A" w:rsidRPr="00A5442B" w:rsidRDefault="002E552A" w:rsidP="006F7B6C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6354A2F1" w14:textId="77777777" w:rsidR="002E552A" w:rsidRPr="00A5442B" w:rsidRDefault="002E552A" w:rsidP="006F7B6C">
            <w:pPr>
              <w:pStyle w:val="TableParagraph"/>
              <w:spacing w:before="11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036DB87B" w14:textId="77777777" w:rsidR="001574F5" w:rsidRDefault="001574F5" w:rsidP="006F7B6C">
            <w:pPr>
              <w:pStyle w:val="TableParagraph"/>
              <w:spacing w:before="11"/>
              <w:ind w:left="142" w:right="113" w:hanging="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0D943245" w14:textId="77777777" w:rsidR="001574F5" w:rsidRDefault="001574F5" w:rsidP="006F7B6C">
            <w:pPr>
              <w:pStyle w:val="TableParagraph"/>
              <w:spacing w:before="11"/>
              <w:ind w:left="142" w:right="113" w:hanging="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3E83A732" w14:textId="77777777" w:rsidR="001574F5" w:rsidRDefault="001574F5" w:rsidP="006F7B6C">
            <w:pPr>
              <w:pStyle w:val="TableParagraph"/>
              <w:spacing w:before="11"/>
              <w:ind w:left="142" w:right="113" w:hanging="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40FBF44F" w14:textId="09593645" w:rsidR="002E552A" w:rsidRPr="00A5442B" w:rsidRDefault="002E552A" w:rsidP="006F7B6C">
            <w:pPr>
              <w:pStyle w:val="TableParagraph"/>
              <w:spacing w:before="11"/>
              <w:ind w:left="142" w:right="113" w:hanging="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przekazania do</w:t>
            </w:r>
            <w:r w:rsid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 </w:t>
            </w: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rozpoznania</w:t>
            </w:r>
          </w:p>
          <w:p w14:paraId="1CD83EBD" w14:textId="00724E23" w:rsidR="002E552A" w:rsidRPr="00A5442B" w:rsidRDefault="002E552A" w:rsidP="006F7B6C">
            <w:pPr>
              <w:pStyle w:val="TableParagraph"/>
              <w:spacing w:before="1" w:line="170" w:lineRule="atLeast"/>
              <w:ind w:left="228" w:right="195" w:hanging="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inne</w:t>
            </w:r>
            <w:r w:rsidR="004242EA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j</w:t>
            </w: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 </w:t>
            </w:r>
            <w:r w:rsidR="004242EA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jednostce</w:t>
            </w:r>
          </w:p>
        </w:tc>
        <w:tc>
          <w:tcPr>
            <w:tcW w:w="3498" w:type="dxa"/>
            <w:vMerge w:val="restart"/>
            <w:vAlign w:val="center"/>
          </w:tcPr>
          <w:p w14:paraId="2EEB8971" w14:textId="77777777" w:rsidR="002E552A" w:rsidRPr="00A5442B" w:rsidRDefault="002E552A" w:rsidP="006F7B6C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1D04710B" w14:textId="77777777" w:rsidR="002E552A" w:rsidRPr="00A5442B" w:rsidRDefault="002E552A" w:rsidP="006F7B6C">
            <w:pPr>
              <w:pStyle w:val="TableParagraph"/>
              <w:ind w:left="760" w:right="73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Sposób rozpatrzenia ze wskazaniem zaleceń końcowych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4E71874A" w14:textId="77777777" w:rsidR="002E552A" w:rsidRPr="00A5442B" w:rsidRDefault="002E552A" w:rsidP="006F7B6C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746008FB" w14:textId="4CC868A1" w:rsidR="002E552A" w:rsidRPr="00A5442B" w:rsidRDefault="002E552A" w:rsidP="006F7B6C">
            <w:pPr>
              <w:pStyle w:val="TableParagraph"/>
              <w:ind w:left="121" w:right="67" w:firstLine="4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Skarga </w:t>
            </w:r>
            <w:r w:rsidR="00DD758D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uwzględniona</w:t>
            </w:r>
          </w:p>
        </w:tc>
        <w:tc>
          <w:tcPr>
            <w:tcW w:w="707" w:type="dxa"/>
            <w:textDirection w:val="btLr"/>
          </w:tcPr>
          <w:p w14:paraId="234582FE" w14:textId="77777777" w:rsidR="002E552A" w:rsidRPr="00A5442B" w:rsidRDefault="002E552A" w:rsidP="006F7B6C">
            <w:pPr>
              <w:pStyle w:val="TableParagraph"/>
              <w:spacing w:before="158"/>
              <w:ind w:left="113" w:right="8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końcowego rozpoznania</w:t>
            </w:r>
          </w:p>
        </w:tc>
        <w:tc>
          <w:tcPr>
            <w:tcW w:w="898" w:type="dxa"/>
            <w:gridSpan w:val="2"/>
            <w:textDirection w:val="btLr"/>
            <w:vAlign w:val="center"/>
          </w:tcPr>
          <w:p w14:paraId="3CBEFCDA" w14:textId="77777777" w:rsidR="002E552A" w:rsidRPr="00A5442B" w:rsidRDefault="002E552A" w:rsidP="006F7B6C">
            <w:pPr>
              <w:pStyle w:val="TableParagraph"/>
              <w:spacing w:before="1"/>
              <w:ind w:left="113" w:right="14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Rozpoznana</w:t>
            </w:r>
          </w:p>
          <w:p w14:paraId="05F701FA" w14:textId="77777777" w:rsidR="002E552A" w:rsidRPr="00A5442B" w:rsidRDefault="002E552A" w:rsidP="006F7B6C">
            <w:pPr>
              <w:pStyle w:val="TableParagraph"/>
              <w:ind w:left="163" w:right="117" w:hanging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w terminie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701391EF" w14:textId="77777777" w:rsidR="002E552A" w:rsidRPr="00A5442B" w:rsidRDefault="002E552A" w:rsidP="006F7B6C">
            <w:pPr>
              <w:pStyle w:val="TableParagraph"/>
              <w:ind w:left="113" w:right="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w w:val="95"/>
                <w:sz w:val="16"/>
                <w:szCs w:val="16"/>
                <w:lang w:val="pl-PL"/>
              </w:rPr>
              <w:t>Pozostawiona</w:t>
            </w:r>
          </w:p>
          <w:p w14:paraId="39D26DEB" w14:textId="77777777" w:rsidR="002E552A" w:rsidRPr="00A5442B" w:rsidRDefault="002E552A" w:rsidP="006F7B6C">
            <w:pPr>
              <w:pStyle w:val="TableParagraph"/>
              <w:spacing w:line="182" w:lineRule="exact"/>
              <w:ind w:left="196" w:right="11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na II rok</w:t>
            </w:r>
          </w:p>
          <w:p w14:paraId="58CFA005" w14:textId="77777777" w:rsidR="002E552A" w:rsidRPr="00A5442B" w:rsidRDefault="002E552A" w:rsidP="006F7B6C">
            <w:pPr>
              <w:pStyle w:val="TableParagraph"/>
              <w:spacing w:before="2"/>
              <w:ind w:left="124" w:right="11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54640EFA" w14:textId="77777777" w:rsidR="001574F5" w:rsidRDefault="001574F5" w:rsidP="006F7B6C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0A31B08A" w14:textId="77777777" w:rsidR="001574F5" w:rsidRDefault="001574F5" w:rsidP="006F7B6C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303ABCE1" w14:textId="1D9F7AAB" w:rsidR="002E552A" w:rsidRPr="00A5442B" w:rsidRDefault="002E552A" w:rsidP="006F7B6C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przekazania do BR informacji</w:t>
            </w:r>
          </w:p>
          <w:p w14:paraId="586CCE24" w14:textId="05091BAD" w:rsidR="002E552A" w:rsidRPr="00A5442B" w:rsidRDefault="002E552A" w:rsidP="006F7B6C">
            <w:pPr>
              <w:pStyle w:val="TableParagraph"/>
              <w:ind w:left="142" w:right="96" w:hanging="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o końcowym </w:t>
            </w:r>
            <w:r w:rsidRPr="00A5442B">
              <w:rPr>
                <w:rFonts w:ascii="Times New Roman" w:hAnsi="Times New Roman" w:cs="Times New Roman"/>
                <w:b/>
                <w:iCs/>
                <w:spacing w:val="-1"/>
                <w:sz w:val="16"/>
                <w:szCs w:val="16"/>
                <w:lang w:val="pl-PL"/>
              </w:rPr>
              <w:t xml:space="preserve">rozpoznaniu </w:t>
            </w:r>
            <w:r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sprawy</w:t>
            </w:r>
            <w:r w:rsidR="004242EA" w:rsidRPr="00A5442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 </w:t>
            </w:r>
          </w:p>
        </w:tc>
      </w:tr>
      <w:tr w:rsidR="002E552A" w:rsidRPr="0030591A" w14:paraId="0530AFD7" w14:textId="77777777" w:rsidTr="0069251B">
        <w:trPr>
          <w:trHeight w:val="595"/>
        </w:trPr>
        <w:tc>
          <w:tcPr>
            <w:tcW w:w="459" w:type="dxa"/>
            <w:vMerge/>
            <w:tcBorders>
              <w:top w:val="nil"/>
            </w:tcBorders>
          </w:tcPr>
          <w:p w14:paraId="1BA7949A" w14:textId="77777777" w:rsidR="002E552A" w:rsidRPr="0030591A" w:rsidRDefault="002E552A" w:rsidP="006F7B6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6FCA5BA" w14:textId="77777777" w:rsidR="002E552A" w:rsidRPr="0030591A" w:rsidRDefault="002E552A" w:rsidP="006F7B6C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14:paraId="256E7284" w14:textId="77777777" w:rsidR="002E552A" w:rsidRPr="0030591A" w:rsidRDefault="002E552A" w:rsidP="006F7B6C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92BF04C" w14:textId="77777777" w:rsidR="002E552A" w:rsidRPr="0030591A" w:rsidRDefault="002E552A" w:rsidP="006F7B6C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45AE4BE1" w14:textId="77777777" w:rsidR="002E552A" w:rsidRPr="0030591A" w:rsidRDefault="002E552A" w:rsidP="006F7B6C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Merge/>
          </w:tcPr>
          <w:p w14:paraId="4AA1E063" w14:textId="77777777" w:rsidR="002E552A" w:rsidRPr="0030591A" w:rsidRDefault="002E552A" w:rsidP="006F7B6C">
            <w:pPr>
              <w:pStyle w:val="TableParagraph"/>
              <w:spacing w:before="1" w:line="170" w:lineRule="atLeast"/>
              <w:ind w:left="228" w:right="195" w:hanging="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3498" w:type="dxa"/>
            <w:vMerge/>
          </w:tcPr>
          <w:p w14:paraId="3F2A142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4C53DC02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4" w:type="dxa"/>
          </w:tcPr>
          <w:p w14:paraId="482C0946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707" w:type="dxa"/>
          </w:tcPr>
          <w:p w14:paraId="5C6CA662" w14:textId="77777777" w:rsidR="002E552A" w:rsidRPr="0030591A" w:rsidRDefault="002E552A" w:rsidP="006F7B6C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4F37E347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5" w:type="dxa"/>
          </w:tcPr>
          <w:p w14:paraId="2E17074A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425" w:type="dxa"/>
          </w:tcPr>
          <w:p w14:paraId="447F7C52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6" w:type="dxa"/>
          </w:tcPr>
          <w:p w14:paraId="69D138D8" w14:textId="77777777" w:rsidR="002E552A" w:rsidRPr="0030591A" w:rsidRDefault="002E552A" w:rsidP="006F7B6C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1417" w:type="dxa"/>
          </w:tcPr>
          <w:p w14:paraId="1A7E9541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</w:tr>
      <w:tr w:rsidR="002E552A" w:rsidRPr="0030591A" w14:paraId="4824697F" w14:textId="77777777" w:rsidTr="0069251B">
        <w:trPr>
          <w:trHeight w:val="1379"/>
        </w:trPr>
        <w:tc>
          <w:tcPr>
            <w:tcW w:w="459" w:type="dxa"/>
          </w:tcPr>
          <w:p w14:paraId="37D67AB0" w14:textId="77777777" w:rsidR="002E552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5B9B6B99" w14:textId="77777777" w:rsidR="001C2B7A" w:rsidRPr="0030591A" w:rsidRDefault="001C2B7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7C8F6E8B" w14:textId="499B4BDC" w:rsidR="002E552A" w:rsidRPr="0030591A" w:rsidRDefault="002E552A" w:rsidP="006F7B6C">
            <w:pPr>
              <w:pStyle w:val="TableParagraph"/>
              <w:spacing w:before="134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2590D1F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3FD3DA2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3D64F9D0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67" w:type="dxa"/>
          </w:tcPr>
          <w:p w14:paraId="65D06CC3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07E96AA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498" w:type="dxa"/>
          </w:tcPr>
          <w:p w14:paraId="20AC6AA5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118412B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12CE90A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198F596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2B65103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5F2B10D9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12324800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2E00E27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72FBFCF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2E552A" w:rsidRPr="0030591A" w14:paraId="6D437EDE" w14:textId="77777777" w:rsidTr="0069251B">
        <w:trPr>
          <w:trHeight w:val="1396"/>
        </w:trPr>
        <w:tc>
          <w:tcPr>
            <w:tcW w:w="459" w:type="dxa"/>
          </w:tcPr>
          <w:p w14:paraId="37EFF7FE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0C09905C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65F3DF07" w14:textId="65BA134F" w:rsidR="002E552A" w:rsidRPr="0030591A" w:rsidRDefault="002E552A" w:rsidP="006F7B6C">
            <w:pPr>
              <w:pStyle w:val="TableParagraph"/>
              <w:spacing w:before="144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2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57C005EE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7CB054FF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13B9BD2A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67" w:type="dxa"/>
          </w:tcPr>
          <w:p w14:paraId="579AB7EB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658E8D0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498" w:type="dxa"/>
          </w:tcPr>
          <w:p w14:paraId="28C563DE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37950E1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6C499AE2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5EC7C1D7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30644B1E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12A29AF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031F99C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6E5B0290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347E530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2E552A" w:rsidRPr="0030591A" w14:paraId="6798F0DC" w14:textId="77777777" w:rsidTr="0069251B">
        <w:trPr>
          <w:trHeight w:val="1415"/>
        </w:trPr>
        <w:tc>
          <w:tcPr>
            <w:tcW w:w="459" w:type="dxa"/>
          </w:tcPr>
          <w:p w14:paraId="5166F040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751BACC6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41C02CDA" w14:textId="2E83A194" w:rsidR="002E552A" w:rsidRPr="0030591A" w:rsidRDefault="002E552A" w:rsidP="006F7B6C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3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04858A0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120CF86D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16A324D3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67" w:type="dxa"/>
          </w:tcPr>
          <w:p w14:paraId="0BC8611D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21423A5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498" w:type="dxa"/>
          </w:tcPr>
          <w:p w14:paraId="04C4631D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7D1B04A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108E98EB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498D3AD3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4A16871F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5D4A7B43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0D67B2BA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5E4046EF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62EE35F5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2E552A" w:rsidRPr="0030591A" w14:paraId="3720535F" w14:textId="77777777" w:rsidTr="0069251B">
        <w:trPr>
          <w:trHeight w:val="1518"/>
        </w:trPr>
        <w:tc>
          <w:tcPr>
            <w:tcW w:w="459" w:type="dxa"/>
          </w:tcPr>
          <w:p w14:paraId="715D2799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1DC5063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2A8BC8D7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4FA4B2AD" w14:textId="0ADA897B" w:rsidR="002E552A" w:rsidRPr="0030591A" w:rsidRDefault="002E552A" w:rsidP="006F7B6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>4</w:t>
            </w:r>
            <w:r w:rsidR="001C2B7A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7C677721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2852167D" w14:textId="77777777" w:rsidR="002E552A" w:rsidRPr="0030591A" w:rsidRDefault="002E552A" w:rsidP="0030591A">
            <w:pPr>
              <w:pStyle w:val="TableParagraph"/>
              <w:ind w:left="-131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703589A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67" w:type="dxa"/>
          </w:tcPr>
          <w:p w14:paraId="50EEE07A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7726784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498" w:type="dxa"/>
          </w:tcPr>
          <w:p w14:paraId="19E0C1A4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5E716AA5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40153361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0860D840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0654B1B9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7A32A899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047ADDBD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78993B5A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2986E588" w14:textId="77777777" w:rsidR="002E552A" w:rsidRPr="0030591A" w:rsidRDefault="002E552A" w:rsidP="006F7B6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37DCC363" w14:textId="77777777" w:rsidR="0030591A" w:rsidRDefault="0030591A" w:rsidP="0069251B">
      <w:pPr>
        <w:tabs>
          <w:tab w:val="left" w:pos="10729"/>
        </w:tabs>
        <w:spacing w:before="26"/>
        <w:ind w:left="815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14:paraId="62670233" w14:textId="77777777" w:rsidR="0030591A" w:rsidRDefault="0030591A">
      <w:pPr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br w:type="page"/>
      </w:r>
    </w:p>
    <w:p w14:paraId="514E67BB" w14:textId="370C040D" w:rsidR="0030591A" w:rsidRPr="0030591A" w:rsidRDefault="0030591A" w:rsidP="0030591A">
      <w:pPr>
        <w:tabs>
          <w:tab w:val="left" w:pos="10729"/>
        </w:tabs>
        <w:ind w:left="815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30591A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Pr="0030591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47EE5F87" w14:textId="77777777" w:rsidR="0030591A" w:rsidRPr="0030591A" w:rsidRDefault="0030591A" w:rsidP="0030591A">
      <w:pPr>
        <w:tabs>
          <w:tab w:val="left" w:pos="10729"/>
        </w:tabs>
        <w:ind w:left="815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d</w:t>
      </w:r>
      <w:r w:rsidRPr="0030591A">
        <w:rPr>
          <w:rFonts w:ascii="Times New Roman" w:hAnsi="Times New Roman" w:cs="Times New Roman"/>
          <w:bCs/>
          <w:iCs/>
          <w:sz w:val="20"/>
          <w:szCs w:val="20"/>
        </w:rPr>
        <w:t xml:space="preserve">o Regulaminu przyjmowania i rozpatrywania skarg i wniosków w ZUT </w:t>
      </w:r>
    </w:p>
    <w:p w14:paraId="17906CF0" w14:textId="28AA9A0C" w:rsidR="0069251B" w:rsidRPr="0030591A" w:rsidRDefault="0069251B" w:rsidP="0030591A">
      <w:pPr>
        <w:tabs>
          <w:tab w:val="left" w:pos="10729"/>
        </w:tabs>
        <w:ind w:left="81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0591A">
        <w:rPr>
          <w:rFonts w:ascii="Times New Roman" w:hAnsi="Times New Roman" w:cs="Times New Roman"/>
          <w:b/>
          <w:iCs/>
          <w:sz w:val="20"/>
          <w:szCs w:val="20"/>
        </w:rPr>
        <w:t>Rejestr</w:t>
      </w:r>
      <w:r w:rsidR="004242EA">
        <w:rPr>
          <w:rFonts w:ascii="Times New Roman" w:hAnsi="Times New Roman" w:cs="Times New Roman"/>
          <w:b/>
          <w:iCs/>
          <w:sz w:val="20"/>
          <w:szCs w:val="20"/>
        </w:rPr>
        <w:t xml:space="preserve"> Jednostki </w:t>
      </w:r>
      <w:r w:rsidRPr="0030591A">
        <w:rPr>
          <w:rFonts w:ascii="Times New Roman" w:hAnsi="Times New Roman" w:cs="Times New Roman"/>
          <w:b/>
          <w:iCs/>
          <w:sz w:val="20"/>
          <w:szCs w:val="20"/>
        </w:rPr>
        <w:t xml:space="preserve"> skarg</w:t>
      </w:r>
      <w:r w:rsidRPr="0030591A">
        <w:rPr>
          <w:rFonts w:ascii="Times New Roman" w:hAnsi="Times New Roman" w:cs="Times New Roman"/>
          <w:b/>
          <w:iCs/>
          <w:spacing w:val="-6"/>
          <w:sz w:val="20"/>
          <w:szCs w:val="20"/>
        </w:rPr>
        <w:t xml:space="preserve"> </w:t>
      </w:r>
      <w:r w:rsidRPr="0030591A">
        <w:rPr>
          <w:rFonts w:ascii="Times New Roman" w:hAnsi="Times New Roman" w:cs="Times New Roman"/>
          <w:b/>
          <w:iCs/>
          <w:sz w:val="20"/>
          <w:szCs w:val="20"/>
        </w:rPr>
        <w:t>i</w:t>
      </w:r>
      <w:r w:rsidRPr="0030591A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 </w:t>
      </w:r>
      <w:r w:rsidRPr="0030591A">
        <w:rPr>
          <w:rFonts w:ascii="Times New Roman" w:hAnsi="Times New Roman" w:cs="Times New Roman"/>
          <w:b/>
          <w:iCs/>
          <w:sz w:val="20"/>
          <w:szCs w:val="20"/>
        </w:rPr>
        <w:t>wniosków</w:t>
      </w:r>
    </w:p>
    <w:tbl>
      <w:tblPr>
        <w:tblStyle w:val="TableNormal"/>
        <w:tblpPr w:leftFromText="141" w:rightFromText="141" w:horzAnchor="margin" w:tblpXSpec="center" w:tblpY="1302"/>
        <w:tblW w:w="15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51"/>
        <w:gridCol w:w="1388"/>
        <w:gridCol w:w="2548"/>
        <w:gridCol w:w="5941"/>
        <w:gridCol w:w="426"/>
        <w:gridCol w:w="424"/>
        <w:gridCol w:w="707"/>
        <w:gridCol w:w="473"/>
        <w:gridCol w:w="425"/>
        <w:gridCol w:w="425"/>
        <w:gridCol w:w="426"/>
        <w:gridCol w:w="1417"/>
      </w:tblGrid>
      <w:tr w:rsidR="0069251B" w:rsidRPr="0030591A" w14:paraId="22C1C460" w14:textId="77777777" w:rsidTr="0030591A">
        <w:trPr>
          <w:cantSplit/>
          <w:trHeight w:val="1696"/>
        </w:trPr>
        <w:tc>
          <w:tcPr>
            <w:tcW w:w="459" w:type="dxa"/>
            <w:vMerge w:val="restart"/>
          </w:tcPr>
          <w:p w14:paraId="1AAFE65E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6C60EB0A" w14:textId="77777777" w:rsidR="001574F5" w:rsidRDefault="001574F5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0BD7E3A2" w14:textId="77777777" w:rsidR="001574F5" w:rsidRDefault="001574F5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0417EE86" w14:textId="77777777" w:rsidR="001574F5" w:rsidRDefault="001574F5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466D9EBD" w14:textId="77777777" w:rsidR="001574F5" w:rsidRDefault="001574F5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31C70500" w14:textId="77777777" w:rsidR="001574F5" w:rsidRDefault="001574F5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692559F2" w14:textId="766F957E" w:rsidR="0069251B" w:rsidRPr="00902012" w:rsidRDefault="001C2B7A" w:rsidP="0030591A">
            <w:pPr>
              <w:pStyle w:val="TableParagraph"/>
              <w:ind w:left="-116" w:right="54" w:firstLine="223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Lp. </w:t>
            </w:r>
          </w:p>
        </w:tc>
        <w:tc>
          <w:tcPr>
            <w:tcW w:w="851" w:type="dxa"/>
            <w:vMerge w:val="restart"/>
            <w:textDirection w:val="btLr"/>
          </w:tcPr>
          <w:p w14:paraId="58F882C9" w14:textId="77777777" w:rsidR="0069251B" w:rsidRPr="0030591A" w:rsidRDefault="0069251B" w:rsidP="0030591A">
            <w:pPr>
              <w:pStyle w:val="TableParagraph"/>
              <w:ind w:left="113" w:right="115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przekazania przez BR</w:t>
            </w:r>
          </w:p>
          <w:p w14:paraId="50BE4C1C" w14:textId="77777777" w:rsidR="0069251B" w:rsidRPr="0030591A" w:rsidRDefault="0069251B" w:rsidP="0030591A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113" w:hanging="246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skargi</w:t>
            </w:r>
          </w:p>
          <w:p w14:paraId="2F7AA803" w14:textId="77777777" w:rsidR="0069251B" w:rsidRPr="0030591A" w:rsidRDefault="0069251B" w:rsidP="0030591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left="187" w:right="21" w:hanging="18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wniosku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0F8C4CC4" w14:textId="77777777" w:rsidR="0069251B" w:rsidRPr="0030591A" w:rsidRDefault="0069251B" w:rsidP="0030591A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1469AE3B" w14:textId="77777777" w:rsidR="0069251B" w:rsidRPr="0030591A" w:rsidRDefault="0069251B" w:rsidP="0030591A">
            <w:pPr>
              <w:pStyle w:val="TableParagraph"/>
              <w:ind w:left="95" w:right="85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Imię nazwisko</w:t>
            </w:r>
          </w:p>
          <w:p w14:paraId="354DDBA9" w14:textId="77777777" w:rsidR="0069251B" w:rsidRPr="0030591A" w:rsidRDefault="0069251B" w:rsidP="0030591A">
            <w:pPr>
              <w:pStyle w:val="TableParagraph"/>
              <w:ind w:left="95" w:right="85"/>
              <w:jc w:val="center"/>
              <w:rPr>
                <w:rFonts w:ascii="Times New Roman" w:hAnsi="Times New Roman" w:cs="Times New Roman"/>
                <w:b/>
                <w:iCs/>
                <w:position w:val="5"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Nazwa adresata</w:t>
            </w:r>
          </w:p>
          <w:p w14:paraId="06F0AE27" w14:textId="77777777" w:rsidR="0069251B" w:rsidRPr="0030591A" w:rsidRDefault="0069251B" w:rsidP="0030591A">
            <w:pPr>
              <w:pStyle w:val="TableParagraph"/>
              <w:ind w:left="183" w:right="171" w:firstLine="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17A2DF6C" w14:textId="77777777" w:rsidR="00D47F49" w:rsidRDefault="00D47F49" w:rsidP="00D47F49">
            <w:pPr>
              <w:pStyle w:val="TableParagraph"/>
              <w:spacing w:after="120"/>
              <w:ind w:right="521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24DEE08A" w14:textId="5AF582AC" w:rsidR="0069251B" w:rsidRPr="0030591A" w:rsidRDefault="0069251B" w:rsidP="001574F5">
            <w:pPr>
              <w:pStyle w:val="TableParagraph"/>
              <w:spacing w:after="120"/>
              <w:ind w:left="556" w:right="521" w:firstLine="18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Problematyka krótki opis sprawy</w:t>
            </w:r>
          </w:p>
        </w:tc>
        <w:tc>
          <w:tcPr>
            <w:tcW w:w="5941" w:type="dxa"/>
            <w:vMerge w:val="restart"/>
            <w:vAlign w:val="center"/>
          </w:tcPr>
          <w:p w14:paraId="0DFBF650" w14:textId="77777777" w:rsidR="0069251B" w:rsidRPr="0030591A" w:rsidRDefault="0069251B" w:rsidP="001574F5">
            <w:pPr>
              <w:pStyle w:val="TableParagraph"/>
              <w:ind w:left="794" w:right="73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Sposób rozpatrzenia ze wskazaniem zaleceń końcowych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16252625" w14:textId="77777777" w:rsidR="0069251B" w:rsidRPr="0030591A" w:rsidRDefault="0069251B" w:rsidP="0030591A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  <w:p w14:paraId="2A350D12" w14:textId="5F94C8D6" w:rsidR="0069251B" w:rsidRPr="0030591A" w:rsidRDefault="0069251B" w:rsidP="0030591A">
            <w:pPr>
              <w:pStyle w:val="TableParagraph"/>
              <w:ind w:left="121" w:right="67" w:firstLine="4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Skarga </w:t>
            </w:r>
            <w:r w:rsidR="002E303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uwzględniona</w:t>
            </w:r>
          </w:p>
        </w:tc>
        <w:tc>
          <w:tcPr>
            <w:tcW w:w="707" w:type="dxa"/>
            <w:textDirection w:val="btLr"/>
          </w:tcPr>
          <w:p w14:paraId="504324C9" w14:textId="77777777" w:rsidR="0069251B" w:rsidRPr="0030591A" w:rsidRDefault="0069251B" w:rsidP="0030591A">
            <w:pPr>
              <w:pStyle w:val="TableParagraph"/>
              <w:spacing w:before="158"/>
              <w:ind w:left="113" w:right="82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końcowego rozpoznania</w:t>
            </w:r>
          </w:p>
        </w:tc>
        <w:tc>
          <w:tcPr>
            <w:tcW w:w="898" w:type="dxa"/>
            <w:gridSpan w:val="2"/>
            <w:textDirection w:val="btLr"/>
            <w:vAlign w:val="center"/>
          </w:tcPr>
          <w:p w14:paraId="3AE7042B" w14:textId="77777777" w:rsidR="0069251B" w:rsidRPr="0030591A" w:rsidRDefault="0069251B" w:rsidP="0030591A">
            <w:pPr>
              <w:pStyle w:val="TableParagraph"/>
              <w:spacing w:before="1"/>
              <w:ind w:left="113" w:right="141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Rozpoznana</w:t>
            </w:r>
          </w:p>
          <w:p w14:paraId="4B97B498" w14:textId="77777777" w:rsidR="0069251B" w:rsidRPr="0030591A" w:rsidRDefault="0069251B" w:rsidP="0030591A">
            <w:pPr>
              <w:pStyle w:val="TableParagraph"/>
              <w:ind w:left="163" w:right="117" w:hanging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w terminie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15F8164B" w14:textId="77777777" w:rsidR="0069251B" w:rsidRPr="0030591A" w:rsidRDefault="0069251B" w:rsidP="0030591A">
            <w:pPr>
              <w:pStyle w:val="TableParagraph"/>
              <w:ind w:left="113" w:right="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w w:val="95"/>
                <w:sz w:val="16"/>
                <w:szCs w:val="16"/>
                <w:lang w:val="pl-PL"/>
              </w:rPr>
              <w:t>Pozostawiona</w:t>
            </w:r>
          </w:p>
          <w:p w14:paraId="697C0460" w14:textId="77777777" w:rsidR="0069251B" w:rsidRPr="0030591A" w:rsidRDefault="0069251B" w:rsidP="0030591A">
            <w:pPr>
              <w:pStyle w:val="TableParagraph"/>
              <w:spacing w:line="182" w:lineRule="exact"/>
              <w:ind w:left="196" w:right="11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na II rok</w:t>
            </w:r>
          </w:p>
          <w:p w14:paraId="55C0BB81" w14:textId="77777777" w:rsidR="0069251B" w:rsidRPr="0030591A" w:rsidRDefault="0069251B" w:rsidP="0030591A">
            <w:pPr>
              <w:pStyle w:val="TableParagraph"/>
              <w:spacing w:before="2"/>
              <w:ind w:left="124" w:right="11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4415FF5" w14:textId="77777777" w:rsidR="001574F5" w:rsidRDefault="001574F5" w:rsidP="0030591A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5BCFAA2B" w14:textId="77777777" w:rsidR="001574F5" w:rsidRDefault="001574F5" w:rsidP="0030591A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</w:p>
          <w:p w14:paraId="5DE61B87" w14:textId="2B0AE3BE" w:rsidR="0069251B" w:rsidRPr="0030591A" w:rsidRDefault="0069251B" w:rsidP="0030591A">
            <w:pPr>
              <w:pStyle w:val="TableParagraph"/>
              <w:spacing w:before="10"/>
              <w:ind w:left="138" w:right="94" w:firstLine="4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Data przekazania do BR informacji</w:t>
            </w:r>
          </w:p>
          <w:p w14:paraId="5FBAF7D0" w14:textId="7F6521DE" w:rsidR="0069251B" w:rsidRPr="0030591A" w:rsidRDefault="0069251B" w:rsidP="0030591A">
            <w:pPr>
              <w:pStyle w:val="TableParagraph"/>
              <w:ind w:left="142" w:right="96" w:hanging="3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 xml:space="preserve">o końcowym </w:t>
            </w:r>
            <w:r w:rsidRPr="0030591A">
              <w:rPr>
                <w:rFonts w:ascii="Times New Roman" w:hAnsi="Times New Roman" w:cs="Times New Roman"/>
                <w:b/>
                <w:iCs/>
                <w:spacing w:val="-1"/>
                <w:sz w:val="16"/>
                <w:szCs w:val="16"/>
                <w:lang w:val="pl-PL"/>
              </w:rPr>
              <w:t xml:space="preserve">rozpoznaniu </w:t>
            </w: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sprawy</w:t>
            </w:r>
          </w:p>
        </w:tc>
      </w:tr>
      <w:tr w:rsidR="0069251B" w:rsidRPr="0030591A" w14:paraId="09EF862D" w14:textId="77777777" w:rsidTr="0030591A">
        <w:trPr>
          <w:trHeight w:val="595"/>
        </w:trPr>
        <w:tc>
          <w:tcPr>
            <w:tcW w:w="459" w:type="dxa"/>
            <w:vMerge/>
            <w:tcBorders>
              <w:top w:val="nil"/>
            </w:tcBorders>
          </w:tcPr>
          <w:p w14:paraId="7E975A3B" w14:textId="77777777" w:rsidR="0069251B" w:rsidRPr="0030591A" w:rsidRDefault="0069251B" w:rsidP="0030591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F6D94F4" w14:textId="77777777" w:rsidR="0069251B" w:rsidRPr="0030591A" w:rsidRDefault="0069251B" w:rsidP="0030591A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14:paraId="79F81081" w14:textId="77777777" w:rsidR="0069251B" w:rsidRPr="0030591A" w:rsidRDefault="0069251B" w:rsidP="0030591A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3C9E2A16" w14:textId="77777777" w:rsidR="0069251B" w:rsidRPr="0030591A" w:rsidRDefault="0069251B" w:rsidP="0030591A">
            <w:pPr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5941" w:type="dxa"/>
            <w:vMerge/>
          </w:tcPr>
          <w:p w14:paraId="1AC16656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087FAAA4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4" w:type="dxa"/>
          </w:tcPr>
          <w:p w14:paraId="24C20E4D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707" w:type="dxa"/>
          </w:tcPr>
          <w:p w14:paraId="43AB66B4" w14:textId="77777777" w:rsidR="0069251B" w:rsidRPr="0030591A" w:rsidRDefault="0069251B" w:rsidP="0030591A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218FF337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5" w:type="dxa"/>
          </w:tcPr>
          <w:p w14:paraId="2A724712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425" w:type="dxa"/>
          </w:tcPr>
          <w:p w14:paraId="7D1D38F4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26" w:type="dxa"/>
          </w:tcPr>
          <w:p w14:paraId="651EEA6A" w14:textId="77777777" w:rsidR="0069251B" w:rsidRPr="0030591A" w:rsidRDefault="0069251B" w:rsidP="0030591A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l-PL"/>
              </w:rPr>
              <w:t>NIE</w:t>
            </w:r>
          </w:p>
        </w:tc>
        <w:tc>
          <w:tcPr>
            <w:tcW w:w="1417" w:type="dxa"/>
          </w:tcPr>
          <w:p w14:paraId="6E13D56C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Cs/>
                <w:sz w:val="16"/>
                <w:szCs w:val="16"/>
                <w:lang w:val="pl-PL"/>
              </w:rPr>
            </w:pPr>
          </w:p>
        </w:tc>
      </w:tr>
      <w:tr w:rsidR="0069251B" w:rsidRPr="0030591A" w14:paraId="5E3547F2" w14:textId="77777777" w:rsidTr="0030591A">
        <w:trPr>
          <w:trHeight w:val="1379"/>
        </w:trPr>
        <w:tc>
          <w:tcPr>
            <w:tcW w:w="459" w:type="dxa"/>
          </w:tcPr>
          <w:p w14:paraId="44FB1C3A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7076B987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15B875CB" w14:textId="77BAD7C5" w:rsidR="0069251B" w:rsidRPr="0030591A" w:rsidRDefault="0069251B" w:rsidP="0030591A">
            <w:pPr>
              <w:pStyle w:val="TableParagraph"/>
              <w:spacing w:before="134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1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608BA910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68E1AD1E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34BB3DBA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941" w:type="dxa"/>
          </w:tcPr>
          <w:p w14:paraId="0E3BDCA5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298C51C7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0729FCBD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70D19009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328F9E02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4AAD8C91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7EF66858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4E0DF7B9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8E5428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69251B" w:rsidRPr="0030591A" w14:paraId="75AE518A" w14:textId="77777777" w:rsidTr="0030591A">
        <w:trPr>
          <w:trHeight w:val="1396"/>
        </w:trPr>
        <w:tc>
          <w:tcPr>
            <w:tcW w:w="459" w:type="dxa"/>
          </w:tcPr>
          <w:p w14:paraId="3D15FD22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0F9CE29D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10AE4BAC" w14:textId="55F49A06" w:rsidR="0069251B" w:rsidRPr="0030591A" w:rsidRDefault="0069251B" w:rsidP="0030591A">
            <w:pPr>
              <w:pStyle w:val="TableParagraph"/>
              <w:spacing w:before="144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2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0999C687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6B61CFA1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2267423C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941" w:type="dxa"/>
          </w:tcPr>
          <w:p w14:paraId="6E64BD41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29BD4F11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5E8EFABE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2E363460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7084092F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146146C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72E475E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418B7782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1E747B6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69251B" w:rsidRPr="0030591A" w14:paraId="18CA1529" w14:textId="77777777" w:rsidTr="0030591A">
        <w:trPr>
          <w:trHeight w:val="1415"/>
        </w:trPr>
        <w:tc>
          <w:tcPr>
            <w:tcW w:w="459" w:type="dxa"/>
          </w:tcPr>
          <w:p w14:paraId="3B7B0D66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7ABDDC0A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60AF719A" w14:textId="23C5C2F4" w:rsidR="0069251B" w:rsidRPr="0030591A" w:rsidRDefault="0069251B" w:rsidP="0030591A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3</w:t>
            </w:r>
            <w:r w:rsidR="001C2B7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45A61875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10050F7B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2D2FA665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941" w:type="dxa"/>
          </w:tcPr>
          <w:p w14:paraId="180F39D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1B2A11EC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37FE3C0A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2F52130A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7AB14471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7D9B8CC5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53746D28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348C80A8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0D3080CE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69251B" w:rsidRPr="0030591A" w14:paraId="534EB5C0" w14:textId="77777777" w:rsidTr="0030591A">
        <w:trPr>
          <w:trHeight w:val="1518"/>
        </w:trPr>
        <w:tc>
          <w:tcPr>
            <w:tcW w:w="459" w:type="dxa"/>
          </w:tcPr>
          <w:p w14:paraId="1B9A93D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1425B589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05B1FEDF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</w:p>
          <w:p w14:paraId="188B6A09" w14:textId="74D4DE42" w:rsidR="0069251B" w:rsidRPr="0030591A" w:rsidRDefault="0069251B" w:rsidP="0030591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30591A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>4</w:t>
            </w:r>
            <w:r w:rsidR="001C2B7A">
              <w:rPr>
                <w:rFonts w:ascii="Times New Roman" w:hAnsi="Times New Roman" w:cs="Times New Roman"/>
                <w:w w:val="99"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</w:tcPr>
          <w:p w14:paraId="376F978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388" w:type="dxa"/>
          </w:tcPr>
          <w:p w14:paraId="4F1457ED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548" w:type="dxa"/>
          </w:tcPr>
          <w:p w14:paraId="5A7E090C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941" w:type="dxa"/>
          </w:tcPr>
          <w:p w14:paraId="302DE50E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6BB91FCD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4" w:type="dxa"/>
          </w:tcPr>
          <w:p w14:paraId="3805F3E2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7" w:type="dxa"/>
          </w:tcPr>
          <w:p w14:paraId="5769FB0B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73" w:type="dxa"/>
          </w:tcPr>
          <w:p w14:paraId="17D0BBF3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3DC722C8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5" w:type="dxa"/>
          </w:tcPr>
          <w:p w14:paraId="1B8E33C4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26" w:type="dxa"/>
          </w:tcPr>
          <w:p w14:paraId="3964A944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65BE5EFB" w14:textId="77777777" w:rsidR="0069251B" w:rsidRPr="0030591A" w:rsidRDefault="0069251B" w:rsidP="0030591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167EB1B3" w14:textId="77777777" w:rsidR="0069251B" w:rsidRPr="0030591A" w:rsidRDefault="0069251B" w:rsidP="0030591A">
      <w:pPr>
        <w:pStyle w:val="Tekstpodstawowy"/>
        <w:ind w:left="0"/>
        <w:rPr>
          <w:rFonts w:ascii="Times New Roman" w:hAnsi="Times New Roman" w:cs="Times New Roman"/>
          <w:sz w:val="16"/>
          <w:szCs w:val="16"/>
          <w:lang w:val="pl-PL"/>
        </w:rPr>
      </w:pPr>
    </w:p>
    <w:sectPr w:rsidR="0069251B" w:rsidRPr="0030591A" w:rsidSect="0069251B">
      <w:pgSz w:w="16840" w:h="11900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B3B9" w14:textId="77777777" w:rsidR="0062555C" w:rsidRDefault="0062555C" w:rsidP="0062555C">
      <w:r>
        <w:separator/>
      </w:r>
    </w:p>
  </w:endnote>
  <w:endnote w:type="continuationSeparator" w:id="0">
    <w:p w14:paraId="450DCCEA" w14:textId="77777777" w:rsidR="0062555C" w:rsidRDefault="0062555C" w:rsidP="0062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92EC" w14:textId="77777777" w:rsidR="0062555C" w:rsidRDefault="0062555C" w:rsidP="0062555C">
      <w:r>
        <w:separator/>
      </w:r>
    </w:p>
  </w:footnote>
  <w:footnote w:type="continuationSeparator" w:id="0">
    <w:p w14:paraId="11C275D5" w14:textId="77777777" w:rsidR="0062555C" w:rsidRDefault="0062555C" w:rsidP="0062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017F82"/>
    <w:multiLevelType w:val="hybridMultilevel"/>
    <w:tmpl w:val="C55CC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26790E"/>
    <w:multiLevelType w:val="hybridMultilevel"/>
    <w:tmpl w:val="B48274CE"/>
    <w:lvl w:ilvl="0" w:tplc="898082BA">
      <w:numFmt w:val="bullet"/>
      <w:lvlText w:val="-"/>
      <w:lvlJc w:val="left"/>
      <w:pPr>
        <w:ind w:left="254" w:hanging="89"/>
      </w:pPr>
      <w:rPr>
        <w:rFonts w:hint="default"/>
        <w:b/>
        <w:bCs/>
        <w:i/>
        <w:w w:val="100"/>
      </w:rPr>
    </w:lvl>
    <w:lvl w:ilvl="1" w:tplc="7780F116">
      <w:numFmt w:val="bullet"/>
      <w:lvlText w:val="•"/>
      <w:lvlJc w:val="left"/>
      <w:pPr>
        <w:ind w:left="318" w:hanging="89"/>
      </w:pPr>
      <w:rPr>
        <w:rFonts w:hint="default"/>
      </w:rPr>
    </w:lvl>
    <w:lvl w:ilvl="2" w:tplc="97B2F04C">
      <w:numFmt w:val="bullet"/>
      <w:lvlText w:val="•"/>
      <w:lvlJc w:val="left"/>
      <w:pPr>
        <w:ind w:left="377" w:hanging="89"/>
      </w:pPr>
      <w:rPr>
        <w:rFonts w:hint="default"/>
      </w:rPr>
    </w:lvl>
    <w:lvl w:ilvl="3" w:tplc="2F344168">
      <w:numFmt w:val="bullet"/>
      <w:lvlText w:val="•"/>
      <w:lvlJc w:val="left"/>
      <w:pPr>
        <w:ind w:left="435" w:hanging="89"/>
      </w:pPr>
      <w:rPr>
        <w:rFonts w:hint="default"/>
      </w:rPr>
    </w:lvl>
    <w:lvl w:ilvl="4" w:tplc="A724B95C">
      <w:numFmt w:val="bullet"/>
      <w:lvlText w:val="•"/>
      <w:lvlJc w:val="left"/>
      <w:pPr>
        <w:ind w:left="494" w:hanging="89"/>
      </w:pPr>
      <w:rPr>
        <w:rFonts w:hint="default"/>
      </w:rPr>
    </w:lvl>
    <w:lvl w:ilvl="5" w:tplc="B62C66A0">
      <w:numFmt w:val="bullet"/>
      <w:lvlText w:val="•"/>
      <w:lvlJc w:val="left"/>
      <w:pPr>
        <w:ind w:left="553" w:hanging="89"/>
      </w:pPr>
      <w:rPr>
        <w:rFonts w:hint="default"/>
      </w:rPr>
    </w:lvl>
    <w:lvl w:ilvl="6" w:tplc="7E96BDD2">
      <w:numFmt w:val="bullet"/>
      <w:lvlText w:val="•"/>
      <w:lvlJc w:val="left"/>
      <w:pPr>
        <w:ind w:left="611" w:hanging="89"/>
      </w:pPr>
      <w:rPr>
        <w:rFonts w:hint="default"/>
      </w:rPr>
    </w:lvl>
    <w:lvl w:ilvl="7" w:tplc="9B5EE2EC">
      <w:numFmt w:val="bullet"/>
      <w:lvlText w:val="•"/>
      <w:lvlJc w:val="left"/>
      <w:pPr>
        <w:ind w:left="670" w:hanging="89"/>
      </w:pPr>
      <w:rPr>
        <w:rFonts w:hint="default"/>
      </w:rPr>
    </w:lvl>
    <w:lvl w:ilvl="8" w:tplc="202A354C">
      <w:numFmt w:val="bullet"/>
      <w:lvlText w:val="•"/>
      <w:lvlJc w:val="left"/>
      <w:pPr>
        <w:ind w:left="728" w:hanging="89"/>
      </w:pPr>
      <w:rPr>
        <w:rFonts w:hint="default"/>
      </w:rPr>
    </w:lvl>
  </w:abstractNum>
  <w:abstractNum w:abstractNumId="10" w15:restartNumberingAfterBreak="0">
    <w:nsid w:val="22294326"/>
    <w:multiLevelType w:val="hybridMultilevel"/>
    <w:tmpl w:val="54BE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D3B31"/>
    <w:multiLevelType w:val="multilevel"/>
    <w:tmpl w:val="FC9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D1F95"/>
    <w:multiLevelType w:val="hybridMultilevel"/>
    <w:tmpl w:val="0850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A9E"/>
    <w:multiLevelType w:val="hybridMultilevel"/>
    <w:tmpl w:val="0FF6AE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E963DB"/>
    <w:multiLevelType w:val="hybridMultilevel"/>
    <w:tmpl w:val="FCB8D5D2"/>
    <w:lvl w:ilvl="0" w:tplc="818C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365B2"/>
    <w:multiLevelType w:val="hybridMultilevel"/>
    <w:tmpl w:val="361C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0105417"/>
    <w:multiLevelType w:val="hybridMultilevel"/>
    <w:tmpl w:val="66A06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B66B6"/>
    <w:multiLevelType w:val="multilevel"/>
    <w:tmpl w:val="6A6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72DAB"/>
    <w:multiLevelType w:val="hybridMultilevel"/>
    <w:tmpl w:val="D7B853D4"/>
    <w:lvl w:ilvl="0" w:tplc="365E4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BF20CA"/>
    <w:multiLevelType w:val="hybridMultilevel"/>
    <w:tmpl w:val="B9DCD2C8"/>
    <w:lvl w:ilvl="0" w:tplc="90AC7BCA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D696EC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C6E2B64"/>
    <w:multiLevelType w:val="hybridMultilevel"/>
    <w:tmpl w:val="CA5260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34BAE"/>
    <w:multiLevelType w:val="hybridMultilevel"/>
    <w:tmpl w:val="0AB29A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343185">
    <w:abstractNumId w:val="0"/>
  </w:num>
  <w:num w:numId="2" w16cid:durableId="52124619">
    <w:abstractNumId w:val="1"/>
  </w:num>
  <w:num w:numId="3" w16cid:durableId="1303075925">
    <w:abstractNumId w:val="2"/>
  </w:num>
  <w:num w:numId="4" w16cid:durableId="1693022267">
    <w:abstractNumId w:val="3"/>
  </w:num>
  <w:num w:numId="5" w16cid:durableId="1083575577">
    <w:abstractNumId w:val="4"/>
  </w:num>
  <w:num w:numId="6" w16cid:durableId="1306281018">
    <w:abstractNumId w:val="5"/>
  </w:num>
  <w:num w:numId="7" w16cid:durableId="873270608">
    <w:abstractNumId w:val="6"/>
  </w:num>
  <w:num w:numId="8" w16cid:durableId="1827817848">
    <w:abstractNumId w:val="12"/>
  </w:num>
  <w:num w:numId="9" w16cid:durableId="1211964749">
    <w:abstractNumId w:val="11"/>
  </w:num>
  <w:num w:numId="10" w16cid:durableId="1296596335">
    <w:abstractNumId w:val="34"/>
  </w:num>
  <w:num w:numId="11" w16cid:durableId="1170101056">
    <w:abstractNumId w:val="17"/>
  </w:num>
  <w:num w:numId="12" w16cid:durableId="1963144308">
    <w:abstractNumId w:val="39"/>
  </w:num>
  <w:num w:numId="13" w16cid:durableId="1897426608">
    <w:abstractNumId w:val="30"/>
  </w:num>
  <w:num w:numId="14" w16cid:durableId="1842769786">
    <w:abstractNumId w:val="36"/>
  </w:num>
  <w:num w:numId="15" w16cid:durableId="2071494461">
    <w:abstractNumId w:val="32"/>
  </w:num>
  <w:num w:numId="16" w16cid:durableId="614217794">
    <w:abstractNumId w:val="8"/>
  </w:num>
  <w:num w:numId="17" w16cid:durableId="1891569863">
    <w:abstractNumId w:val="38"/>
  </w:num>
  <w:num w:numId="18" w16cid:durableId="335621617">
    <w:abstractNumId w:val="23"/>
  </w:num>
  <w:num w:numId="19" w16cid:durableId="283460637">
    <w:abstractNumId w:val="27"/>
  </w:num>
  <w:num w:numId="20" w16cid:durableId="1303540096">
    <w:abstractNumId w:val="40"/>
  </w:num>
  <w:num w:numId="21" w16cid:durableId="1720743755">
    <w:abstractNumId w:val="41"/>
  </w:num>
  <w:num w:numId="22" w16cid:durableId="1838306574">
    <w:abstractNumId w:val="22"/>
  </w:num>
  <w:num w:numId="23" w16cid:durableId="1067996151">
    <w:abstractNumId w:val="19"/>
  </w:num>
  <w:num w:numId="24" w16cid:durableId="1143932687">
    <w:abstractNumId w:val="37"/>
  </w:num>
  <w:num w:numId="25" w16cid:durableId="219096158">
    <w:abstractNumId w:val="31"/>
  </w:num>
  <w:num w:numId="26" w16cid:durableId="1388801374">
    <w:abstractNumId w:val="20"/>
  </w:num>
  <w:num w:numId="27" w16cid:durableId="286398779">
    <w:abstractNumId w:val="25"/>
  </w:num>
  <w:num w:numId="28" w16cid:durableId="2127265258">
    <w:abstractNumId w:val="26"/>
  </w:num>
  <w:num w:numId="29" w16cid:durableId="703360000">
    <w:abstractNumId w:val="13"/>
  </w:num>
  <w:num w:numId="30" w16cid:durableId="1602495247">
    <w:abstractNumId w:val="24"/>
  </w:num>
  <w:num w:numId="31" w16cid:durableId="1689598103">
    <w:abstractNumId w:val="18"/>
  </w:num>
  <w:num w:numId="32" w16cid:durableId="1867252494">
    <w:abstractNumId w:val="35"/>
  </w:num>
  <w:num w:numId="33" w16cid:durableId="1011106505">
    <w:abstractNumId w:val="21"/>
  </w:num>
  <w:num w:numId="34" w16cid:durableId="219639541">
    <w:abstractNumId w:val="29"/>
  </w:num>
  <w:num w:numId="35" w16cid:durableId="797338210">
    <w:abstractNumId w:val="14"/>
  </w:num>
  <w:num w:numId="36" w16cid:durableId="1768188534">
    <w:abstractNumId w:val="7"/>
  </w:num>
  <w:num w:numId="37" w16cid:durableId="1958292686">
    <w:abstractNumId w:val="33"/>
  </w:num>
  <w:num w:numId="38" w16cid:durableId="2078362490">
    <w:abstractNumId w:val="15"/>
  </w:num>
  <w:num w:numId="39" w16cid:durableId="896402977">
    <w:abstractNumId w:val="16"/>
  </w:num>
  <w:num w:numId="40" w16cid:durableId="660275610">
    <w:abstractNumId w:val="10"/>
  </w:num>
  <w:num w:numId="41" w16cid:durableId="971523777">
    <w:abstractNumId w:val="28"/>
  </w:num>
  <w:num w:numId="42" w16cid:durableId="1874805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D"/>
    <w:rsid w:val="00000899"/>
    <w:rsid w:val="0000531C"/>
    <w:rsid w:val="00020F41"/>
    <w:rsid w:val="00030D8F"/>
    <w:rsid w:val="00035A7C"/>
    <w:rsid w:val="00036ED8"/>
    <w:rsid w:val="00046EB0"/>
    <w:rsid w:val="00050E6D"/>
    <w:rsid w:val="00056AFB"/>
    <w:rsid w:val="00066710"/>
    <w:rsid w:val="00074A62"/>
    <w:rsid w:val="0008521F"/>
    <w:rsid w:val="00087D92"/>
    <w:rsid w:val="000A1254"/>
    <w:rsid w:val="000D5D58"/>
    <w:rsid w:val="00126AA6"/>
    <w:rsid w:val="001440EC"/>
    <w:rsid w:val="00150738"/>
    <w:rsid w:val="001574F5"/>
    <w:rsid w:val="0018003E"/>
    <w:rsid w:val="001815E6"/>
    <w:rsid w:val="0018260E"/>
    <w:rsid w:val="001A26A2"/>
    <w:rsid w:val="001B3B3D"/>
    <w:rsid w:val="001C2B7A"/>
    <w:rsid w:val="001C74BA"/>
    <w:rsid w:val="001D0E05"/>
    <w:rsid w:val="001E1059"/>
    <w:rsid w:val="001F00D3"/>
    <w:rsid w:val="002001AC"/>
    <w:rsid w:val="002035B1"/>
    <w:rsid w:val="00204ACB"/>
    <w:rsid w:val="00254A56"/>
    <w:rsid w:val="00265CBB"/>
    <w:rsid w:val="00265D42"/>
    <w:rsid w:val="00266C64"/>
    <w:rsid w:val="00267A08"/>
    <w:rsid w:val="00270C6D"/>
    <w:rsid w:val="00277445"/>
    <w:rsid w:val="00277AB3"/>
    <w:rsid w:val="00280338"/>
    <w:rsid w:val="00280489"/>
    <w:rsid w:val="00286DF2"/>
    <w:rsid w:val="00295FF7"/>
    <w:rsid w:val="002B35BA"/>
    <w:rsid w:val="002D215B"/>
    <w:rsid w:val="002D758A"/>
    <w:rsid w:val="002E2F0D"/>
    <w:rsid w:val="002E3033"/>
    <w:rsid w:val="002E552A"/>
    <w:rsid w:val="00302866"/>
    <w:rsid w:val="00303E28"/>
    <w:rsid w:val="0030591A"/>
    <w:rsid w:val="00311C6E"/>
    <w:rsid w:val="00316C4F"/>
    <w:rsid w:val="00322A71"/>
    <w:rsid w:val="00322AA2"/>
    <w:rsid w:val="0033007B"/>
    <w:rsid w:val="00346AFD"/>
    <w:rsid w:val="003527FF"/>
    <w:rsid w:val="00357C82"/>
    <w:rsid w:val="0036131F"/>
    <w:rsid w:val="00383484"/>
    <w:rsid w:val="003850A7"/>
    <w:rsid w:val="003B620C"/>
    <w:rsid w:val="003C1110"/>
    <w:rsid w:val="003D2B7C"/>
    <w:rsid w:val="003D5AAD"/>
    <w:rsid w:val="003D699B"/>
    <w:rsid w:val="00401241"/>
    <w:rsid w:val="00422D17"/>
    <w:rsid w:val="004242EA"/>
    <w:rsid w:val="0044281A"/>
    <w:rsid w:val="00454439"/>
    <w:rsid w:val="004601FC"/>
    <w:rsid w:val="00495E5C"/>
    <w:rsid w:val="00495F78"/>
    <w:rsid w:val="004C3F14"/>
    <w:rsid w:val="004C45E9"/>
    <w:rsid w:val="00502092"/>
    <w:rsid w:val="0053375E"/>
    <w:rsid w:val="00552EBD"/>
    <w:rsid w:val="00554D19"/>
    <w:rsid w:val="0056163E"/>
    <w:rsid w:val="005631ED"/>
    <w:rsid w:val="00563DF9"/>
    <w:rsid w:val="005644C2"/>
    <w:rsid w:val="00584DB9"/>
    <w:rsid w:val="0059593E"/>
    <w:rsid w:val="005B0F5F"/>
    <w:rsid w:val="005B4E53"/>
    <w:rsid w:val="005B51E1"/>
    <w:rsid w:val="005E03AD"/>
    <w:rsid w:val="005F4FA7"/>
    <w:rsid w:val="005F68B7"/>
    <w:rsid w:val="00611513"/>
    <w:rsid w:val="006205EB"/>
    <w:rsid w:val="0062555C"/>
    <w:rsid w:val="0064582C"/>
    <w:rsid w:val="0066003D"/>
    <w:rsid w:val="00663A2A"/>
    <w:rsid w:val="0069251B"/>
    <w:rsid w:val="006B2335"/>
    <w:rsid w:val="006B6C1F"/>
    <w:rsid w:val="006E7646"/>
    <w:rsid w:val="006F20CF"/>
    <w:rsid w:val="007174F1"/>
    <w:rsid w:val="00717DD4"/>
    <w:rsid w:val="00725DB5"/>
    <w:rsid w:val="00731E93"/>
    <w:rsid w:val="0074607B"/>
    <w:rsid w:val="00746557"/>
    <w:rsid w:val="0075397C"/>
    <w:rsid w:val="0076396F"/>
    <w:rsid w:val="00796EF9"/>
    <w:rsid w:val="007C4108"/>
    <w:rsid w:val="007D6D7D"/>
    <w:rsid w:val="007E4644"/>
    <w:rsid w:val="007F287D"/>
    <w:rsid w:val="00811EAD"/>
    <w:rsid w:val="00827550"/>
    <w:rsid w:val="00836A4D"/>
    <w:rsid w:val="00855CE3"/>
    <w:rsid w:val="0085680F"/>
    <w:rsid w:val="00862688"/>
    <w:rsid w:val="00871718"/>
    <w:rsid w:val="00873FC4"/>
    <w:rsid w:val="0088759F"/>
    <w:rsid w:val="0089317F"/>
    <w:rsid w:val="008A2FFD"/>
    <w:rsid w:val="008C28DF"/>
    <w:rsid w:val="008E08F7"/>
    <w:rsid w:val="008F1363"/>
    <w:rsid w:val="008F4E3A"/>
    <w:rsid w:val="0090057F"/>
    <w:rsid w:val="00902012"/>
    <w:rsid w:val="009240C5"/>
    <w:rsid w:val="00933479"/>
    <w:rsid w:val="00940048"/>
    <w:rsid w:val="00941A1D"/>
    <w:rsid w:val="00976C51"/>
    <w:rsid w:val="009A01B4"/>
    <w:rsid w:val="009A1C2F"/>
    <w:rsid w:val="009A639F"/>
    <w:rsid w:val="009B455D"/>
    <w:rsid w:val="009C0A86"/>
    <w:rsid w:val="009D65E6"/>
    <w:rsid w:val="009E05B0"/>
    <w:rsid w:val="009E424A"/>
    <w:rsid w:val="009E4CBB"/>
    <w:rsid w:val="009F10C0"/>
    <w:rsid w:val="009F1CEE"/>
    <w:rsid w:val="009F59E1"/>
    <w:rsid w:val="009F5EE3"/>
    <w:rsid w:val="00A03E2B"/>
    <w:rsid w:val="00A11E11"/>
    <w:rsid w:val="00A25820"/>
    <w:rsid w:val="00A26CE3"/>
    <w:rsid w:val="00A35253"/>
    <w:rsid w:val="00A40E96"/>
    <w:rsid w:val="00A43F3D"/>
    <w:rsid w:val="00A5442B"/>
    <w:rsid w:val="00A54975"/>
    <w:rsid w:val="00A56584"/>
    <w:rsid w:val="00A64B2F"/>
    <w:rsid w:val="00A81A8B"/>
    <w:rsid w:val="00A83BBF"/>
    <w:rsid w:val="00A93F3C"/>
    <w:rsid w:val="00AD539D"/>
    <w:rsid w:val="00AE6361"/>
    <w:rsid w:val="00B53783"/>
    <w:rsid w:val="00B7780E"/>
    <w:rsid w:val="00BA2067"/>
    <w:rsid w:val="00BB774D"/>
    <w:rsid w:val="00BC5FCD"/>
    <w:rsid w:val="00BD0594"/>
    <w:rsid w:val="00BD4C86"/>
    <w:rsid w:val="00BD77D4"/>
    <w:rsid w:val="00BE4933"/>
    <w:rsid w:val="00C11A88"/>
    <w:rsid w:val="00C12045"/>
    <w:rsid w:val="00C13C2D"/>
    <w:rsid w:val="00C17EE0"/>
    <w:rsid w:val="00C25DC1"/>
    <w:rsid w:val="00C272CC"/>
    <w:rsid w:val="00C46A0E"/>
    <w:rsid w:val="00C556C8"/>
    <w:rsid w:val="00C610F1"/>
    <w:rsid w:val="00C62584"/>
    <w:rsid w:val="00C863AA"/>
    <w:rsid w:val="00C8678A"/>
    <w:rsid w:val="00C87118"/>
    <w:rsid w:val="00C92769"/>
    <w:rsid w:val="00C93CD6"/>
    <w:rsid w:val="00CA020E"/>
    <w:rsid w:val="00CA74E5"/>
    <w:rsid w:val="00CB1BBD"/>
    <w:rsid w:val="00CB562B"/>
    <w:rsid w:val="00CC2B00"/>
    <w:rsid w:val="00CD38EE"/>
    <w:rsid w:val="00D015DB"/>
    <w:rsid w:val="00D05DE1"/>
    <w:rsid w:val="00D07876"/>
    <w:rsid w:val="00D41E92"/>
    <w:rsid w:val="00D432EC"/>
    <w:rsid w:val="00D47F49"/>
    <w:rsid w:val="00D614EC"/>
    <w:rsid w:val="00D64C8A"/>
    <w:rsid w:val="00D84528"/>
    <w:rsid w:val="00D86F7D"/>
    <w:rsid w:val="00DD758D"/>
    <w:rsid w:val="00DE008E"/>
    <w:rsid w:val="00DF3D02"/>
    <w:rsid w:val="00E109C3"/>
    <w:rsid w:val="00E138D1"/>
    <w:rsid w:val="00E154BA"/>
    <w:rsid w:val="00E33ABA"/>
    <w:rsid w:val="00E3633E"/>
    <w:rsid w:val="00E43FE0"/>
    <w:rsid w:val="00E65FA8"/>
    <w:rsid w:val="00E661A1"/>
    <w:rsid w:val="00EA2558"/>
    <w:rsid w:val="00EA4F56"/>
    <w:rsid w:val="00EC4115"/>
    <w:rsid w:val="00EF61B3"/>
    <w:rsid w:val="00F046CE"/>
    <w:rsid w:val="00F3006C"/>
    <w:rsid w:val="00F35C9B"/>
    <w:rsid w:val="00F35CB0"/>
    <w:rsid w:val="00F362D4"/>
    <w:rsid w:val="00F74531"/>
    <w:rsid w:val="00F8489C"/>
    <w:rsid w:val="00F97DBB"/>
    <w:rsid w:val="00FB6DEC"/>
    <w:rsid w:val="00FD2F32"/>
    <w:rsid w:val="00FD5BA5"/>
    <w:rsid w:val="00FF68C5"/>
    <w:rsid w:val="00FF7F72"/>
    <w:rsid w:val="248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610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C610F1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5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5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55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E552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552A"/>
    <w:pPr>
      <w:widowControl w:val="0"/>
      <w:autoSpaceDE w:val="0"/>
      <w:autoSpaceDN w:val="0"/>
      <w:ind w:left="815"/>
    </w:pPr>
    <w:rPr>
      <w:rFonts w:ascii="Arial Narrow" w:eastAsia="Arial Narrow" w:hAnsi="Arial Narrow" w:cs="Arial Narrow"/>
      <w:i/>
      <w:kern w:val="0"/>
      <w:sz w:val="18"/>
      <w:szCs w:val="18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552A"/>
    <w:rPr>
      <w:rFonts w:ascii="Arial Narrow" w:eastAsia="Arial Narrow" w:hAnsi="Arial Narrow" w:cs="Arial Narrow"/>
      <w:i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552A"/>
    <w:pPr>
      <w:widowControl w:val="0"/>
      <w:autoSpaceDE w:val="0"/>
      <w:autoSpaceDN w:val="0"/>
    </w:pPr>
    <w:rPr>
      <w:rFonts w:ascii="Arial Narrow" w:eastAsia="Arial Narrow" w:hAnsi="Arial Narrow" w:cs="Arial Narrow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6253-5E27-429D-8A91-3BDE8616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Mużyło;ZUT991@zutedupl.onmicrosoft.com</dc:creator>
  <cp:keywords/>
  <dc:description/>
  <cp:lastModifiedBy>Aleksandra Parkitna</cp:lastModifiedBy>
  <cp:revision>26</cp:revision>
  <cp:lastPrinted>2025-05-12T08:45:00Z</cp:lastPrinted>
  <dcterms:created xsi:type="dcterms:W3CDTF">2025-03-27T12:54:00Z</dcterms:created>
  <dcterms:modified xsi:type="dcterms:W3CDTF">2025-05-14T06:21:00Z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2024-12-13T10:53:25Z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6877bd88-f5ca-4823-be4b-723d7ad16928</vt:lpwstr>
  </property>
  <property fmtid="{D5CDD505-2E9C-101B-9397-08002B2CF9AE}" pid="8" name="MSIP_Label_50945193-57ff-457d-9504-518e9bfb59a9_ContentBits">
    <vt:lpwstr>0</vt:lpwstr>
  </property>
</Properties>
</file>