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B23A9" w14:textId="45BEB026" w:rsidR="003207F5" w:rsidRPr="00480537" w:rsidRDefault="003207F5" w:rsidP="00D164A8">
      <w:pPr>
        <w:spacing w:before="0"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480537">
        <w:rPr>
          <w:rFonts w:ascii="Times New Roman" w:hAnsi="Times New Roman" w:cs="Times New Roman"/>
          <w:b/>
          <w:sz w:val="32"/>
        </w:rPr>
        <w:t xml:space="preserve">ZARZĄDZENIE NR </w:t>
      </w:r>
      <w:r w:rsidR="006708B8">
        <w:rPr>
          <w:rFonts w:ascii="Times New Roman" w:hAnsi="Times New Roman" w:cs="Times New Roman"/>
          <w:b/>
          <w:sz w:val="32"/>
        </w:rPr>
        <w:t>42</w:t>
      </w:r>
    </w:p>
    <w:p w14:paraId="414413F7" w14:textId="77777777" w:rsidR="003207F5" w:rsidRPr="008A3074" w:rsidRDefault="003207F5" w:rsidP="00D164A8">
      <w:pPr>
        <w:spacing w:before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074">
        <w:rPr>
          <w:rFonts w:ascii="Times New Roman" w:hAnsi="Times New Roman" w:cs="Times New Roman"/>
          <w:b/>
          <w:sz w:val="28"/>
          <w:szCs w:val="28"/>
        </w:rPr>
        <w:t>Rektora Zachodniopomorskiego Uniwersytetu Technologicznego w Szczecinie</w:t>
      </w:r>
    </w:p>
    <w:p w14:paraId="6BBEB116" w14:textId="06ABB8C2" w:rsidR="003207F5" w:rsidRPr="008A3074" w:rsidRDefault="003207F5" w:rsidP="00D164A8">
      <w:pPr>
        <w:spacing w:before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074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6708B8"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="00675D84">
        <w:rPr>
          <w:rFonts w:ascii="Times New Roman" w:hAnsi="Times New Roman" w:cs="Times New Roman"/>
          <w:b/>
          <w:sz w:val="28"/>
          <w:szCs w:val="28"/>
        </w:rPr>
        <w:t xml:space="preserve">kwietnia </w:t>
      </w:r>
      <w:r w:rsidRPr="008A3074">
        <w:rPr>
          <w:rFonts w:ascii="Times New Roman" w:hAnsi="Times New Roman" w:cs="Times New Roman"/>
          <w:b/>
          <w:sz w:val="28"/>
          <w:szCs w:val="28"/>
        </w:rPr>
        <w:t>20</w:t>
      </w:r>
      <w:r w:rsidR="00796E37">
        <w:rPr>
          <w:rFonts w:ascii="Times New Roman" w:hAnsi="Times New Roman" w:cs="Times New Roman"/>
          <w:b/>
          <w:sz w:val="28"/>
          <w:szCs w:val="28"/>
        </w:rPr>
        <w:t>2</w:t>
      </w:r>
      <w:r w:rsidR="00675D84">
        <w:rPr>
          <w:rFonts w:ascii="Times New Roman" w:hAnsi="Times New Roman" w:cs="Times New Roman"/>
          <w:b/>
          <w:sz w:val="28"/>
          <w:szCs w:val="28"/>
        </w:rPr>
        <w:t>5</w:t>
      </w:r>
      <w:r w:rsidRPr="008A3074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0D9C8857" w14:textId="7C7CF1AB" w:rsidR="003207F5" w:rsidRPr="00480537" w:rsidRDefault="003207F5" w:rsidP="00D164A8">
      <w:pPr>
        <w:spacing w:before="240" w:line="276" w:lineRule="auto"/>
        <w:jc w:val="center"/>
        <w:rPr>
          <w:rFonts w:ascii="Times New Roman" w:hAnsi="Times New Roman" w:cs="Times New Roman"/>
        </w:rPr>
      </w:pPr>
      <w:r w:rsidRPr="00480537">
        <w:rPr>
          <w:rFonts w:ascii="Times New Roman" w:hAnsi="Times New Roman" w:cs="Times New Roman"/>
          <w:b/>
          <w:sz w:val="24"/>
        </w:rPr>
        <w:t xml:space="preserve">w sprawie </w:t>
      </w:r>
      <w:r w:rsidR="00A567A3">
        <w:rPr>
          <w:rFonts w:ascii="Times New Roman" w:hAnsi="Times New Roman" w:cs="Times New Roman"/>
          <w:b/>
          <w:sz w:val="24"/>
        </w:rPr>
        <w:t>z</w:t>
      </w:r>
      <w:r w:rsidR="006640E9">
        <w:rPr>
          <w:rFonts w:ascii="Times New Roman" w:hAnsi="Times New Roman" w:cs="Times New Roman"/>
          <w:b/>
          <w:sz w:val="24"/>
        </w:rPr>
        <w:t xml:space="preserve">asad </w:t>
      </w:r>
      <w:r w:rsidRPr="00480537">
        <w:rPr>
          <w:rFonts w:ascii="Times New Roman" w:hAnsi="Times New Roman" w:cs="Times New Roman"/>
          <w:b/>
          <w:sz w:val="24"/>
        </w:rPr>
        <w:t xml:space="preserve">finansowania </w:t>
      </w:r>
      <w:r w:rsidR="00480537">
        <w:rPr>
          <w:rFonts w:ascii="Times New Roman" w:hAnsi="Times New Roman" w:cs="Times New Roman"/>
          <w:b/>
          <w:sz w:val="24"/>
        </w:rPr>
        <w:t xml:space="preserve">i </w:t>
      </w:r>
      <w:r w:rsidR="00480537" w:rsidRPr="00480537">
        <w:rPr>
          <w:rFonts w:ascii="Times New Roman" w:hAnsi="Times New Roman" w:cs="Times New Roman"/>
          <w:b/>
          <w:sz w:val="24"/>
        </w:rPr>
        <w:t>uruchamiania</w:t>
      </w:r>
      <w:r w:rsidR="004C35EC">
        <w:rPr>
          <w:rFonts w:ascii="Times New Roman" w:hAnsi="Times New Roman" w:cs="Times New Roman"/>
          <w:b/>
          <w:sz w:val="24"/>
        </w:rPr>
        <w:t xml:space="preserve"> zadań</w:t>
      </w:r>
      <w:r w:rsidR="00480537" w:rsidRPr="00480537">
        <w:rPr>
          <w:rFonts w:ascii="Times New Roman" w:hAnsi="Times New Roman" w:cs="Times New Roman"/>
          <w:b/>
          <w:sz w:val="24"/>
        </w:rPr>
        <w:t xml:space="preserve"> </w:t>
      </w:r>
      <w:r w:rsidR="006640E9">
        <w:rPr>
          <w:rFonts w:ascii="Times New Roman" w:hAnsi="Times New Roman" w:cs="Times New Roman"/>
          <w:b/>
          <w:sz w:val="24"/>
        </w:rPr>
        <w:t xml:space="preserve">inwestycji </w:t>
      </w:r>
      <w:r w:rsidR="004C35EC">
        <w:rPr>
          <w:rFonts w:ascii="Times New Roman" w:hAnsi="Times New Roman" w:cs="Times New Roman"/>
          <w:b/>
          <w:sz w:val="24"/>
        </w:rPr>
        <w:t xml:space="preserve">o charakterze </w:t>
      </w:r>
      <w:r w:rsidR="006640E9">
        <w:rPr>
          <w:rFonts w:ascii="Times New Roman" w:hAnsi="Times New Roman" w:cs="Times New Roman"/>
          <w:b/>
          <w:sz w:val="24"/>
        </w:rPr>
        <w:t>budowlany</w:t>
      </w:r>
      <w:r w:rsidR="004C35EC">
        <w:rPr>
          <w:rFonts w:ascii="Times New Roman" w:hAnsi="Times New Roman" w:cs="Times New Roman"/>
          <w:b/>
          <w:sz w:val="24"/>
        </w:rPr>
        <w:t>m lub aparaturowych z elementami budowlanymi</w:t>
      </w:r>
      <w:r w:rsidR="006640E9">
        <w:rPr>
          <w:rFonts w:ascii="Times New Roman" w:hAnsi="Times New Roman" w:cs="Times New Roman"/>
          <w:b/>
          <w:sz w:val="24"/>
        </w:rPr>
        <w:t xml:space="preserve"> w </w:t>
      </w:r>
      <w:r w:rsidRPr="00480537">
        <w:rPr>
          <w:rFonts w:ascii="Times New Roman" w:hAnsi="Times New Roman" w:cs="Times New Roman"/>
          <w:b/>
          <w:sz w:val="24"/>
        </w:rPr>
        <w:t>Zachodniopomorskim Uniwersytecie Technologicznym w Szczecinie</w:t>
      </w:r>
    </w:p>
    <w:p w14:paraId="49272215" w14:textId="59C2FAAF" w:rsidR="003207F5" w:rsidRPr="00675D84" w:rsidRDefault="00432398" w:rsidP="006F7690">
      <w:pPr>
        <w:pStyle w:val="Nagwek1"/>
        <w:spacing w:before="120" w:line="276" w:lineRule="auto"/>
        <w:rPr>
          <w:rFonts w:ascii="Times New Roman" w:hAnsi="Times New Roman" w:cs="Times New Roman"/>
          <w:color w:val="000000"/>
          <w:spacing w:val="-4"/>
          <w:sz w:val="24"/>
        </w:rPr>
      </w:pPr>
      <w:r w:rsidRPr="00D164A8">
        <w:rPr>
          <w:rFonts w:ascii="Times New Roman" w:hAnsi="Times New Roman" w:cs="Times New Roman"/>
          <w:color w:val="000000"/>
          <w:spacing w:val="-4"/>
          <w:sz w:val="24"/>
        </w:rPr>
        <w:t xml:space="preserve">Na podstawie art. </w:t>
      </w:r>
      <w:r w:rsidR="00675D84">
        <w:rPr>
          <w:rFonts w:ascii="Times New Roman" w:hAnsi="Times New Roman" w:cs="Times New Roman"/>
          <w:color w:val="000000"/>
          <w:spacing w:val="-4"/>
          <w:sz w:val="24"/>
        </w:rPr>
        <w:t>23 ust. 2 pkt</w:t>
      </w:r>
      <w:r w:rsidR="00AE5A90">
        <w:rPr>
          <w:rFonts w:ascii="Times New Roman" w:hAnsi="Times New Roman" w:cs="Times New Roman"/>
          <w:color w:val="000000"/>
          <w:spacing w:val="-4"/>
          <w:sz w:val="24"/>
        </w:rPr>
        <w:t xml:space="preserve"> 2</w:t>
      </w:r>
      <w:r w:rsidR="00675D84">
        <w:rPr>
          <w:rFonts w:ascii="Times New Roman" w:hAnsi="Times New Roman" w:cs="Times New Roman"/>
          <w:color w:val="000000"/>
          <w:spacing w:val="-4"/>
          <w:sz w:val="24"/>
        </w:rPr>
        <w:t xml:space="preserve">  </w:t>
      </w:r>
      <w:r w:rsidR="00D164A8" w:rsidRPr="00D164A8">
        <w:rPr>
          <w:rFonts w:ascii="Times New Roman" w:hAnsi="Times New Roman" w:cs="Times New Roman"/>
          <w:color w:val="000000"/>
          <w:spacing w:val="-4"/>
          <w:sz w:val="24"/>
        </w:rPr>
        <w:t xml:space="preserve">ustawy </w:t>
      </w:r>
      <w:r w:rsidR="00675D84" w:rsidRPr="00675D84">
        <w:rPr>
          <w:rFonts w:ascii="Times New Roman" w:hAnsi="Times New Roman" w:cs="Times New Roman"/>
          <w:color w:val="000000"/>
          <w:spacing w:val="-4"/>
          <w:sz w:val="24"/>
        </w:rPr>
        <w:t>z dnia 20 lipca 2018 r.</w:t>
      </w:r>
      <w:r w:rsidR="00675D84">
        <w:rPr>
          <w:rFonts w:ascii="Times New Roman" w:hAnsi="Times New Roman" w:cs="Times New Roman"/>
          <w:color w:val="000000"/>
          <w:spacing w:val="-4"/>
          <w:sz w:val="24"/>
        </w:rPr>
        <w:t xml:space="preserve"> </w:t>
      </w:r>
      <w:r w:rsidR="00675D84" w:rsidRPr="00675D84">
        <w:rPr>
          <w:rFonts w:ascii="Times New Roman" w:hAnsi="Times New Roman" w:cs="Times New Roman"/>
          <w:color w:val="000000"/>
          <w:spacing w:val="-4"/>
          <w:sz w:val="24"/>
        </w:rPr>
        <w:t xml:space="preserve">Prawo o szkolnictwie wyższym i nauce </w:t>
      </w:r>
      <w:r w:rsidRPr="00D164A8">
        <w:rPr>
          <w:rFonts w:ascii="Times New Roman" w:hAnsi="Times New Roman" w:cs="Times New Roman"/>
          <w:color w:val="000000"/>
          <w:spacing w:val="-4"/>
          <w:sz w:val="24"/>
        </w:rPr>
        <w:t>(</w:t>
      </w:r>
      <w:r w:rsidR="008A3074" w:rsidRPr="00D164A8">
        <w:rPr>
          <w:rFonts w:ascii="Times New Roman" w:hAnsi="Times New Roman" w:cs="Times New Roman"/>
          <w:color w:val="000000"/>
          <w:spacing w:val="-4"/>
          <w:sz w:val="24"/>
        </w:rPr>
        <w:t xml:space="preserve">tekst jedn. </w:t>
      </w:r>
      <w:r w:rsidR="00675D84" w:rsidRPr="00675D84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pl-PL"/>
        </w:rPr>
        <w:t>Dz.U. 202</w:t>
      </w:r>
      <w:r w:rsidR="00AE5A90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pl-PL"/>
        </w:rPr>
        <w:t>4</w:t>
      </w:r>
      <w:r w:rsidR="00675D84" w:rsidRPr="00675D84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pl-PL"/>
        </w:rPr>
        <w:t xml:space="preserve"> poz. </w:t>
      </w:r>
      <w:r w:rsidR="00AE5A90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pl-PL"/>
        </w:rPr>
        <w:t>1571</w:t>
      </w:r>
      <w:r w:rsidR="00675D84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pl-PL"/>
        </w:rPr>
        <w:t xml:space="preserve"> </w:t>
      </w:r>
      <w:r w:rsidRPr="00D164A8">
        <w:rPr>
          <w:rFonts w:ascii="Times New Roman" w:hAnsi="Times New Roman" w:cs="Times New Roman"/>
          <w:color w:val="000000"/>
          <w:spacing w:val="-4"/>
          <w:sz w:val="24"/>
        </w:rPr>
        <w:t xml:space="preserve">z </w:t>
      </w:r>
      <w:r w:rsidR="003A6A14" w:rsidRPr="00D164A8">
        <w:rPr>
          <w:rFonts w:ascii="Times New Roman" w:hAnsi="Times New Roman" w:cs="Times New Roman"/>
          <w:color w:val="000000"/>
          <w:spacing w:val="-4"/>
          <w:sz w:val="24"/>
        </w:rPr>
        <w:t>póź</w:t>
      </w:r>
      <w:r w:rsidR="003A6A14">
        <w:rPr>
          <w:rFonts w:ascii="Times New Roman" w:hAnsi="Times New Roman" w:cs="Times New Roman"/>
          <w:color w:val="000000"/>
          <w:spacing w:val="-4"/>
          <w:sz w:val="24"/>
        </w:rPr>
        <w:t>n.</w:t>
      </w:r>
      <w:r w:rsidRPr="00D164A8">
        <w:rPr>
          <w:rFonts w:ascii="Times New Roman" w:hAnsi="Times New Roman" w:cs="Times New Roman"/>
          <w:color w:val="000000"/>
          <w:spacing w:val="-4"/>
          <w:sz w:val="24"/>
        </w:rPr>
        <w:t xml:space="preserve"> zm.)</w:t>
      </w:r>
      <w:r w:rsidR="00C5099A" w:rsidRPr="00D164A8">
        <w:rPr>
          <w:rFonts w:ascii="Times New Roman" w:hAnsi="Times New Roman" w:cs="Times New Roman"/>
          <w:color w:val="000000"/>
          <w:spacing w:val="-4"/>
          <w:sz w:val="24"/>
        </w:rPr>
        <w:t xml:space="preserve">, </w:t>
      </w:r>
      <w:r w:rsidR="003207F5" w:rsidRPr="00D164A8">
        <w:rPr>
          <w:rFonts w:ascii="Times New Roman" w:hAnsi="Times New Roman" w:cs="Times New Roman"/>
          <w:color w:val="000000"/>
          <w:spacing w:val="-4"/>
          <w:sz w:val="24"/>
        </w:rPr>
        <w:t>zarządza się co następuje</w:t>
      </w:r>
      <w:r w:rsidR="003207F5" w:rsidRPr="00480537">
        <w:rPr>
          <w:rFonts w:ascii="Times New Roman" w:hAnsi="Times New Roman" w:cs="Times New Roman"/>
          <w:color w:val="000000"/>
          <w:spacing w:val="-1"/>
          <w:sz w:val="24"/>
        </w:rPr>
        <w:t>:</w:t>
      </w:r>
    </w:p>
    <w:p w14:paraId="7D536D78" w14:textId="3DF408EF" w:rsidR="003207F5" w:rsidRPr="005B0EC8" w:rsidRDefault="003207F5" w:rsidP="00452871">
      <w:pPr>
        <w:spacing w:before="240" w:line="276" w:lineRule="auto"/>
        <w:jc w:val="center"/>
        <w:rPr>
          <w:rFonts w:ascii="Times New Roman" w:hAnsi="Times New Roman" w:cs="Times New Roman"/>
          <w:b/>
          <w:color w:val="000000"/>
          <w:w w:val="105"/>
          <w:sz w:val="24"/>
        </w:rPr>
      </w:pPr>
      <w:r w:rsidRPr="005B0EC8">
        <w:rPr>
          <w:rFonts w:ascii="Times New Roman" w:hAnsi="Times New Roman" w:cs="Times New Roman"/>
          <w:b/>
          <w:color w:val="000000"/>
          <w:w w:val="105"/>
          <w:sz w:val="24"/>
        </w:rPr>
        <w:t>§</w:t>
      </w:r>
      <w:r w:rsidR="00E80C50" w:rsidRPr="005B0EC8">
        <w:rPr>
          <w:rFonts w:ascii="Times New Roman" w:hAnsi="Times New Roman" w:cs="Times New Roman"/>
          <w:b/>
          <w:color w:val="000000"/>
          <w:w w:val="105"/>
          <w:sz w:val="24"/>
        </w:rPr>
        <w:t xml:space="preserve"> </w:t>
      </w:r>
      <w:r w:rsidRPr="005B0EC8">
        <w:rPr>
          <w:rFonts w:ascii="Times New Roman" w:hAnsi="Times New Roman" w:cs="Times New Roman"/>
          <w:b/>
          <w:color w:val="000000"/>
          <w:w w:val="105"/>
          <w:sz w:val="24"/>
        </w:rPr>
        <w:t>1</w:t>
      </w:r>
      <w:r w:rsidR="005B0EC8">
        <w:rPr>
          <w:rFonts w:ascii="Times New Roman" w:hAnsi="Times New Roman" w:cs="Times New Roman"/>
          <w:b/>
          <w:color w:val="000000"/>
          <w:w w:val="105"/>
          <w:sz w:val="24"/>
        </w:rPr>
        <w:t>.</w:t>
      </w:r>
    </w:p>
    <w:p w14:paraId="049B9FBD" w14:textId="203DFC25" w:rsidR="006640E9" w:rsidRDefault="00590929" w:rsidP="00AE5A90">
      <w:pPr>
        <w:spacing w:line="276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FA0381">
        <w:rPr>
          <w:rFonts w:ascii="Times New Roman" w:hAnsi="Times New Roman" w:cs="Times New Roman"/>
          <w:color w:val="000000"/>
          <w:sz w:val="24"/>
        </w:rPr>
        <w:t>Zarządzenie określa z</w:t>
      </w:r>
      <w:r w:rsidR="006640E9" w:rsidRPr="00FA0381">
        <w:rPr>
          <w:rFonts w:ascii="Times New Roman" w:hAnsi="Times New Roman" w:cs="Times New Roman"/>
          <w:color w:val="000000"/>
          <w:sz w:val="24"/>
        </w:rPr>
        <w:t>asady</w:t>
      </w:r>
      <w:r w:rsidR="00C566A5" w:rsidRPr="00FA0381">
        <w:rPr>
          <w:rFonts w:ascii="Times New Roman" w:hAnsi="Times New Roman" w:cs="Times New Roman"/>
          <w:color w:val="000000"/>
          <w:sz w:val="24"/>
        </w:rPr>
        <w:t xml:space="preserve"> i tryb</w:t>
      </w:r>
      <w:r w:rsidR="006640E9" w:rsidRPr="00FA0381">
        <w:rPr>
          <w:rFonts w:ascii="Times New Roman" w:hAnsi="Times New Roman" w:cs="Times New Roman"/>
          <w:color w:val="000000"/>
          <w:sz w:val="24"/>
        </w:rPr>
        <w:t xml:space="preserve"> </w:t>
      </w:r>
      <w:r w:rsidR="00480537" w:rsidRPr="00FA0381">
        <w:rPr>
          <w:rFonts w:ascii="Times New Roman" w:hAnsi="Times New Roman" w:cs="Times New Roman"/>
          <w:color w:val="000000"/>
          <w:sz w:val="24"/>
        </w:rPr>
        <w:t xml:space="preserve">finansowania </w:t>
      </w:r>
      <w:r w:rsidR="004C35EC" w:rsidRPr="004C35EC">
        <w:rPr>
          <w:rFonts w:ascii="Times New Roman" w:hAnsi="Times New Roman" w:cs="Times New Roman"/>
          <w:bCs/>
          <w:sz w:val="24"/>
        </w:rPr>
        <w:t xml:space="preserve">zadań </w:t>
      </w:r>
      <w:r w:rsidR="00A0595D" w:rsidRPr="004C35EC">
        <w:rPr>
          <w:rFonts w:ascii="Times New Roman" w:hAnsi="Times New Roman" w:cs="Times New Roman"/>
          <w:bCs/>
          <w:sz w:val="24"/>
        </w:rPr>
        <w:t>inwestyc</w:t>
      </w:r>
      <w:r w:rsidR="00A0595D">
        <w:rPr>
          <w:rFonts w:ascii="Times New Roman" w:hAnsi="Times New Roman" w:cs="Times New Roman"/>
          <w:bCs/>
          <w:sz w:val="24"/>
        </w:rPr>
        <w:t>yjnych</w:t>
      </w:r>
      <w:r w:rsidR="00A0595D" w:rsidRPr="004C35EC">
        <w:rPr>
          <w:rFonts w:ascii="Times New Roman" w:hAnsi="Times New Roman" w:cs="Times New Roman"/>
          <w:bCs/>
          <w:sz w:val="24"/>
        </w:rPr>
        <w:t xml:space="preserve"> </w:t>
      </w:r>
      <w:r w:rsidR="0073582F">
        <w:rPr>
          <w:rFonts w:ascii="Times New Roman" w:hAnsi="Times New Roman" w:cs="Times New Roman"/>
          <w:bCs/>
          <w:sz w:val="24"/>
        </w:rPr>
        <w:t xml:space="preserve"> </w:t>
      </w:r>
      <w:r w:rsidR="004C35EC" w:rsidRPr="004C35EC">
        <w:rPr>
          <w:rFonts w:ascii="Times New Roman" w:hAnsi="Times New Roman" w:cs="Times New Roman"/>
          <w:bCs/>
          <w:sz w:val="24"/>
        </w:rPr>
        <w:t>o charakterze budowlanym lub aparaturowych z elementami budowlanymi</w:t>
      </w:r>
      <w:r w:rsidR="004C35EC">
        <w:rPr>
          <w:rFonts w:ascii="Times New Roman" w:hAnsi="Times New Roman" w:cs="Times New Roman"/>
          <w:b/>
          <w:sz w:val="24"/>
        </w:rPr>
        <w:t xml:space="preserve"> </w:t>
      </w:r>
      <w:r w:rsidR="00480537" w:rsidRPr="00FA0381">
        <w:rPr>
          <w:rFonts w:ascii="Times New Roman" w:hAnsi="Times New Roman" w:cs="Times New Roman"/>
          <w:color w:val="000000"/>
          <w:sz w:val="24"/>
        </w:rPr>
        <w:t xml:space="preserve">i </w:t>
      </w:r>
      <w:r w:rsidRPr="00FA0381">
        <w:rPr>
          <w:rFonts w:ascii="Times New Roman" w:hAnsi="Times New Roman" w:cs="Times New Roman"/>
          <w:color w:val="000000"/>
          <w:sz w:val="24"/>
        </w:rPr>
        <w:t xml:space="preserve">ich </w:t>
      </w:r>
      <w:r w:rsidR="00480537" w:rsidRPr="00FA0381">
        <w:rPr>
          <w:rFonts w:ascii="Times New Roman" w:hAnsi="Times New Roman" w:cs="Times New Roman"/>
          <w:color w:val="000000"/>
          <w:sz w:val="24"/>
        </w:rPr>
        <w:t>uruchamiania</w:t>
      </w:r>
      <w:r w:rsidR="00AE5A90">
        <w:rPr>
          <w:rFonts w:ascii="Times New Roman" w:hAnsi="Times New Roman" w:cs="Times New Roman"/>
          <w:color w:val="000000"/>
          <w:sz w:val="24"/>
        </w:rPr>
        <w:t xml:space="preserve"> </w:t>
      </w:r>
      <w:r w:rsidRPr="00FA0381">
        <w:rPr>
          <w:rFonts w:ascii="Times New Roman" w:hAnsi="Times New Roman" w:cs="Times New Roman"/>
          <w:color w:val="000000"/>
          <w:sz w:val="24"/>
        </w:rPr>
        <w:t>w </w:t>
      </w:r>
      <w:r w:rsidR="00AE5A90">
        <w:rPr>
          <w:rFonts w:ascii="Times New Roman" w:hAnsi="Times New Roman" w:cs="Times New Roman"/>
          <w:color w:val="000000"/>
          <w:sz w:val="24"/>
        </w:rPr>
        <w:t xml:space="preserve"> </w:t>
      </w:r>
      <w:r w:rsidR="003207F5" w:rsidRPr="00FA0381">
        <w:rPr>
          <w:rFonts w:ascii="Times New Roman" w:hAnsi="Times New Roman" w:cs="Times New Roman"/>
          <w:color w:val="000000"/>
          <w:sz w:val="24"/>
        </w:rPr>
        <w:t>Zachodniopomorskim Uniwersytecie Technologicznym w Szczecinie</w:t>
      </w:r>
      <w:r w:rsidR="00452871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614BD4F9" w14:textId="56079890" w:rsidR="003207F5" w:rsidRPr="00481EAA" w:rsidRDefault="003207F5" w:rsidP="00E80C50">
      <w:pPr>
        <w:spacing w:before="240" w:line="276" w:lineRule="auto"/>
        <w:jc w:val="center"/>
        <w:rPr>
          <w:rFonts w:ascii="Times New Roman" w:hAnsi="Times New Roman" w:cs="Times New Roman"/>
          <w:b/>
          <w:color w:val="000000"/>
          <w:w w:val="105"/>
          <w:sz w:val="24"/>
        </w:rPr>
      </w:pPr>
      <w:r w:rsidRPr="00481EAA">
        <w:rPr>
          <w:rFonts w:ascii="Times New Roman" w:hAnsi="Times New Roman" w:cs="Times New Roman"/>
          <w:b/>
          <w:color w:val="000000"/>
          <w:w w:val="105"/>
          <w:sz w:val="24"/>
        </w:rPr>
        <w:t>§</w:t>
      </w:r>
      <w:r w:rsidR="00E80C50" w:rsidRPr="00481EAA">
        <w:rPr>
          <w:rFonts w:ascii="Times New Roman" w:hAnsi="Times New Roman" w:cs="Times New Roman"/>
          <w:b/>
          <w:color w:val="000000"/>
          <w:w w:val="105"/>
          <w:sz w:val="24"/>
        </w:rPr>
        <w:t xml:space="preserve"> </w:t>
      </w:r>
      <w:r w:rsidRPr="00481EAA">
        <w:rPr>
          <w:rFonts w:ascii="Times New Roman" w:hAnsi="Times New Roman" w:cs="Times New Roman"/>
          <w:b/>
          <w:color w:val="000000"/>
          <w:w w:val="105"/>
          <w:sz w:val="24"/>
        </w:rPr>
        <w:t>2</w:t>
      </w:r>
      <w:r w:rsidR="005B0EC8">
        <w:rPr>
          <w:rFonts w:ascii="Times New Roman" w:hAnsi="Times New Roman" w:cs="Times New Roman"/>
          <w:b/>
          <w:color w:val="000000"/>
          <w:w w:val="105"/>
          <w:sz w:val="24"/>
        </w:rPr>
        <w:t>.</w:t>
      </w:r>
    </w:p>
    <w:p w14:paraId="353640F4" w14:textId="77777777" w:rsidR="00452871" w:rsidRPr="00452871" w:rsidRDefault="00452871" w:rsidP="00452871">
      <w:pPr>
        <w:spacing w:before="0" w:line="276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7A3">
        <w:rPr>
          <w:rFonts w:ascii="Times New Roman" w:hAnsi="Times New Roman" w:cs="Times New Roman"/>
          <w:b/>
          <w:bCs/>
          <w:sz w:val="24"/>
          <w:szCs w:val="24"/>
        </w:rPr>
        <w:t xml:space="preserve">Cele </w:t>
      </w:r>
      <w:r w:rsidRPr="00A567A3">
        <w:rPr>
          <w:rFonts w:ascii="Times New Roman" w:hAnsi="Times New Roman" w:cs="Times New Roman"/>
          <w:b/>
          <w:spacing w:val="-5"/>
          <w:sz w:val="24"/>
          <w:szCs w:val="24"/>
        </w:rPr>
        <w:t>zasad finansowania inwestycji budowlanych w ZUT i ich uruchamiania</w:t>
      </w:r>
    </w:p>
    <w:p w14:paraId="7D66AB13" w14:textId="390EE95A" w:rsidR="00452871" w:rsidRPr="007068C7" w:rsidRDefault="00452871" w:rsidP="00452871">
      <w:pPr>
        <w:spacing w:line="276" w:lineRule="auto"/>
        <w:rPr>
          <w:rFonts w:ascii="Times New Roman" w:hAnsi="Times New Roman" w:cs="Times New Roman"/>
          <w:spacing w:val="-5"/>
          <w:sz w:val="24"/>
          <w:szCs w:val="24"/>
        </w:rPr>
      </w:pPr>
      <w:r w:rsidRPr="00A567A3">
        <w:rPr>
          <w:rFonts w:ascii="Times New Roman" w:hAnsi="Times New Roman" w:cs="Times New Roman"/>
          <w:spacing w:val="-5"/>
          <w:sz w:val="24"/>
          <w:szCs w:val="24"/>
        </w:rPr>
        <w:t xml:space="preserve">Głównymi celami zasad finansowania </w:t>
      </w:r>
      <w:r w:rsidR="004C35EC" w:rsidRPr="004C35EC">
        <w:rPr>
          <w:rFonts w:ascii="Times New Roman" w:hAnsi="Times New Roman" w:cs="Times New Roman"/>
          <w:bCs/>
          <w:sz w:val="24"/>
        </w:rPr>
        <w:t xml:space="preserve">zadań </w:t>
      </w:r>
      <w:r w:rsidR="00A0595D" w:rsidRPr="004C35EC">
        <w:rPr>
          <w:rFonts w:ascii="Times New Roman" w:hAnsi="Times New Roman" w:cs="Times New Roman"/>
          <w:bCs/>
          <w:sz w:val="24"/>
        </w:rPr>
        <w:t>inwestyc</w:t>
      </w:r>
      <w:r w:rsidR="00A0595D">
        <w:rPr>
          <w:rFonts w:ascii="Times New Roman" w:hAnsi="Times New Roman" w:cs="Times New Roman"/>
          <w:bCs/>
          <w:sz w:val="24"/>
        </w:rPr>
        <w:t>yjnych</w:t>
      </w:r>
      <w:r w:rsidR="00A0595D" w:rsidRPr="004C35EC">
        <w:rPr>
          <w:rFonts w:ascii="Times New Roman" w:hAnsi="Times New Roman" w:cs="Times New Roman"/>
          <w:bCs/>
          <w:sz w:val="24"/>
        </w:rPr>
        <w:t xml:space="preserve"> </w:t>
      </w:r>
      <w:r w:rsidR="004C35EC" w:rsidRPr="004C35EC">
        <w:rPr>
          <w:rFonts w:ascii="Times New Roman" w:hAnsi="Times New Roman" w:cs="Times New Roman"/>
          <w:bCs/>
          <w:sz w:val="24"/>
        </w:rPr>
        <w:t>o charakterze budowlanym lub aparaturowych z elementami budowlanymi</w:t>
      </w:r>
      <w:r w:rsidR="004C35EC">
        <w:rPr>
          <w:rFonts w:ascii="Times New Roman" w:hAnsi="Times New Roman" w:cs="Times New Roman"/>
          <w:b/>
          <w:sz w:val="24"/>
        </w:rPr>
        <w:t xml:space="preserve"> </w:t>
      </w:r>
      <w:r w:rsidRPr="00A567A3">
        <w:rPr>
          <w:rFonts w:ascii="Times New Roman" w:hAnsi="Times New Roman" w:cs="Times New Roman"/>
          <w:spacing w:val="-5"/>
          <w:sz w:val="24"/>
          <w:szCs w:val="24"/>
        </w:rPr>
        <w:t>w ZUT i ich uruchamiania są:</w:t>
      </w:r>
    </w:p>
    <w:p w14:paraId="66BE0152" w14:textId="144F0CEE" w:rsidR="00452871" w:rsidRPr="00B628A7" w:rsidRDefault="00452871" w:rsidP="00452871">
      <w:pPr>
        <w:numPr>
          <w:ilvl w:val="1"/>
          <w:numId w:val="12"/>
        </w:numPr>
        <w:spacing w:before="60" w:line="276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r w:rsidRPr="00B628A7">
        <w:rPr>
          <w:rFonts w:ascii="Times New Roman" w:hAnsi="Times New Roman" w:cs="Times New Roman"/>
          <w:sz w:val="24"/>
          <w:szCs w:val="24"/>
        </w:rPr>
        <w:t xml:space="preserve">stworzenie stabilnej polityki </w:t>
      </w:r>
      <w:r>
        <w:rPr>
          <w:rFonts w:ascii="Times New Roman" w:hAnsi="Times New Roman" w:cs="Times New Roman"/>
          <w:sz w:val="24"/>
          <w:szCs w:val="24"/>
        </w:rPr>
        <w:t xml:space="preserve">planowania i </w:t>
      </w:r>
      <w:r w:rsidRPr="00B628A7">
        <w:rPr>
          <w:rFonts w:ascii="Times New Roman" w:hAnsi="Times New Roman" w:cs="Times New Roman"/>
          <w:sz w:val="24"/>
          <w:szCs w:val="24"/>
        </w:rPr>
        <w:t>finansowania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5EC">
        <w:rPr>
          <w:rFonts w:ascii="Times New Roman" w:hAnsi="Times New Roman" w:cs="Times New Roman"/>
          <w:sz w:val="24"/>
          <w:szCs w:val="24"/>
        </w:rPr>
        <w:t xml:space="preserve">zadań </w:t>
      </w:r>
      <w:r>
        <w:rPr>
          <w:rFonts w:ascii="Times New Roman" w:hAnsi="Times New Roman" w:cs="Times New Roman"/>
          <w:sz w:val="24"/>
          <w:szCs w:val="24"/>
        </w:rPr>
        <w:t>inwestyc</w:t>
      </w:r>
      <w:r w:rsidR="004C35EC">
        <w:rPr>
          <w:rFonts w:ascii="Times New Roman" w:hAnsi="Times New Roman" w:cs="Times New Roman"/>
          <w:sz w:val="24"/>
          <w:szCs w:val="24"/>
        </w:rPr>
        <w:t>yjnych</w:t>
      </w:r>
      <w:r w:rsidRPr="00B628A7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ZUT;</w:t>
      </w:r>
    </w:p>
    <w:p w14:paraId="224585BA" w14:textId="061C995B" w:rsidR="000F765C" w:rsidRPr="00B04770" w:rsidRDefault="000F765C" w:rsidP="000F765C">
      <w:pPr>
        <w:numPr>
          <w:ilvl w:val="1"/>
          <w:numId w:val="12"/>
        </w:numPr>
        <w:spacing w:before="60" w:line="276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r w:rsidRPr="000F765C">
        <w:rPr>
          <w:rFonts w:ascii="Times New Roman" w:hAnsi="Times New Roman" w:cs="Times New Roman"/>
          <w:sz w:val="24"/>
          <w:szCs w:val="24"/>
        </w:rPr>
        <w:t xml:space="preserve">pomoc w przygotowaniu wniosków o finansowanie zewnętrzne </w:t>
      </w:r>
      <w:r w:rsidR="004C35EC">
        <w:rPr>
          <w:rFonts w:ascii="Times New Roman" w:hAnsi="Times New Roman" w:cs="Times New Roman"/>
          <w:sz w:val="24"/>
          <w:szCs w:val="24"/>
        </w:rPr>
        <w:t xml:space="preserve">zadań </w:t>
      </w:r>
      <w:r w:rsidRPr="000F765C">
        <w:rPr>
          <w:rFonts w:ascii="Times New Roman" w:hAnsi="Times New Roman" w:cs="Times New Roman"/>
          <w:sz w:val="24"/>
          <w:szCs w:val="24"/>
        </w:rPr>
        <w:t>inwestyc</w:t>
      </w:r>
      <w:r w:rsidR="004C35EC">
        <w:rPr>
          <w:rFonts w:ascii="Times New Roman" w:hAnsi="Times New Roman" w:cs="Times New Roman"/>
          <w:sz w:val="24"/>
          <w:szCs w:val="24"/>
        </w:rPr>
        <w:t>yjnych</w:t>
      </w:r>
      <w:r w:rsidRPr="000F765C">
        <w:rPr>
          <w:rFonts w:ascii="Times New Roman" w:hAnsi="Times New Roman" w:cs="Times New Roman"/>
          <w:sz w:val="24"/>
          <w:szCs w:val="24"/>
        </w:rPr>
        <w:t xml:space="preserve"> poprzez finansowanie przygotowania </w:t>
      </w:r>
      <w:r w:rsidR="004C35EC">
        <w:rPr>
          <w:rFonts w:ascii="Times New Roman" w:hAnsi="Times New Roman" w:cs="Times New Roman"/>
          <w:sz w:val="24"/>
          <w:szCs w:val="24"/>
        </w:rPr>
        <w:t xml:space="preserve">zadań </w:t>
      </w:r>
      <w:r w:rsidRPr="000F765C">
        <w:rPr>
          <w:rFonts w:ascii="Times New Roman" w:hAnsi="Times New Roman" w:cs="Times New Roman"/>
          <w:sz w:val="24"/>
          <w:szCs w:val="24"/>
        </w:rPr>
        <w:t>inwestyc</w:t>
      </w:r>
      <w:r w:rsidR="004C35EC">
        <w:rPr>
          <w:rFonts w:ascii="Times New Roman" w:hAnsi="Times New Roman" w:cs="Times New Roman"/>
          <w:sz w:val="24"/>
          <w:szCs w:val="24"/>
        </w:rPr>
        <w:t>yjnych</w:t>
      </w:r>
      <w:r w:rsidRPr="000F765C">
        <w:rPr>
          <w:rFonts w:ascii="Times New Roman" w:hAnsi="Times New Roman" w:cs="Times New Roman"/>
          <w:sz w:val="24"/>
          <w:szCs w:val="24"/>
        </w:rPr>
        <w:t xml:space="preserve">, w tym opracowania </w:t>
      </w:r>
      <w:r>
        <w:rPr>
          <w:rFonts w:ascii="Times New Roman" w:hAnsi="Times New Roman" w:cs="Times New Roman"/>
          <w:sz w:val="24"/>
          <w:szCs w:val="24"/>
        </w:rPr>
        <w:t xml:space="preserve">koncepcji, ekspertyz, analiz finansowych, </w:t>
      </w:r>
      <w:r w:rsidRPr="000F765C">
        <w:rPr>
          <w:rFonts w:ascii="Times New Roman" w:hAnsi="Times New Roman" w:cs="Times New Roman"/>
          <w:sz w:val="24"/>
          <w:szCs w:val="24"/>
        </w:rPr>
        <w:t>dokumentacji projektowej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027E95D" w14:textId="1A58063D" w:rsidR="00452871" w:rsidRPr="00B628A7" w:rsidRDefault="00452871" w:rsidP="00452871">
      <w:pPr>
        <w:numPr>
          <w:ilvl w:val="1"/>
          <w:numId w:val="12"/>
        </w:numPr>
        <w:spacing w:before="60" w:line="276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r w:rsidRPr="00B628A7">
        <w:rPr>
          <w:rFonts w:ascii="Times New Roman" w:hAnsi="Times New Roman" w:cs="Times New Roman"/>
          <w:sz w:val="24"/>
          <w:szCs w:val="24"/>
        </w:rPr>
        <w:t xml:space="preserve">optymalizacja inżynierii finansowania </w:t>
      </w:r>
      <w:r w:rsidR="004C35EC">
        <w:rPr>
          <w:rFonts w:ascii="Times New Roman" w:hAnsi="Times New Roman" w:cs="Times New Roman"/>
          <w:sz w:val="24"/>
          <w:szCs w:val="24"/>
        </w:rPr>
        <w:t xml:space="preserve">zadań </w:t>
      </w:r>
      <w:r w:rsidRPr="00B628A7">
        <w:rPr>
          <w:rFonts w:ascii="Times New Roman" w:hAnsi="Times New Roman" w:cs="Times New Roman"/>
          <w:sz w:val="24"/>
          <w:szCs w:val="24"/>
        </w:rPr>
        <w:t>inwestyc</w:t>
      </w:r>
      <w:r w:rsidR="004C35EC">
        <w:rPr>
          <w:rFonts w:ascii="Times New Roman" w:hAnsi="Times New Roman" w:cs="Times New Roman"/>
          <w:sz w:val="24"/>
          <w:szCs w:val="24"/>
        </w:rPr>
        <w:t>yjnych</w:t>
      </w:r>
      <w:r w:rsidRPr="00B628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poprzez wsparcie</w:t>
      </w:r>
      <w:r w:rsidRPr="00B628A7">
        <w:rPr>
          <w:rFonts w:ascii="Times New Roman" w:hAnsi="Times New Roman" w:cs="Times New Roman"/>
          <w:sz w:val="24"/>
          <w:szCs w:val="24"/>
        </w:rPr>
        <w:t xml:space="preserve"> ze środków </w:t>
      </w:r>
      <w:r w:rsidR="005B0EC8">
        <w:rPr>
          <w:rFonts w:ascii="Times New Roman" w:hAnsi="Times New Roman" w:cs="Times New Roman"/>
          <w:sz w:val="24"/>
          <w:szCs w:val="24"/>
        </w:rPr>
        <w:t>U</w:t>
      </w:r>
      <w:r w:rsidRPr="00B628A7">
        <w:rPr>
          <w:rFonts w:ascii="Times New Roman" w:hAnsi="Times New Roman" w:cs="Times New Roman"/>
          <w:sz w:val="24"/>
          <w:szCs w:val="24"/>
        </w:rPr>
        <w:t>czelni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3088D9" w14:textId="3BAEE6B1" w:rsidR="00452871" w:rsidRDefault="00452871" w:rsidP="00452871">
      <w:pPr>
        <w:numPr>
          <w:ilvl w:val="1"/>
          <w:numId w:val="12"/>
        </w:numPr>
        <w:spacing w:before="60" w:line="276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r w:rsidRPr="003572B6">
        <w:rPr>
          <w:rFonts w:ascii="Times New Roman" w:hAnsi="Times New Roman" w:cs="Times New Roman"/>
          <w:sz w:val="24"/>
          <w:szCs w:val="24"/>
        </w:rPr>
        <w:t xml:space="preserve">umożliwienie realizacji </w:t>
      </w:r>
      <w:r w:rsidR="004C35EC">
        <w:rPr>
          <w:rFonts w:ascii="Times New Roman" w:hAnsi="Times New Roman" w:cs="Times New Roman"/>
          <w:sz w:val="24"/>
          <w:szCs w:val="24"/>
        </w:rPr>
        <w:t xml:space="preserve">zadań </w:t>
      </w:r>
      <w:r w:rsidRPr="003572B6">
        <w:rPr>
          <w:rFonts w:ascii="Times New Roman" w:hAnsi="Times New Roman" w:cs="Times New Roman"/>
          <w:sz w:val="24"/>
          <w:szCs w:val="24"/>
        </w:rPr>
        <w:t>inwestyc</w:t>
      </w:r>
      <w:r w:rsidR="004C35EC">
        <w:rPr>
          <w:rFonts w:ascii="Times New Roman" w:hAnsi="Times New Roman" w:cs="Times New Roman"/>
          <w:sz w:val="24"/>
          <w:szCs w:val="24"/>
        </w:rPr>
        <w:t>yjnych</w:t>
      </w:r>
      <w:r w:rsidRPr="003572B6">
        <w:rPr>
          <w:rFonts w:ascii="Times New Roman" w:hAnsi="Times New Roman" w:cs="Times New Roman"/>
          <w:sz w:val="24"/>
          <w:szCs w:val="24"/>
        </w:rPr>
        <w:t xml:space="preserve"> jednostkom organizacyjnym, które nie pozyskały zewnętrznych środków finansowych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FED488" w14:textId="7C74B343" w:rsidR="00452871" w:rsidRDefault="00452871" w:rsidP="00452871">
      <w:pPr>
        <w:spacing w:before="240" w:line="276" w:lineRule="auto"/>
        <w:ind w:left="283" w:hanging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5B0EC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2C4E3B" w14:textId="77777777" w:rsidR="00452871" w:rsidRPr="00B628A7" w:rsidRDefault="00452871" w:rsidP="00452871">
      <w:pPr>
        <w:spacing w:before="0" w:line="276" w:lineRule="auto"/>
        <w:ind w:left="283" w:hanging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88B">
        <w:rPr>
          <w:rFonts w:ascii="Times New Roman" w:hAnsi="Times New Roman" w:cs="Times New Roman"/>
          <w:b/>
          <w:bCs/>
          <w:sz w:val="24"/>
          <w:szCs w:val="24"/>
        </w:rPr>
        <w:t xml:space="preserve">Promesa </w:t>
      </w:r>
      <w:r w:rsidRPr="0035288B">
        <w:rPr>
          <w:rFonts w:ascii="Times New Roman" w:hAnsi="Times New Roman" w:cs="Times New Roman"/>
          <w:b/>
          <w:sz w:val="24"/>
          <w:szCs w:val="24"/>
        </w:rPr>
        <w:t>inwestycyjna</w:t>
      </w:r>
    </w:p>
    <w:p w14:paraId="2BC20BB2" w14:textId="0DE0A48A" w:rsidR="00452871" w:rsidRPr="00157772" w:rsidRDefault="00452871" w:rsidP="004528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inwestycyjne zabezpiecz</w:t>
      </w:r>
      <w:r w:rsidR="006F769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ne </w:t>
      </w:r>
      <w:r w:rsidR="006F7690">
        <w:rPr>
          <w:rFonts w:ascii="Times New Roman" w:hAnsi="Times New Roman" w:cs="Times New Roman"/>
          <w:sz w:val="24"/>
          <w:szCs w:val="24"/>
        </w:rPr>
        <w:t>zostały</w:t>
      </w:r>
      <w:r>
        <w:rPr>
          <w:rFonts w:ascii="Times New Roman" w:hAnsi="Times New Roman" w:cs="Times New Roman"/>
          <w:sz w:val="24"/>
          <w:szCs w:val="24"/>
        </w:rPr>
        <w:t xml:space="preserve"> promesami inwestycyjnymi według zasady:</w:t>
      </w:r>
    </w:p>
    <w:p w14:paraId="4E477279" w14:textId="3E5983EE" w:rsidR="00452871" w:rsidRPr="00B628A7" w:rsidRDefault="00452871" w:rsidP="00452871">
      <w:pPr>
        <w:numPr>
          <w:ilvl w:val="1"/>
          <w:numId w:val="13"/>
        </w:numPr>
        <w:spacing w:before="60" w:line="276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r w:rsidRPr="00DA2383">
        <w:rPr>
          <w:rFonts w:ascii="Times New Roman" w:hAnsi="Times New Roman" w:cs="Times New Roman"/>
          <w:spacing w:val="-4"/>
          <w:sz w:val="24"/>
          <w:szCs w:val="24"/>
        </w:rPr>
        <w:t>wydział</w:t>
      </w:r>
      <w:r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DA2383">
        <w:rPr>
          <w:rFonts w:ascii="Times New Roman" w:hAnsi="Times New Roman" w:cs="Times New Roman"/>
          <w:spacing w:val="-4"/>
          <w:sz w:val="24"/>
          <w:szCs w:val="24"/>
        </w:rPr>
        <w:t xml:space="preserve"> otrzym</w:t>
      </w:r>
      <w:r w:rsidR="006F7690">
        <w:rPr>
          <w:rFonts w:ascii="Times New Roman" w:hAnsi="Times New Roman" w:cs="Times New Roman"/>
          <w:spacing w:val="-4"/>
          <w:sz w:val="24"/>
          <w:szCs w:val="24"/>
        </w:rPr>
        <w:t>ały</w:t>
      </w:r>
      <w:r w:rsidRPr="00DA2383">
        <w:rPr>
          <w:rFonts w:ascii="Times New Roman" w:hAnsi="Times New Roman" w:cs="Times New Roman"/>
          <w:spacing w:val="-4"/>
          <w:sz w:val="24"/>
          <w:szCs w:val="24"/>
        </w:rPr>
        <w:t xml:space="preserve"> jednorazowo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 w:rsidRPr="00DA2383">
        <w:rPr>
          <w:rFonts w:ascii="Times New Roman" w:hAnsi="Times New Roman" w:cs="Times New Roman"/>
          <w:spacing w:val="-4"/>
          <w:sz w:val="24"/>
          <w:szCs w:val="24"/>
        </w:rPr>
        <w:t xml:space="preserve">decyzją </w:t>
      </w:r>
      <w:r w:rsidR="00AE5A9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DA2383">
        <w:rPr>
          <w:rFonts w:ascii="Times New Roman" w:hAnsi="Times New Roman" w:cs="Times New Roman"/>
          <w:spacing w:val="-4"/>
          <w:sz w:val="24"/>
          <w:szCs w:val="24"/>
        </w:rPr>
        <w:t xml:space="preserve">ektora </w:t>
      </w:r>
      <w:r>
        <w:rPr>
          <w:rFonts w:ascii="Times New Roman" w:hAnsi="Times New Roman" w:cs="Times New Roman"/>
          <w:spacing w:val="-4"/>
          <w:sz w:val="24"/>
          <w:szCs w:val="24"/>
        </w:rPr>
        <w:t>– p</w:t>
      </w:r>
      <w:r w:rsidRPr="00DA2383">
        <w:rPr>
          <w:rFonts w:ascii="Times New Roman" w:hAnsi="Times New Roman" w:cs="Times New Roman"/>
          <w:spacing w:val="-4"/>
          <w:sz w:val="24"/>
          <w:szCs w:val="24"/>
        </w:rPr>
        <w:t>romes</w:t>
      </w:r>
      <w:r>
        <w:rPr>
          <w:rFonts w:ascii="Times New Roman" w:hAnsi="Times New Roman" w:cs="Times New Roman"/>
          <w:spacing w:val="-4"/>
          <w:sz w:val="24"/>
          <w:szCs w:val="24"/>
        </w:rPr>
        <w:t>y i</w:t>
      </w:r>
      <w:r w:rsidRPr="00DA2383">
        <w:rPr>
          <w:rFonts w:ascii="Times New Roman" w:hAnsi="Times New Roman" w:cs="Times New Roman"/>
          <w:spacing w:val="-4"/>
          <w:sz w:val="24"/>
          <w:szCs w:val="24"/>
        </w:rPr>
        <w:t>nwestycyjn</w:t>
      </w:r>
      <w:r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DA2383">
        <w:rPr>
          <w:rFonts w:ascii="Times New Roman" w:hAnsi="Times New Roman" w:cs="Times New Roman"/>
          <w:spacing w:val="-4"/>
          <w:sz w:val="24"/>
          <w:szCs w:val="24"/>
        </w:rPr>
        <w:t xml:space="preserve"> w wysokości</w:t>
      </w:r>
      <w:r w:rsidRPr="00B628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2 </w:t>
      </w:r>
      <w:r w:rsidRPr="00B628A7">
        <w:rPr>
          <w:rFonts w:ascii="Times New Roman" w:hAnsi="Times New Roman" w:cs="Times New Roman"/>
          <w:sz w:val="24"/>
          <w:szCs w:val="24"/>
        </w:rPr>
        <w:t>mln zł</w:t>
      </w:r>
      <w:r>
        <w:rPr>
          <w:rFonts w:ascii="Times New Roman" w:hAnsi="Times New Roman" w:cs="Times New Roman"/>
          <w:sz w:val="24"/>
          <w:szCs w:val="24"/>
        </w:rPr>
        <w:t xml:space="preserve"> ze środków</w:t>
      </w:r>
      <w:r w:rsidRPr="00B628A7">
        <w:rPr>
          <w:rFonts w:ascii="Times New Roman" w:hAnsi="Times New Roman" w:cs="Times New Roman"/>
          <w:sz w:val="24"/>
          <w:szCs w:val="24"/>
        </w:rPr>
        <w:t xml:space="preserve"> uzyskanych ze sprzedaży </w:t>
      </w:r>
      <w:r>
        <w:rPr>
          <w:rFonts w:ascii="Times New Roman" w:hAnsi="Times New Roman" w:cs="Times New Roman"/>
          <w:sz w:val="24"/>
          <w:szCs w:val="24"/>
        </w:rPr>
        <w:t>nieruchomości;</w:t>
      </w:r>
    </w:p>
    <w:p w14:paraId="25FF5863" w14:textId="72DD7967" w:rsidR="00452871" w:rsidRPr="00B628A7" w:rsidRDefault="00F1238A" w:rsidP="00452871">
      <w:pPr>
        <w:numPr>
          <w:ilvl w:val="1"/>
          <w:numId w:val="13"/>
        </w:numPr>
        <w:spacing w:before="60" w:line="276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na cele jednostek</w:t>
      </w:r>
      <w:r w:rsidR="00452871" w:rsidRPr="00C600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B0EC8">
        <w:rPr>
          <w:rFonts w:ascii="Times New Roman" w:hAnsi="Times New Roman" w:cs="Times New Roman"/>
          <w:spacing w:val="-4"/>
          <w:sz w:val="24"/>
          <w:szCs w:val="24"/>
        </w:rPr>
        <w:t>ogólnouczelnianych i międzywydziałowych</w:t>
      </w:r>
      <w:r w:rsidR="006F7690">
        <w:rPr>
          <w:rFonts w:ascii="Times New Roman" w:hAnsi="Times New Roman" w:cs="Times New Roman"/>
          <w:spacing w:val="-4"/>
          <w:sz w:val="24"/>
          <w:szCs w:val="24"/>
        </w:rPr>
        <w:t xml:space="preserve">, w tym </w:t>
      </w:r>
      <w:r w:rsidRPr="00405E03">
        <w:rPr>
          <w:rFonts w:ascii="Times New Roman" w:hAnsi="Times New Roman" w:cs="Times New Roman"/>
          <w:spacing w:val="-4"/>
          <w:sz w:val="24"/>
          <w:szCs w:val="24"/>
        </w:rPr>
        <w:t>administracji</w:t>
      </w:r>
      <w:r w:rsidR="0070217C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8A30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5A9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452871" w:rsidRPr="00C60046">
        <w:rPr>
          <w:rFonts w:ascii="Times New Roman" w:hAnsi="Times New Roman" w:cs="Times New Roman"/>
          <w:spacing w:val="-4"/>
          <w:sz w:val="24"/>
          <w:szCs w:val="24"/>
        </w:rPr>
        <w:t>ektor przeznacz</w:t>
      </w:r>
      <w:r w:rsidR="006F7690">
        <w:rPr>
          <w:rFonts w:ascii="Times New Roman" w:hAnsi="Times New Roman" w:cs="Times New Roman"/>
          <w:spacing w:val="-4"/>
          <w:sz w:val="24"/>
          <w:szCs w:val="24"/>
        </w:rPr>
        <w:t>ył</w:t>
      </w:r>
      <w:r w:rsidR="00452871">
        <w:rPr>
          <w:rFonts w:ascii="Times New Roman" w:hAnsi="Times New Roman" w:cs="Times New Roman"/>
          <w:sz w:val="24"/>
          <w:szCs w:val="24"/>
        </w:rPr>
        <w:t xml:space="preserve"> ze środków</w:t>
      </w:r>
      <w:r w:rsidR="00452871" w:rsidRPr="00B628A7">
        <w:rPr>
          <w:rFonts w:ascii="Times New Roman" w:hAnsi="Times New Roman" w:cs="Times New Roman"/>
          <w:sz w:val="24"/>
          <w:szCs w:val="24"/>
        </w:rPr>
        <w:t xml:space="preserve"> uzyskanych ze sprzedaży </w:t>
      </w:r>
      <w:r w:rsidR="00452871">
        <w:rPr>
          <w:rFonts w:ascii="Times New Roman" w:hAnsi="Times New Roman" w:cs="Times New Roman"/>
          <w:sz w:val="24"/>
          <w:szCs w:val="24"/>
        </w:rPr>
        <w:t>nieruchomości</w:t>
      </w:r>
      <w:r w:rsidR="00452871" w:rsidRPr="00C600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52871">
        <w:rPr>
          <w:rFonts w:ascii="Times New Roman" w:hAnsi="Times New Roman" w:cs="Times New Roman"/>
          <w:spacing w:val="-4"/>
          <w:sz w:val="24"/>
          <w:szCs w:val="24"/>
        </w:rPr>
        <w:t>p</w:t>
      </w:r>
      <w:r w:rsidR="00452871" w:rsidRPr="00C60046">
        <w:rPr>
          <w:rFonts w:ascii="Times New Roman" w:hAnsi="Times New Roman" w:cs="Times New Roman"/>
          <w:spacing w:val="-4"/>
          <w:sz w:val="24"/>
          <w:szCs w:val="24"/>
        </w:rPr>
        <w:t>romesę</w:t>
      </w:r>
      <w:r w:rsidR="00452871">
        <w:rPr>
          <w:rFonts w:ascii="Times New Roman" w:hAnsi="Times New Roman" w:cs="Times New Roman"/>
          <w:spacing w:val="-4"/>
          <w:sz w:val="24"/>
          <w:szCs w:val="24"/>
        </w:rPr>
        <w:t> i</w:t>
      </w:r>
      <w:r w:rsidR="00452871" w:rsidRPr="00C60046">
        <w:rPr>
          <w:rFonts w:ascii="Times New Roman" w:hAnsi="Times New Roman" w:cs="Times New Roman"/>
          <w:spacing w:val="-4"/>
          <w:sz w:val="24"/>
          <w:szCs w:val="24"/>
        </w:rPr>
        <w:t>nwestycyjną w łącznej</w:t>
      </w:r>
      <w:r w:rsidR="00452871">
        <w:rPr>
          <w:rFonts w:ascii="Times New Roman" w:hAnsi="Times New Roman" w:cs="Times New Roman"/>
          <w:sz w:val="24"/>
          <w:szCs w:val="24"/>
        </w:rPr>
        <w:t xml:space="preserve"> wysokości 15 mln zł;</w:t>
      </w:r>
    </w:p>
    <w:p w14:paraId="4FEE8BEE" w14:textId="3EF4C491" w:rsidR="00452871" w:rsidRDefault="00452871" w:rsidP="005B0EC8">
      <w:pPr>
        <w:numPr>
          <w:ilvl w:val="1"/>
          <w:numId w:val="13"/>
        </w:numPr>
        <w:spacing w:before="60" w:line="276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okresowo, </w:t>
      </w:r>
      <w:r w:rsidRPr="00B628A7">
        <w:rPr>
          <w:rFonts w:ascii="Times New Roman" w:hAnsi="Times New Roman" w:cs="Times New Roman"/>
          <w:sz w:val="24"/>
          <w:szCs w:val="24"/>
        </w:rPr>
        <w:t xml:space="preserve">nie częściej niż </w:t>
      </w:r>
      <w:r>
        <w:rPr>
          <w:rFonts w:ascii="Times New Roman" w:hAnsi="Times New Roman" w:cs="Times New Roman"/>
          <w:sz w:val="24"/>
          <w:szCs w:val="24"/>
        </w:rPr>
        <w:t xml:space="preserve">raz na 3 lata, a </w:t>
      </w:r>
      <w:r w:rsidRPr="00B628A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szczególnie</w:t>
      </w:r>
      <w:r w:rsidRPr="00B628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uzasadnionych </w:t>
      </w:r>
      <w:r w:rsidRPr="00B628A7">
        <w:rPr>
          <w:rFonts w:ascii="Times New Roman" w:hAnsi="Times New Roman" w:cs="Times New Roman"/>
          <w:sz w:val="24"/>
          <w:szCs w:val="24"/>
        </w:rPr>
        <w:t>przypadkach</w:t>
      </w:r>
      <w:r>
        <w:rPr>
          <w:rFonts w:ascii="Times New Roman" w:hAnsi="Times New Roman" w:cs="Times New Roman"/>
          <w:sz w:val="24"/>
          <w:szCs w:val="24"/>
        </w:rPr>
        <w:t xml:space="preserve"> i </w:t>
      </w:r>
      <w:r w:rsidRPr="00B628A7">
        <w:rPr>
          <w:rFonts w:ascii="Times New Roman" w:hAnsi="Times New Roman" w:cs="Times New Roman"/>
          <w:sz w:val="24"/>
          <w:szCs w:val="24"/>
        </w:rPr>
        <w:t>korzystnego bilansu środków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8A7">
        <w:rPr>
          <w:rFonts w:ascii="Times New Roman" w:hAnsi="Times New Roman" w:cs="Times New Roman"/>
          <w:sz w:val="24"/>
          <w:szCs w:val="24"/>
        </w:rPr>
        <w:t xml:space="preserve">uzyskanych ze sprzedaży </w:t>
      </w:r>
      <w:r>
        <w:rPr>
          <w:rFonts w:ascii="Times New Roman" w:hAnsi="Times New Roman" w:cs="Times New Roman"/>
          <w:sz w:val="24"/>
          <w:szCs w:val="24"/>
        </w:rPr>
        <w:t>nieruchomości w innym terminie</w:t>
      </w:r>
      <w:r w:rsidR="007021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A9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ektor może zwiększyć wartość promes inwestycyjnych, o których mowa w pkt 1 i 2.</w:t>
      </w:r>
    </w:p>
    <w:p w14:paraId="0D7B0B9F" w14:textId="179923D9" w:rsidR="00452871" w:rsidRDefault="00452871" w:rsidP="00452871">
      <w:pPr>
        <w:spacing w:before="240" w:line="276" w:lineRule="auto"/>
        <w:ind w:left="340" w:hanging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="00E0735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79844A" w14:textId="77777777" w:rsidR="00452871" w:rsidRPr="003C17F3" w:rsidRDefault="00452871" w:rsidP="00452871">
      <w:pPr>
        <w:spacing w:before="0" w:line="276" w:lineRule="auto"/>
        <w:ind w:left="340" w:hanging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7F3">
        <w:rPr>
          <w:rFonts w:ascii="Times New Roman" w:hAnsi="Times New Roman" w:cs="Times New Roman"/>
          <w:b/>
          <w:bCs/>
          <w:sz w:val="24"/>
          <w:szCs w:val="24"/>
        </w:rPr>
        <w:t>Plan inwestycji</w:t>
      </w:r>
    </w:p>
    <w:p w14:paraId="04D4E733" w14:textId="67B8A5FC" w:rsidR="00452871" w:rsidRPr="003C0365" w:rsidRDefault="00452871" w:rsidP="004528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Przygotowanie </w:t>
      </w:r>
      <w:r w:rsidR="004C35EC">
        <w:rPr>
          <w:rFonts w:ascii="Times New Roman" w:hAnsi="Times New Roman" w:cs="Times New Roman"/>
          <w:sz w:val="24"/>
          <w:szCs w:val="24"/>
        </w:rPr>
        <w:t xml:space="preserve">zadania </w:t>
      </w:r>
      <w:r>
        <w:rPr>
          <w:rFonts w:ascii="Times New Roman" w:hAnsi="Times New Roman" w:cs="Times New Roman"/>
          <w:sz w:val="24"/>
          <w:szCs w:val="24"/>
        </w:rPr>
        <w:t>inwestyc</w:t>
      </w:r>
      <w:r w:rsidR="004C35EC">
        <w:rPr>
          <w:rFonts w:ascii="Times New Roman" w:hAnsi="Times New Roman" w:cs="Times New Roman"/>
          <w:sz w:val="24"/>
          <w:szCs w:val="24"/>
        </w:rPr>
        <w:t>yjnego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7A3">
        <w:rPr>
          <w:rFonts w:ascii="Times New Roman" w:hAnsi="Times New Roman" w:cs="Times New Roman"/>
          <w:sz w:val="24"/>
          <w:szCs w:val="24"/>
        </w:rPr>
        <w:t>następuje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0365">
        <w:rPr>
          <w:rFonts w:ascii="Times New Roman" w:hAnsi="Times New Roman" w:cs="Times New Roman"/>
          <w:sz w:val="24"/>
          <w:szCs w:val="24"/>
        </w:rPr>
        <w:t>według zasady:</w:t>
      </w:r>
    </w:p>
    <w:p w14:paraId="76B63A9C" w14:textId="6DFCBEA2" w:rsidR="00452871" w:rsidRPr="003C17F3" w:rsidRDefault="00452871" w:rsidP="00452871">
      <w:pPr>
        <w:numPr>
          <w:ilvl w:val="1"/>
          <w:numId w:val="21"/>
        </w:numPr>
        <w:spacing w:before="60" w:line="276" w:lineRule="auto"/>
        <w:ind w:left="340" w:hanging="340"/>
        <w:rPr>
          <w:rFonts w:ascii="Times New Roman" w:hAnsi="Times New Roman" w:cs="Times New Roman"/>
          <w:spacing w:val="-4"/>
          <w:sz w:val="24"/>
          <w:szCs w:val="24"/>
        </w:rPr>
      </w:pPr>
      <w:r w:rsidRPr="00432398">
        <w:rPr>
          <w:rFonts w:ascii="Times New Roman" w:hAnsi="Times New Roman" w:cs="Times New Roman"/>
          <w:spacing w:val="-4"/>
          <w:sz w:val="24"/>
          <w:szCs w:val="24"/>
        </w:rPr>
        <w:lastRenderedPageBreak/>
        <w:t>jednostka organizacyjna</w:t>
      </w:r>
      <w:r w:rsidR="006F7690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A76AFC">
        <w:rPr>
          <w:rFonts w:ascii="Times New Roman" w:hAnsi="Times New Roman" w:cs="Times New Roman"/>
          <w:spacing w:val="-4"/>
          <w:sz w:val="24"/>
          <w:szCs w:val="24"/>
        </w:rPr>
        <w:t xml:space="preserve">która posiada środki finansowe z promesy inwestycyjnej </w:t>
      </w:r>
      <w:r w:rsidRPr="00432398">
        <w:rPr>
          <w:rFonts w:ascii="Times New Roman" w:hAnsi="Times New Roman" w:cs="Times New Roman"/>
          <w:spacing w:val="-4"/>
          <w:sz w:val="24"/>
          <w:szCs w:val="24"/>
        </w:rPr>
        <w:t xml:space="preserve">zgłasza </w:t>
      </w:r>
      <w:r w:rsidR="00AE5A9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6F7690">
        <w:rPr>
          <w:rFonts w:ascii="Times New Roman" w:hAnsi="Times New Roman" w:cs="Times New Roman"/>
          <w:spacing w:val="-4"/>
          <w:sz w:val="24"/>
          <w:szCs w:val="24"/>
        </w:rPr>
        <w:t>ektorowi</w:t>
      </w:r>
      <w:r w:rsidR="00590929" w:rsidRPr="004323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C35EC">
        <w:rPr>
          <w:rFonts w:ascii="Times New Roman" w:hAnsi="Times New Roman" w:cs="Times New Roman"/>
          <w:spacing w:val="-4"/>
          <w:sz w:val="24"/>
          <w:szCs w:val="24"/>
        </w:rPr>
        <w:t xml:space="preserve">zadanie </w:t>
      </w:r>
      <w:r w:rsidRPr="00432398">
        <w:rPr>
          <w:rFonts w:ascii="Times New Roman" w:hAnsi="Times New Roman" w:cs="Times New Roman"/>
          <w:spacing w:val="-4"/>
          <w:sz w:val="24"/>
          <w:szCs w:val="24"/>
        </w:rPr>
        <w:t>inwestyc</w:t>
      </w:r>
      <w:r w:rsidR="004C35EC">
        <w:rPr>
          <w:rFonts w:ascii="Times New Roman" w:hAnsi="Times New Roman" w:cs="Times New Roman"/>
          <w:spacing w:val="-4"/>
          <w:sz w:val="24"/>
          <w:szCs w:val="24"/>
        </w:rPr>
        <w:t>yjne</w:t>
      </w:r>
      <w:r w:rsidRPr="00432398">
        <w:rPr>
          <w:rFonts w:ascii="Times New Roman" w:hAnsi="Times New Roman" w:cs="Times New Roman"/>
          <w:spacing w:val="-4"/>
          <w:sz w:val="24"/>
          <w:szCs w:val="24"/>
        </w:rPr>
        <w:t xml:space="preserve"> do Planu</w:t>
      </w:r>
      <w:r w:rsidRPr="003C17F3">
        <w:rPr>
          <w:rFonts w:ascii="Times New Roman" w:hAnsi="Times New Roman" w:cs="Times New Roman"/>
          <w:spacing w:val="-4"/>
          <w:sz w:val="24"/>
          <w:szCs w:val="24"/>
        </w:rPr>
        <w:t xml:space="preserve"> inwestycji</w:t>
      </w:r>
      <w:r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3C17F3">
        <w:rPr>
          <w:rFonts w:ascii="Times New Roman" w:hAnsi="Times New Roman" w:cs="Times New Roman"/>
          <w:spacing w:val="-4"/>
          <w:sz w:val="24"/>
          <w:szCs w:val="24"/>
        </w:rPr>
        <w:t xml:space="preserve"> zgodnie z obowiązującą procedurą</w:t>
      </w:r>
      <w:r w:rsidR="006F76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D389C">
        <w:rPr>
          <w:rFonts w:ascii="Times New Roman" w:hAnsi="Times New Roman" w:cs="Times New Roman"/>
          <w:spacing w:val="-4"/>
          <w:sz w:val="24"/>
          <w:szCs w:val="24"/>
        </w:rPr>
        <w:t>określoną zarządzeniem Kanclerza ZUT;</w:t>
      </w:r>
    </w:p>
    <w:p w14:paraId="47F35D85" w14:textId="2ECC772D" w:rsidR="00452871" w:rsidRPr="003C17F3" w:rsidRDefault="00452871" w:rsidP="00452871">
      <w:pPr>
        <w:numPr>
          <w:ilvl w:val="1"/>
          <w:numId w:val="21"/>
        </w:numPr>
        <w:spacing w:before="60" w:line="276" w:lineRule="auto"/>
        <w:ind w:left="340" w:hanging="340"/>
        <w:rPr>
          <w:rFonts w:ascii="Times New Roman" w:hAnsi="Times New Roman" w:cs="Times New Roman"/>
          <w:spacing w:val="-4"/>
          <w:sz w:val="24"/>
          <w:szCs w:val="24"/>
        </w:rPr>
      </w:pPr>
      <w:r w:rsidRPr="003C17F3">
        <w:rPr>
          <w:rFonts w:ascii="Times New Roman" w:hAnsi="Times New Roman" w:cs="Times New Roman"/>
          <w:spacing w:val="-4"/>
          <w:sz w:val="24"/>
          <w:szCs w:val="24"/>
        </w:rPr>
        <w:t xml:space="preserve">decyzję o włączeniu </w:t>
      </w:r>
      <w:r w:rsidR="004C35EC">
        <w:rPr>
          <w:rFonts w:ascii="Times New Roman" w:hAnsi="Times New Roman" w:cs="Times New Roman"/>
          <w:spacing w:val="-4"/>
          <w:sz w:val="24"/>
          <w:szCs w:val="24"/>
        </w:rPr>
        <w:t xml:space="preserve">zadania </w:t>
      </w:r>
      <w:r w:rsidRPr="003C17F3">
        <w:rPr>
          <w:rFonts w:ascii="Times New Roman" w:hAnsi="Times New Roman" w:cs="Times New Roman"/>
          <w:spacing w:val="-4"/>
          <w:sz w:val="24"/>
          <w:szCs w:val="24"/>
        </w:rPr>
        <w:t>inwestyc</w:t>
      </w:r>
      <w:r w:rsidR="004C35EC">
        <w:rPr>
          <w:rFonts w:ascii="Times New Roman" w:hAnsi="Times New Roman" w:cs="Times New Roman"/>
          <w:spacing w:val="-4"/>
          <w:sz w:val="24"/>
          <w:szCs w:val="24"/>
        </w:rPr>
        <w:t>yjnego</w:t>
      </w:r>
      <w:r w:rsidRPr="003C17F3">
        <w:rPr>
          <w:rFonts w:ascii="Times New Roman" w:hAnsi="Times New Roman" w:cs="Times New Roman"/>
          <w:spacing w:val="-4"/>
          <w:sz w:val="24"/>
          <w:szCs w:val="24"/>
        </w:rPr>
        <w:t xml:space="preserve"> do Planu </w:t>
      </w:r>
      <w:r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3C17F3">
        <w:rPr>
          <w:rFonts w:ascii="Times New Roman" w:hAnsi="Times New Roman" w:cs="Times New Roman"/>
          <w:spacing w:val="-4"/>
          <w:sz w:val="24"/>
          <w:szCs w:val="24"/>
        </w:rPr>
        <w:t xml:space="preserve">nwestycji podejmuje </w:t>
      </w:r>
      <w:r w:rsidR="00AE5A9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432398">
        <w:rPr>
          <w:rFonts w:ascii="Times New Roman" w:hAnsi="Times New Roman" w:cs="Times New Roman"/>
          <w:spacing w:val="-4"/>
          <w:sz w:val="24"/>
          <w:szCs w:val="24"/>
        </w:rPr>
        <w:t>ektor</w:t>
      </w:r>
      <w:r w:rsidRPr="003C17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51D26">
        <w:rPr>
          <w:rFonts w:ascii="Times New Roman" w:hAnsi="Times New Roman" w:cs="Times New Roman"/>
          <w:spacing w:val="-4"/>
          <w:sz w:val="24"/>
          <w:szCs w:val="24"/>
        </w:rPr>
        <w:t xml:space="preserve">z własnej inicjatywy lub </w:t>
      </w:r>
      <w:r w:rsidRPr="003C17F3">
        <w:rPr>
          <w:rFonts w:ascii="Times New Roman" w:hAnsi="Times New Roman" w:cs="Times New Roman"/>
          <w:spacing w:val="-4"/>
          <w:sz w:val="24"/>
          <w:szCs w:val="24"/>
        </w:rPr>
        <w:t xml:space="preserve">na wniosek dziekana lub </w:t>
      </w:r>
      <w:r w:rsidR="005B0EC8">
        <w:rPr>
          <w:rFonts w:ascii="Times New Roman" w:hAnsi="Times New Roman" w:cs="Times New Roman"/>
          <w:spacing w:val="-4"/>
          <w:sz w:val="24"/>
          <w:szCs w:val="24"/>
        </w:rPr>
        <w:t>dyrektora/kierownika jednostki ogólnouczelnianej i międzywydziałowej</w:t>
      </w:r>
      <w:r w:rsidR="008A3074" w:rsidRPr="00405E03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3C17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05E03">
        <w:rPr>
          <w:rFonts w:ascii="Times New Roman" w:hAnsi="Times New Roman" w:cs="Times New Roman"/>
          <w:spacing w:val="-4"/>
          <w:sz w:val="24"/>
          <w:szCs w:val="24"/>
        </w:rPr>
        <w:t xml:space="preserve">zaopiniowany przez </w:t>
      </w:r>
      <w:r w:rsidRPr="003C17F3">
        <w:rPr>
          <w:rFonts w:ascii="Times New Roman" w:hAnsi="Times New Roman" w:cs="Times New Roman"/>
          <w:spacing w:val="-4"/>
          <w:sz w:val="24"/>
          <w:szCs w:val="24"/>
        </w:rPr>
        <w:t>kanclerza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14:paraId="5E57920E" w14:textId="2E914E47" w:rsidR="00452871" w:rsidRPr="003C17F3" w:rsidRDefault="00452871" w:rsidP="00452871">
      <w:pPr>
        <w:numPr>
          <w:ilvl w:val="1"/>
          <w:numId w:val="21"/>
        </w:numPr>
        <w:spacing w:before="60" w:line="276" w:lineRule="auto"/>
        <w:ind w:left="340" w:hanging="340"/>
        <w:rPr>
          <w:rFonts w:ascii="Times New Roman" w:hAnsi="Times New Roman" w:cs="Times New Roman"/>
          <w:spacing w:val="-4"/>
          <w:sz w:val="24"/>
          <w:szCs w:val="24"/>
        </w:rPr>
      </w:pPr>
      <w:r w:rsidRPr="003C17F3">
        <w:rPr>
          <w:rFonts w:ascii="Times New Roman" w:hAnsi="Times New Roman" w:cs="Times New Roman"/>
          <w:spacing w:val="-4"/>
          <w:sz w:val="24"/>
          <w:szCs w:val="24"/>
        </w:rPr>
        <w:t xml:space="preserve">warunkiem </w:t>
      </w:r>
      <w:r w:rsidR="00A76AFC">
        <w:rPr>
          <w:rFonts w:ascii="Times New Roman" w:hAnsi="Times New Roman" w:cs="Times New Roman"/>
          <w:spacing w:val="-4"/>
          <w:sz w:val="24"/>
          <w:szCs w:val="24"/>
        </w:rPr>
        <w:t xml:space="preserve">wpisania </w:t>
      </w:r>
      <w:r w:rsidR="004C35EC">
        <w:rPr>
          <w:rFonts w:ascii="Times New Roman" w:hAnsi="Times New Roman" w:cs="Times New Roman"/>
          <w:spacing w:val="-4"/>
          <w:sz w:val="24"/>
          <w:szCs w:val="24"/>
        </w:rPr>
        <w:t xml:space="preserve">zadania </w:t>
      </w:r>
      <w:r w:rsidRPr="003C17F3">
        <w:rPr>
          <w:rFonts w:ascii="Times New Roman" w:hAnsi="Times New Roman" w:cs="Times New Roman"/>
          <w:spacing w:val="-4"/>
          <w:sz w:val="24"/>
          <w:szCs w:val="24"/>
        </w:rPr>
        <w:t>inwestyc</w:t>
      </w:r>
      <w:r w:rsidR="004C35EC">
        <w:rPr>
          <w:rFonts w:ascii="Times New Roman" w:hAnsi="Times New Roman" w:cs="Times New Roman"/>
          <w:spacing w:val="-4"/>
          <w:sz w:val="24"/>
          <w:szCs w:val="24"/>
        </w:rPr>
        <w:t>yjnego</w:t>
      </w:r>
      <w:r w:rsidRPr="003C17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76AFC" w:rsidRPr="003C17F3">
        <w:rPr>
          <w:rFonts w:ascii="Times New Roman" w:hAnsi="Times New Roman" w:cs="Times New Roman"/>
          <w:spacing w:val="-4"/>
          <w:sz w:val="24"/>
          <w:szCs w:val="24"/>
        </w:rPr>
        <w:t>lub je</w:t>
      </w:r>
      <w:r w:rsidR="00A76AFC">
        <w:rPr>
          <w:rFonts w:ascii="Times New Roman" w:hAnsi="Times New Roman" w:cs="Times New Roman"/>
          <w:spacing w:val="-4"/>
          <w:sz w:val="24"/>
          <w:szCs w:val="24"/>
        </w:rPr>
        <w:t>go</w:t>
      </w:r>
      <w:r w:rsidR="00A76AFC" w:rsidRPr="003C17F3">
        <w:rPr>
          <w:rFonts w:ascii="Times New Roman" w:hAnsi="Times New Roman" w:cs="Times New Roman"/>
          <w:spacing w:val="-4"/>
          <w:sz w:val="24"/>
          <w:szCs w:val="24"/>
        </w:rPr>
        <w:t xml:space="preserve"> zamkniętego etapu </w:t>
      </w:r>
      <w:r w:rsidRPr="003C17F3">
        <w:rPr>
          <w:rFonts w:ascii="Times New Roman" w:hAnsi="Times New Roman" w:cs="Times New Roman"/>
          <w:spacing w:val="-4"/>
          <w:sz w:val="24"/>
          <w:szCs w:val="24"/>
        </w:rPr>
        <w:t xml:space="preserve">do Planu inwestycji jest zabezpieczenie wystarczających środków finansowych z zewnątrz lub zagwarantowanych </w:t>
      </w:r>
      <w:r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3C17F3">
        <w:rPr>
          <w:rFonts w:ascii="Times New Roman" w:hAnsi="Times New Roman" w:cs="Times New Roman"/>
          <w:spacing w:val="-4"/>
          <w:sz w:val="24"/>
          <w:szCs w:val="24"/>
        </w:rPr>
        <w:t>romesą inwestycyjną</w:t>
      </w:r>
      <w:r w:rsidR="0070217C">
        <w:rPr>
          <w:rFonts w:ascii="Times New Roman" w:hAnsi="Times New Roman" w:cs="Times New Roman"/>
          <w:spacing w:val="-4"/>
          <w:sz w:val="24"/>
          <w:szCs w:val="24"/>
        </w:rPr>
        <w:t>, lub innych źródeł o charakterze inwestycyjnym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608AFBA6" w14:textId="77777777" w:rsidR="00452871" w:rsidRDefault="00452871" w:rsidP="00452871">
      <w:pPr>
        <w:keepNext/>
        <w:spacing w:before="240" w:line="276" w:lineRule="auto"/>
        <w:ind w:left="340" w:hanging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4EE503F8" w14:textId="77777777" w:rsidR="00452871" w:rsidRPr="003C17F3" w:rsidRDefault="00452871" w:rsidP="00452871">
      <w:pPr>
        <w:keepNext/>
        <w:spacing w:before="0" w:line="276" w:lineRule="auto"/>
        <w:ind w:left="340" w:hanging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7F3">
        <w:rPr>
          <w:rFonts w:ascii="Times New Roman" w:hAnsi="Times New Roman" w:cs="Times New Roman"/>
          <w:b/>
          <w:bCs/>
          <w:sz w:val="24"/>
          <w:szCs w:val="24"/>
        </w:rPr>
        <w:t>Uruchamianie środków</w:t>
      </w:r>
    </w:p>
    <w:p w14:paraId="42D613D1" w14:textId="00190E22" w:rsidR="00452871" w:rsidRPr="003C0365" w:rsidRDefault="00452871" w:rsidP="00452871">
      <w:pPr>
        <w:keepNext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Uruchamianie środków na </w:t>
      </w:r>
      <w:r w:rsidR="004C35EC">
        <w:rPr>
          <w:rFonts w:ascii="Times New Roman" w:hAnsi="Times New Roman" w:cs="Times New Roman"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sz w:val="24"/>
          <w:szCs w:val="24"/>
        </w:rPr>
        <w:t>inwestyc</w:t>
      </w:r>
      <w:r w:rsidR="004C35EC">
        <w:rPr>
          <w:rFonts w:ascii="Times New Roman" w:hAnsi="Times New Roman" w:cs="Times New Roman"/>
          <w:sz w:val="24"/>
          <w:szCs w:val="24"/>
        </w:rPr>
        <w:t>yjne</w:t>
      </w:r>
      <w:r w:rsidRPr="003C0365">
        <w:rPr>
          <w:rFonts w:ascii="Times New Roman" w:hAnsi="Times New Roman" w:cs="Times New Roman"/>
          <w:sz w:val="24"/>
          <w:szCs w:val="24"/>
        </w:rPr>
        <w:t xml:space="preserve"> </w:t>
      </w:r>
      <w:r w:rsidRPr="00A567A3">
        <w:rPr>
          <w:rFonts w:ascii="Times New Roman" w:hAnsi="Times New Roman" w:cs="Times New Roman"/>
          <w:sz w:val="24"/>
          <w:szCs w:val="24"/>
        </w:rPr>
        <w:t>następuje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0365">
        <w:rPr>
          <w:rFonts w:ascii="Times New Roman" w:hAnsi="Times New Roman" w:cs="Times New Roman"/>
          <w:sz w:val="24"/>
          <w:szCs w:val="24"/>
        </w:rPr>
        <w:t>według zasady:</w:t>
      </w:r>
    </w:p>
    <w:p w14:paraId="29C300C9" w14:textId="0E854DE0" w:rsidR="00452871" w:rsidRPr="003C17F3" w:rsidRDefault="00452871" w:rsidP="00452871">
      <w:pPr>
        <w:keepLines/>
        <w:numPr>
          <w:ilvl w:val="1"/>
          <w:numId w:val="23"/>
        </w:numPr>
        <w:spacing w:before="60" w:line="276" w:lineRule="auto"/>
        <w:ind w:left="340" w:hanging="340"/>
        <w:rPr>
          <w:rFonts w:ascii="Times New Roman" w:hAnsi="Times New Roman" w:cs="Times New Roman"/>
          <w:spacing w:val="-4"/>
          <w:sz w:val="24"/>
          <w:szCs w:val="24"/>
        </w:rPr>
      </w:pPr>
      <w:r w:rsidRPr="003C17F3">
        <w:rPr>
          <w:rFonts w:ascii="Times New Roman" w:hAnsi="Times New Roman" w:cs="Times New Roman"/>
          <w:spacing w:val="-4"/>
          <w:sz w:val="24"/>
          <w:szCs w:val="24"/>
        </w:rPr>
        <w:t xml:space="preserve">kolejność uruchamiania środków zagwarantowanych </w:t>
      </w:r>
      <w:r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3C17F3">
        <w:rPr>
          <w:rFonts w:ascii="Times New Roman" w:hAnsi="Times New Roman" w:cs="Times New Roman"/>
          <w:spacing w:val="-4"/>
          <w:sz w:val="24"/>
          <w:szCs w:val="24"/>
        </w:rPr>
        <w:t xml:space="preserve">romesą inwestycyjną ustalana </w:t>
      </w:r>
      <w:r w:rsidRPr="00A567A3">
        <w:rPr>
          <w:rFonts w:ascii="Times New Roman" w:hAnsi="Times New Roman" w:cs="Times New Roman"/>
          <w:spacing w:val="-4"/>
          <w:sz w:val="24"/>
          <w:szCs w:val="24"/>
        </w:rPr>
        <w:t>jest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17F3">
        <w:rPr>
          <w:rFonts w:ascii="Times New Roman" w:hAnsi="Times New Roman" w:cs="Times New Roman"/>
          <w:spacing w:val="-4"/>
          <w:sz w:val="24"/>
          <w:szCs w:val="24"/>
        </w:rPr>
        <w:t xml:space="preserve">przez </w:t>
      </w:r>
      <w:r w:rsidR="00AE5A90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3C17F3">
        <w:rPr>
          <w:rFonts w:ascii="Times New Roman" w:hAnsi="Times New Roman" w:cs="Times New Roman"/>
          <w:spacing w:val="-4"/>
          <w:sz w:val="24"/>
          <w:szCs w:val="24"/>
        </w:rPr>
        <w:t>ektora</w:t>
      </w:r>
      <w:r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3C17F3">
        <w:rPr>
          <w:rFonts w:ascii="Times New Roman" w:hAnsi="Times New Roman" w:cs="Times New Roman"/>
          <w:spacing w:val="-4"/>
          <w:sz w:val="24"/>
          <w:szCs w:val="24"/>
        </w:rPr>
        <w:t xml:space="preserve"> po uwzględnieniu bilansu środków uzyskanych ze sprzeda</w:t>
      </w:r>
      <w:r>
        <w:rPr>
          <w:rFonts w:ascii="Times New Roman" w:hAnsi="Times New Roman" w:cs="Times New Roman"/>
          <w:spacing w:val="-4"/>
          <w:sz w:val="24"/>
          <w:szCs w:val="24"/>
        </w:rPr>
        <w:t>ży nieruchomości oraz potrzeb i </w:t>
      </w:r>
      <w:r w:rsidRPr="003C17F3">
        <w:rPr>
          <w:rFonts w:ascii="Times New Roman" w:hAnsi="Times New Roman" w:cs="Times New Roman"/>
          <w:spacing w:val="-4"/>
          <w:sz w:val="24"/>
          <w:szCs w:val="24"/>
        </w:rPr>
        <w:t xml:space="preserve">znaczenia </w:t>
      </w:r>
      <w:r w:rsidR="004C35EC">
        <w:rPr>
          <w:rFonts w:ascii="Times New Roman" w:hAnsi="Times New Roman" w:cs="Times New Roman"/>
          <w:spacing w:val="-4"/>
          <w:sz w:val="24"/>
          <w:szCs w:val="24"/>
        </w:rPr>
        <w:t xml:space="preserve">zadania </w:t>
      </w:r>
      <w:r w:rsidRPr="003C17F3">
        <w:rPr>
          <w:rFonts w:ascii="Times New Roman" w:hAnsi="Times New Roman" w:cs="Times New Roman"/>
          <w:spacing w:val="-4"/>
          <w:sz w:val="24"/>
          <w:szCs w:val="24"/>
        </w:rPr>
        <w:t>inwestyc</w:t>
      </w:r>
      <w:r w:rsidR="004C35EC">
        <w:rPr>
          <w:rFonts w:ascii="Times New Roman" w:hAnsi="Times New Roman" w:cs="Times New Roman"/>
          <w:spacing w:val="-4"/>
          <w:sz w:val="24"/>
          <w:szCs w:val="24"/>
        </w:rPr>
        <w:t>yjnego</w:t>
      </w:r>
      <w:r w:rsidRPr="003C17F3">
        <w:rPr>
          <w:rFonts w:ascii="Times New Roman" w:hAnsi="Times New Roman" w:cs="Times New Roman"/>
          <w:spacing w:val="-4"/>
          <w:sz w:val="24"/>
          <w:szCs w:val="24"/>
        </w:rPr>
        <w:t xml:space="preserve"> dla uczelni; w pierwszej kolejności fundusze uruchamiane będą dla jednostek, które pozyskały środki z zewnątrz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14:paraId="21BF5CAB" w14:textId="77777777" w:rsidR="00796E37" w:rsidRPr="00796E37" w:rsidRDefault="00452871" w:rsidP="00796E37">
      <w:pPr>
        <w:numPr>
          <w:ilvl w:val="1"/>
          <w:numId w:val="23"/>
        </w:numPr>
        <w:spacing w:before="60" w:line="276" w:lineRule="auto"/>
        <w:ind w:left="340" w:hanging="340"/>
        <w:rPr>
          <w:rFonts w:ascii="Times New Roman" w:hAnsi="Times New Roman" w:cs="Times New Roman"/>
          <w:b/>
          <w:sz w:val="24"/>
          <w:szCs w:val="24"/>
        </w:rPr>
      </w:pPr>
      <w:r w:rsidRPr="003C17F3">
        <w:rPr>
          <w:rFonts w:ascii="Times New Roman" w:hAnsi="Times New Roman" w:cs="Times New Roman"/>
          <w:spacing w:val="-4"/>
          <w:sz w:val="24"/>
          <w:szCs w:val="24"/>
        </w:rPr>
        <w:t>w przypadku uruchomienia przez jednostkę organiza</w:t>
      </w:r>
      <w:r>
        <w:rPr>
          <w:rFonts w:ascii="Times New Roman" w:hAnsi="Times New Roman" w:cs="Times New Roman"/>
          <w:spacing w:val="-4"/>
          <w:sz w:val="24"/>
          <w:szCs w:val="24"/>
        </w:rPr>
        <w:t>cyjną środków zagwarantowanych p</w:t>
      </w:r>
      <w:r w:rsidRPr="003C17F3">
        <w:rPr>
          <w:rFonts w:ascii="Times New Roman" w:hAnsi="Times New Roman" w:cs="Times New Roman"/>
          <w:spacing w:val="-4"/>
          <w:sz w:val="24"/>
          <w:szCs w:val="24"/>
        </w:rPr>
        <w:t xml:space="preserve">romesą inwestycyjną na </w:t>
      </w:r>
      <w:r w:rsidR="004C35EC">
        <w:rPr>
          <w:rFonts w:ascii="Times New Roman" w:hAnsi="Times New Roman" w:cs="Times New Roman"/>
          <w:spacing w:val="-4"/>
          <w:sz w:val="24"/>
          <w:szCs w:val="24"/>
        </w:rPr>
        <w:t xml:space="preserve">zadanie </w:t>
      </w:r>
      <w:r w:rsidRPr="003C17F3">
        <w:rPr>
          <w:rFonts w:ascii="Times New Roman" w:hAnsi="Times New Roman" w:cs="Times New Roman"/>
          <w:spacing w:val="-4"/>
          <w:sz w:val="24"/>
          <w:szCs w:val="24"/>
        </w:rPr>
        <w:t>inwestyc</w:t>
      </w:r>
      <w:r w:rsidR="004C35EC">
        <w:rPr>
          <w:rFonts w:ascii="Times New Roman" w:hAnsi="Times New Roman" w:cs="Times New Roman"/>
          <w:spacing w:val="-4"/>
          <w:sz w:val="24"/>
          <w:szCs w:val="24"/>
        </w:rPr>
        <w:t>yjne</w:t>
      </w:r>
      <w:r w:rsidRPr="003C17F3">
        <w:rPr>
          <w:rFonts w:ascii="Times New Roman" w:hAnsi="Times New Roman" w:cs="Times New Roman"/>
          <w:spacing w:val="-4"/>
          <w:sz w:val="24"/>
          <w:szCs w:val="24"/>
        </w:rPr>
        <w:t xml:space="preserve"> wpisan</w:t>
      </w:r>
      <w:r w:rsidR="004C35EC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3C17F3">
        <w:rPr>
          <w:rFonts w:ascii="Times New Roman" w:hAnsi="Times New Roman" w:cs="Times New Roman"/>
          <w:spacing w:val="-4"/>
          <w:sz w:val="24"/>
          <w:szCs w:val="24"/>
        </w:rPr>
        <w:t xml:space="preserve"> do Planu </w:t>
      </w:r>
      <w:r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3C17F3">
        <w:rPr>
          <w:rFonts w:ascii="Times New Roman" w:hAnsi="Times New Roman" w:cs="Times New Roman"/>
          <w:spacing w:val="-4"/>
          <w:sz w:val="24"/>
          <w:szCs w:val="24"/>
        </w:rPr>
        <w:t xml:space="preserve">nwestycji wysokość jej </w:t>
      </w:r>
      <w:r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3C17F3">
        <w:rPr>
          <w:rFonts w:ascii="Times New Roman" w:hAnsi="Times New Roman" w:cs="Times New Roman"/>
          <w:spacing w:val="-4"/>
          <w:sz w:val="24"/>
          <w:szCs w:val="24"/>
        </w:rPr>
        <w:t>romesy inwestycyjnej zmniejsza się o wartość uruchomionych środków</w:t>
      </w:r>
      <w:r w:rsidR="00E20C5C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14:paraId="32EB2D3F" w14:textId="1CE44261" w:rsidR="00796E37" w:rsidRPr="00796E37" w:rsidRDefault="00452871" w:rsidP="00796E37">
      <w:pPr>
        <w:numPr>
          <w:ilvl w:val="1"/>
          <w:numId w:val="23"/>
        </w:numPr>
        <w:spacing w:before="60" w:line="276" w:lineRule="auto"/>
        <w:ind w:left="340" w:hanging="3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6E3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w przypadku pozyskania przez jednostkę organizacyjną środków z zewnątrz na </w:t>
      </w:r>
      <w:r w:rsidR="004C35EC" w:rsidRPr="00796E3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zadanie </w:t>
      </w:r>
      <w:r w:rsidRPr="00796E3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inwest</w:t>
      </w:r>
      <w:r w:rsidR="004C35EC" w:rsidRPr="00796E3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ycyjne </w:t>
      </w:r>
      <w:r w:rsidRPr="00796E3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wpisan</w:t>
      </w:r>
      <w:r w:rsidR="004C35EC" w:rsidRPr="00796E3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e</w:t>
      </w:r>
      <w:r w:rsidRPr="00796E3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do Planu inwestycji</w:t>
      </w:r>
      <w:r w:rsidR="00796E37" w:rsidRPr="00796E3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,</w:t>
      </w:r>
      <w:r w:rsidRPr="00796E3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796E37" w:rsidRPr="00796E3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środki zabezpieczone na realizację tego zadania inwestycyjnego z</w:t>
      </w:r>
      <w:r w:rsidR="00AE5A9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 </w:t>
      </w:r>
      <w:r w:rsidR="00796E37" w:rsidRPr="00796E3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promesy inwestycyjnej wracają do jednostki organizacyjnej w </w:t>
      </w:r>
      <w:r w:rsidRPr="00796E3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wysokoś</w:t>
      </w:r>
      <w:r w:rsidR="00796E37" w:rsidRPr="00796E3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ci</w:t>
      </w:r>
      <w:r w:rsidRPr="00796E3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uzyskanej dotacji zewnętrznej.</w:t>
      </w:r>
      <w:r w:rsidR="0073582F" w:rsidRPr="00796E3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</w:p>
    <w:p w14:paraId="1DA688C4" w14:textId="20853FBE" w:rsidR="00452871" w:rsidRPr="00E20C5C" w:rsidRDefault="00452871" w:rsidP="00796E37">
      <w:pPr>
        <w:spacing w:before="60" w:line="276" w:lineRule="auto"/>
        <w:ind w:left="340" w:hanging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C5C">
        <w:rPr>
          <w:rFonts w:ascii="Times New Roman" w:hAnsi="Times New Roman" w:cs="Times New Roman"/>
          <w:b/>
          <w:sz w:val="24"/>
          <w:szCs w:val="24"/>
        </w:rPr>
        <w:t>§ 6.</w:t>
      </w:r>
    </w:p>
    <w:p w14:paraId="6E158AE9" w14:textId="32A97504" w:rsidR="00F26B3E" w:rsidRPr="004C35EC" w:rsidRDefault="00F26B3E" w:rsidP="004C35EC">
      <w:pPr>
        <w:rPr>
          <w:rFonts w:ascii="Times New Roman" w:hAnsi="Times New Roman" w:cs="Times New Roman"/>
          <w:spacing w:val="-4"/>
          <w:sz w:val="24"/>
          <w:szCs w:val="24"/>
        </w:rPr>
      </w:pPr>
      <w:r w:rsidRPr="004C35EC">
        <w:rPr>
          <w:rFonts w:ascii="Times New Roman" w:hAnsi="Times New Roman" w:cs="Times New Roman"/>
          <w:spacing w:val="-4"/>
          <w:sz w:val="24"/>
          <w:szCs w:val="24"/>
        </w:rPr>
        <w:t xml:space="preserve">Dział Techniczny koordynuje </w:t>
      </w:r>
      <w:r w:rsidR="000F765C" w:rsidRPr="004C35EC">
        <w:rPr>
          <w:rFonts w:ascii="Times New Roman" w:hAnsi="Times New Roman" w:cs="Times New Roman"/>
          <w:spacing w:val="-4"/>
          <w:sz w:val="24"/>
          <w:szCs w:val="24"/>
        </w:rPr>
        <w:t xml:space="preserve">uruchamianie i rozliczanie </w:t>
      </w:r>
      <w:r w:rsidRPr="004C35EC">
        <w:rPr>
          <w:rFonts w:ascii="Times New Roman" w:hAnsi="Times New Roman" w:cs="Times New Roman"/>
          <w:spacing w:val="-4"/>
          <w:sz w:val="24"/>
          <w:szCs w:val="24"/>
        </w:rPr>
        <w:t xml:space="preserve">środków promesy inwestycyjnej </w:t>
      </w:r>
      <w:r w:rsidR="000F765C" w:rsidRPr="004C35EC">
        <w:rPr>
          <w:rFonts w:ascii="Times New Roman" w:hAnsi="Times New Roman" w:cs="Times New Roman"/>
          <w:spacing w:val="-4"/>
          <w:sz w:val="24"/>
          <w:szCs w:val="24"/>
        </w:rPr>
        <w:t>zgodnie z </w:t>
      </w:r>
      <w:r w:rsidRPr="004C35EC">
        <w:rPr>
          <w:rFonts w:ascii="Times New Roman" w:hAnsi="Times New Roman" w:cs="Times New Roman"/>
          <w:spacing w:val="-4"/>
          <w:sz w:val="24"/>
          <w:szCs w:val="24"/>
        </w:rPr>
        <w:t>zasadami określonymi w niniejszym zarządzeniu</w:t>
      </w:r>
      <w:r w:rsidR="00FA0381" w:rsidRPr="004C35EC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4B7EF851" w14:textId="77777777" w:rsidR="003207F5" w:rsidRDefault="00A567A3" w:rsidP="005B0EC8">
      <w:pPr>
        <w:spacing w:before="240" w:after="100" w:afterAutospacing="1" w:line="276" w:lineRule="auto"/>
        <w:jc w:val="center"/>
        <w:rPr>
          <w:rFonts w:ascii="Times New Roman" w:hAnsi="Times New Roman" w:cs="Times New Roman"/>
          <w:b/>
          <w:color w:val="000000"/>
          <w:w w:val="105"/>
          <w:sz w:val="24"/>
        </w:rPr>
      </w:pPr>
      <w:r>
        <w:rPr>
          <w:rFonts w:ascii="Times New Roman" w:hAnsi="Times New Roman" w:cs="Times New Roman"/>
          <w:b/>
          <w:color w:val="000000"/>
          <w:w w:val="105"/>
          <w:sz w:val="24"/>
        </w:rPr>
        <w:t>§</w:t>
      </w:r>
      <w:r w:rsidR="00C73B03">
        <w:rPr>
          <w:rFonts w:ascii="Times New Roman" w:hAnsi="Times New Roman" w:cs="Times New Roman"/>
          <w:b/>
          <w:color w:val="000000"/>
          <w:w w:val="105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w w:val="105"/>
          <w:sz w:val="24"/>
        </w:rPr>
        <w:t>7</w:t>
      </w:r>
      <w:r w:rsidR="003207F5" w:rsidRPr="00480537">
        <w:rPr>
          <w:rFonts w:ascii="Times New Roman" w:hAnsi="Times New Roman" w:cs="Times New Roman"/>
          <w:b/>
          <w:color w:val="000000"/>
          <w:w w:val="105"/>
          <w:sz w:val="24"/>
        </w:rPr>
        <w:t>.</w:t>
      </w:r>
    </w:p>
    <w:p w14:paraId="7EBF477C" w14:textId="057578EB" w:rsidR="005B0EC8" w:rsidRPr="005B0EC8" w:rsidRDefault="005B0EC8" w:rsidP="005B0EC8">
      <w:pPr>
        <w:pStyle w:val="NormalnyWeb"/>
        <w:spacing w:before="120" w:beforeAutospacing="0" w:after="0" w:afterAutospacing="0" w:line="276" w:lineRule="auto"/>
        <w:jc w:val="both"/>
        <w:rPr>
          <w:color w:val="000000"/>
        </w:rPr>
      </w:pPr>
      <w:r w:rsidRPr="004C35EC">
        <w:rPr>
          <w:color w:val="000000"/>
          <w:spacing w:val="-1"/>
        </w:rPr>
        <w:t>Traci moc zarządzenie nr 44</w:t>
      </w:r>
      <w:r>
        <w:rPr>
          <w:color w:val="000000"/>
          <w:spacing w:val="-1"/>
        </w:rPr>
        <w:t xml:space="preserve"> </w:t>
      </w:r>
      <w:r w:rsidRPr="004C35EC">
        <w:rPr>
          <w:color w:val="000000"/>
        </w:rPr>
        <w:t xml:space="preserve">Rektora </w:t>
      </w:r>
      <w:r>
        <w:rPr>
          <w:color w:val="000000"/>
        </w:rPr>
        <w:t>ZUT</w:t>
      </w:r>
      <w:r w:rsidRPr="004C35EC">
        <w:rPr>
          <w:color w:val="000000"/>
        </w:rPr>
        <w:t xml:space="preserve"> z dnia 16 czerwca 2017 r. w sprawie zasad finansowania i</w:t>
      </w:r>
      <w:r>
        <w:rPr>
          <w:color w:val="000000"/>
        </w:rPr>
        <w:t> </w:t>
      </w:r>
      <w:r w:rsidRPr="004C35EC">
        <w:rPr>
          <w:color w:val="000000"/>
        </w:rPr>
        <w:t xml:space="preserve">uruchamiania inwestycji </w:t>
      </w:r>
      <w:r w:rsidRPr="003A3D0E">
        <w:rPr>
          <w:rFonts w:eastAsiaTheme="minorHAnsi"/>
          <w:color w:val="000000" w:themeColor="text1"/>
          <w:spacing w:val="-4"/>
          <w:lang w:eastAsia="en-US"/>
        </w:rPr>
        <w:t>budowlanych</w:t>
      </w:r>
      <w:r w:rsidRPr="004C35EC">
        <w:rPr>
          <w:color w:val="000000"/>
        </w:rPr>
        <w:t xml:space="preserve"> w Zachodniopomorskim Uniwersytecie Technologicznym w</w:t>
      </w:r>
      <w:r>
        <w:rPr>
          <w:color w:val="000000"/>
        </w:rPr>
        <w:t> </w:t>
      </w:r>
      <w:r w:rsidRPr="004C35EC">
        <w:rPr>
          <w:color w:val="000000"/>
        </w:rPr>
        <w:t>Szczecinie</w:t>
      </w:r>
      <w:r>
        <w:rPr>
          <w:color w:val="000000"/>
        </w:rPr>
        <w:t xml:space="preserve"> wraz z aktem zmieniającym zarządzeniem nr 63 Rektora ZUT z dnia 23 lipca 2018 r. </w:t>
      </w:r>
    </w:p>
    <w:p w14:paraId="3BA649E7" w14:textId="5A578F19" w:rsidR="004C35EC" w:rsidRPr="00480537" w:rsidRDefault="004C35EC" w:rsidP="004C35EC">
      <w:pPr>
        <w:spacing w:before="240" w:line="276" w:lineRule="auto"/>
        <w:jc w:val="center"/>
        <w:rPr>
          <w:rFonts w:ascii="Times New Roman" w:hAnsi="Times New Roman" w:cs="Times New Roman"/>
          <w:b/>
          <w:color w:val="000000"/>
          <w:w w:val="105"/>
          <w:sz w:val="24"/>
        </w:rPr>
      </w:pPr>
      <w:r>
        <w:rPr>
          <w:rFonts w:ascii="Times New Roman" w:hAnsi="Times New Roman" w:cs="Times New Roman"/>
          <w:b/>
          <w:color w:val="000000"/>
          <w:w w:val="105"/>
          <w:sz w:val="24"/>
        </w:rPr>
        <w:t>§ 8</w:t>
      </w:r>
      <w:r w:rsidRPr="00480537">
        <w:rPr>
          <w:rFonts w:ascii="Times New Roman" w:hAnsi="Times New Roman" w:cs="Times New Roman"/>
          <w:b/>
          <w:color w:val="000000"/>
          <w:w w:val="105"/>
          <w:sz w:val="24"/>
        </w:rPr>
        <w:t>.</w:t>
      </w:r>
    </w:p>
    <w:p w14:paraId="63A25627" w14:textId="77777777" w:rsidR="005B0EC8" w:rsidRPr="00480537" w:rsidRDefault="005B0EC8" w:rsidP="005B0EC8">
      <w:pPr>
        <w:spacing w:line="276" w:lineRule="auto"/>
        <w:rPr>
          <w:rFonts w:ascii="Times New Roman" w:hAnsi="Times New Roman" w:cs="Times New Roman"/>
          <w:color w:val="000000"/>
          <w:spacing w:val="-1"/>
          <w:sz w:val="24"/>
        </w:rPr>
      </w:pPr>
      <w:r w:rsidRPr="00480537">
        <w:rPr>
          <w:rFonts w:ascii="Times New Roman" w:hAnsi="Times New Roman" w:cs="Times New Roman"/>
          <w:color w:val="000000"/>
          <w:spacing w:val="-1"/>
          <w:sz w:val="24"/>
        </w:rPr>
        <w:t xml:space="preserve">Zarządzenie wchodzi w życie </w:t>
      </w:r>
      <w:r w:rsidRPr="00480537">
        <w:rPr>
          <w:rFonts w:ascii="Times New Roman" w:hAnsi="Times New Roman" w:cs="Times New Roman"/>
          <w:color w:val="000000"/>
          <w:spacing w:val="-1"/>
          <w:w w:val="105"/>
          <w:sz w:val="24"/>
        </w:rPr>
        <w:t xml:space="preserve">z </w:t>
      </w:r>
      <w:r w:rsidRPr="00480537">
        <w:rPr>
          <w:rFonts w:ascii="Times New Roman" w:hAnsi="Times New Roman" w:cs="Times New Roman"/>
          <w:color w:val="000000"/>
          <w:spacing w:val="-1"/>
          <w:sz w:val="24"/>
        </w:rPr>
        <w:t>dniem podpisania.</w:t>
      </w:r>
    </w:p>
    <w:p w14:paraId="05C8C174" w14:textId="77777777" w:rsidR="00DE2215" w:rsidRPr="00DE2215" w:rsidRDefault="00DE2215" w:rsidP="00DE2215">
      <w:pPr>
        <w:pStyle w:val="Akapitzlist"/>
        <w:spacing w:before="360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Hlk195526528"/>
      <w:r w:rsidRPr="00DE22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Rektor: Arkadiusz Terman</w:t>
      </w:r>
    </w:p>
    <w:bookmarkEnd w:id="0"/>
    <w:sectPr w:rsidR="00DE2215" w:rsidRPr="00DE2215" w:rsidSect="00E80C50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3073"/>
    <w:multiLevelType w:val="multilevel"/>
    <w:tmpl w:val="F2787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  <w:strike w:val="0"/>
        <w:dstrike w:val="0"/>
        <w:color w:val="auto"/>
        <w:sz w:val="24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3F5DC9"/>
    <w:multiLevelType w:val="multilevel"/>
    <w:tmpl w:val="4B4C257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187588"/>
    <w:multiLevelType w:val="multilevel"/>
    <w:tmpl w:val="18C81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11096F"/>
    <w:multiLevelType w:val="hybridMultilevel"/>
    <w:tmpl w:val="313C1FA4"/>
    <w:lvl w:ilvl="0" w:tplc="57C6D3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FCC74E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3A0DC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CEC807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290B49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7AAD0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10871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6C067B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9EE039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BA27D4"/>
    <w:multiLevelType w:val="multilevel"/>
    <w:tmpl w:val="87A8A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  <w:b w:val="0"/>
        <w:bCs/>
        <w:strike w:val="0"/>
        <w:dstrike w:val="0"/>
        <w:color w:val="auto"/>
        <w:sz w:val="24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C574A36"/>
    <w:multiLevelType w:val="hybridMultilevel"/>
    <w:tmpl w:val="5D121634"/>
    <w:lvl w:ilvl="0" w:tplc="2056E7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1E09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1227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3E5A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F656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AAF3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C62B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D040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8EF8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EE714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8F2C48"/>
    <w:multiLevelType w:val="multilevel"/>
    <w:tmpl w:val="F8544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  <w:strike w:val="0"/>
        <w:dstrike w:val="0"/>
        <w:color w:val="auto"/>
        <w:sz w:val="24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6D11123"/>
    <w:multiLevelType w:val="hybridMultilevel"/>
    <w:tmpl w:val="C7F80ED6"/>
    <w:lvl w:ilvl="0" w:tplc="04150013">
      <w:start w:val="1"/>
      <w:numFmt w:val="upperRoman"/>
      <w:lvlText w:val="%1."/>
      <w:lvlJc w:val="right"/>
      <w:pPr>
        <w:ind w:left="780" w:hanging="4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25E67"/>
    <w:multiLevelType w:val="hybridMultilevel"/>
    <w:tmpl w:val="B0C06CD4"/>
    <w:lvl w:ilvl="0" w:tplc="303E1A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trike w:val="0"/>
        <w:dstrike w:val="0"/>
        <w:color w:val="auto"/>
        <w:sz w:val="24"/>
        <w:szCs w:val="28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3B4FD2"/>
    <w:multiLevelType w:val="hybridMultilevel"/>
    <w:tmpl w:val="04E631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897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D8E5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0C6C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B477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E272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92E3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6604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64E8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0B744A7"/>
    <w:multiLevelType w:val="hybridMultilevel"/>
    <w:tmpl w:val="ED56BB28"/>
    <w:lvl w:ilvl="0" w:tplc="97D40F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EFA84E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506B6F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F92189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C128C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AB4C87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0A0DB5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F1820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44022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9A73C2"/>
    <w:multiLevelType w:val="hybridMultilevel"/>
    <w:tmpl w:val="60669E0C"/>
    <w:lvl w:ilvl="0" w:tplc="A36CE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9D2DF7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C60A88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78C753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12C472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32C24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E7459D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BD4E8D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07A159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751FC0"/>
    <w:multiLevelType w:val="multilevel"/>
    <w:tmpl w:val="839428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  <w:strike w:val="0"/>
        <w:dstrike w:val="0"/>
        <w:color w:val="auto"/>
        <w:sz w:val="24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476AD4"/>
    <w:multiLevelType w:val="hybridMultilevel"/>
    <w:tmpl w:val="3D94B2E2"/>
    <w:lvl w:ilvl="0" w:tplc="20DC0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2897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D8E5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0C6C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B477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E272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92E3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6604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64E8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3BA2F9D"/>
    <w:multiLevelType w:val="multilevel"/>
    <w:tmpl w:val="B04242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49F7637"/>
    <w:multiLevelType w:val="multilevel"/>
    <w:tmpl w:val="0F547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54714F6"/>
    <w:multiLevelType w:val="hybridMultilevel"/>
    <w:tmpl w:val="8E2A7560"/>
    <w:lvl w:ilvl="0" w:tplc="4C46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F456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0209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96E9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9E5E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4681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1428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BAE5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9A2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61A376C"/>
    <w:multiLevelType w:val="hybridMultilevel"/>
    <w:tmpl w:val="DFF09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938B2"/>
    <w:multiLevelType w:val="hybridMultilevel"/>
    <w:tmpl w:val="66ECC8D0"/>
    <w:lvl w:ilvl="0" w:tplc="4950F6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BCC5B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B5C9C2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9FE090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9DE7C3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32601E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80EFF3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36064C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2A8D3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E76C04"/>
    <w:multiLevelType w:val="hybridMultilevel"/>
    <w:tmpl w:val="4FF26A38"/>
    <w:lvl w:ilvl="0" w:tplc="D216302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trike w:val="0"/>
        <w:dstrike w:val="0"/>
        <w:color w:val="auto"/>
        <w:sz w:val="24"/>
        <w:szCs w:val="28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CC52E2"/>
    <w:multiLevelType w:val="hybridMultilevel"/>
    <w:tmpl w:val="FC143BCE"/>
    <w:lvl w:ilvl="0" w:tplc="CF0C95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BED1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5022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968B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8496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667B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78C7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7E10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6AAC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52A2AC8"/>
    <w:multiLevelType w:val="hybridMultilevel"/>
    <w:tmpl w:val="EBC43B1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dstrike w:val="0"/>
        <w:color w:val="auto"/>
        <w:sz w:val="24"/>
        <w:szCs w:val="28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D62809"/>
    <w:multiLevelType w:val="hybridMultilevel"/>
    <w:tmpl w:val="30FC9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048155">
    <w:abstractNumId w:val="14"/>
  </w:num>
  <w:num w:numId="2" w16cid:durableId="1295451560">
    <w:abstractNumId w:val="21"/>
  </w:num>
  <w:num w:numId="3" w16cid:durableId="1578830511">
    <w:abstractNumId w:val="5"/>
  </w:num>
  <w:num w:numId="4" w16cid:durableId="704447127">
    <w:abstractNumId w:val="17"/>
  </w:num>
  <w:num w:numId="5" w16cid:durableId="1418402362">
    <w:abstractNumId w:val="18"/>
  </w:num>
  <w:num w:numId="6" w16cid:durableId="1882325648">
    <w:abstractNumId w:val="8"/>
  </w:num>
  <w:num w:numId="7" w16cid:durableId="391083033">
    <w:abstractNumId w:val="10"/>
  </w:num>
  <w:num w:numId="8" w16cid:durableId="26374519">
    <w:abstractNumId w:val="6"/>
  </w:num>
  <w:num w:numId="9" w16cid:durableId="1559902316">
    <w:abstractNumId w:val="15"/>
  </w:num>
  <w:num w:numId="10" w16cid:durableId="1596400172">
    <w:abstractNumId w:val="2"/>
  </w:num>
  <w:num w:numId="11" w16cid:durableId="506866037">
    <w:abstractNumId w:val="16"/>
  </w:num>
  <w:num w:numId="12" w16cid:durableId="2022075695">
    <w:abstractNumId w:val="13"/>
  </w:num>
  <w:num w:numId="13" w16cid:durableId="1604727448">
    <w:abstractNumId w:val="0"/>
  </w:num>
  <w:num w:numId="14" w16cid:durableId="2028749112">
    <w:abstractNumId w:val="20"/>
  </w:num>
  <w:num w:numId="15" w16cid:durableId="1693412487">
    <w:abstractNumId w:val="9"/>
  </w:num>
  <w:num w:numId="16" w16cid:durableId="1508596438">
    <w:abstractNumId w:val="1"/>
  </w:num>
  <w:num w:numId="17" w16cid:durableId="991525666">
    <w:abstractNumId w:val="22"/>
  </w:num>
  <w:num w:numId="18" w16cid:durableId="1372539806">
    <w:abstractNumId w:val="3"/>
  </w:num>
  <w:num w:numId="19" w16cid:durableId="750353996">
    <w:abstractNumId w:val="19"/>
  </w:num>
  <w:num w:numId="20" w16cid:durableId="479735658">
    <w:abstractNumId w:val="11"/>
  </w:num>
  <w:num w:numId="21" w16cid:durableId="750855932">
    <w:abstractNumId w:val="7"/>
  </w:num>
  <w:num w:numId="22" w16cid:durableId="860900839">
    <w:abstractNumId w:val="12"/>
  </w:num>
  <w:num w:numId="23" w16cid:durableId="353074798">
    <w:abstractNumId w:val="4"/>
  </w:num>
  <w:num w:numId="24" w16cid:durableId="5412114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5D"/>
    <w:rsid w:val="000333F6"/>
    <w:rsid w:val="000C6973"/>
    <w:rsid w:val="000F5729"/>
    <w:rsid w:val="000F765C"/>
    <w:rsid w:val="00102DCA"/>
    <w:rsid w:val="0010331E"/>
    <w:rsid w:val="00103D21"/>
    <w:rsid w:val="001262BC"/>
    <w:rsid w:val="0014645D"/>
    <w:rsid w:val="00157772"/>
    <w:rsid w:val="00171692"/>
    <w:rsid w:val="00193BBA"/>
    <w:rsid w:val="001E55A6"/>
    <w:rsid w:val="002A32E1"/>
    <w:rsid w:val="002F7F16"/>
    <w:rsid w:val="003207F5"/>
    <w:rsid w:val="00342BB4"/>
    <w:rsid w:val="0035288B"/>
    <w:rsid w:val="003572B6"/>
    <w:rsid w:val="00392932"/>
    <w:rsid w:val="003A3D0E"/>
    <w:rsid w:val="003A6A14"/>
    <w:rsid w:val="003C0365"/>
    <w:rsid w:val="003C17F3"/>
    <w:rsid w:val="003D137B"/>
    <w:rsid w:val="003F444B"/>
    <w:rsid w:val="003F5570"/>
    <w:rsid w:val="00400F54"/>
    <w:rsid w:val="00405E03"/>
    <w:rsid w:val="00432398"/>
    <w:rsid w:val="00450658"/>
    <w:rsid w:val="00452871"/>
    <w:rsid w:val="00480537"/>
    <w:rsid w:val="00481EAA"/>
    <w:rsid w:val="004A1AFF"/>
    <w:rsid w:val="004C35EC"/>
    <w:rsid w:val="004D0E9F"/>
    <w:rsid w:val="004D337B"/>
    <w:rsid w:val="004D428E"/>
    <w:rsid w:val="004D720E"/>
    <w:rsid w:val="004F60C8"/>
    <w:rsid w:val="00547778"/>
    <w:rsid w:val="00590929"/>
    <w:rsid w:val="00594028"/>
    <w:rsid w:val="005B0EC8"/>
    <w:rsid w:val="006640E9"/>
    <w:rsid w:val="006708B8"/>
    <w:rsid w:val="00672E3E"/>
    <w:rsid w:val="00675D84"/>
    <w:rsid w:val="00676AA6"/>
    <w:rsid w:val="006D7C2A"/>
    <w:rsid w:val="006F7690"/>
    <w:rsid w:val="00701515"/>
    <w:rsid w:val="0070217C"/>
    <w:rsid w:val="007068C7"/>
    <w:rsid w:val="00716DBE"/>
    <w:rsid w:val="00721760"/>
    <w:rsid w:val="0073582F"/>
    <w:rsid w:val="007358C5"/>
    <w:rsid w:val="00735A41"/>
    <w:rsid w:val="007466A5"/>
    <w:rsid w:val="00751D26"/>
    <w:rsid w:val="0076491B"/>
    <w:rsid w:val="00771196"/>
    <w:rsid w:val="00796E37"/>
    <w:rsid w:val="007D03C2"/>
    <w:rsid w:val="00801DFF"/>
    <w:rsid w:val="00830D0D"/>
    <w:rsid w:val="008736A9"/>
    <w:rsid w:val="00880E18"/>
    <w:rsid w:val="008A3074"/>
    <w:rsid w:val="008B3AC2"/>
    <w:rsid w:val="008C38AE"/>
    <w:rsid w:val="008D4B35"/>
    <w:rsid w:val="008E1E6B"/>
    <w:rsid w:val="00921BD6"/>
    <w:rsid w:val="0093159E"/>
    <w:rsid w:val="00981D27"/>
    <w:rsid w:val="009C3EBF"/>
    <w:rsid w:val="009D35EB"/>
    <w:rsid w:val="009D5AEF"/>
    <w:rsid w:val="009E2773"/>
    <w:rsid w:val="00A0595D"/>
    <w:rsid w:val="00A2370E"/>
    <w:rsid w:val="00A34BB8"/>
    <w:rsid w:val="00A50021"/>
    <w:rsid w:val="00A567A3"/>
    <w:rsid w:val="00A76AFC"/>
    <w:rsid w:val="00AE5A90"/>
    <w:rsid w:val="00B04770"/>
    <w:rsid w:val="00B06689"/>
    <w:rsid w:val="00B16CB3"/>
    <w:rsid w:val="00B34FDD"/>
    <w:rsid w:val="00B628A7"/>
    <w:rsid w:val="00B678AD"/>
    <w:rsid w:val="00B80716"/>
    <w:rsid w:val="00BB6E41"/>
    <w:rsid w:val="00BE6D37"/>
    <w:rsid w:val="00C13123"/>
    <w:rsid w:val="00C5099A"/>
    <w:rsid w:val="00C566A5"/>
    <w:rsid w:val="00C60046"/>
    <w:rsid w:val="00C636C0"/>
    <w:rsid w:val="00C6371E"/>
    <w:rsid w:val="00C72C3E"/>
    <w:rsid w:val="00C73B03"/>
    <w:rsid w:val="00C844F5"/>
    <w:rsid w:val="00CC10B9"/>
    <w:rsid w:val="00CC151E"/>
    <w:rsid w:val="00CF4F83"/>
    <w:rsid w:val="00D032D0"/>
    <w:rsid w:val="00D07589"/>
    <w:rsid w:val="00D164A8"/>
    <w:rsid w:val="00D66180"/>
    <w:rsid w:val="00D84806"/>
    <w:rsid w:val="00DA2383"/>
    <w:rsid w:val="00DB170A"/>
    <w:rsid w:val="00DD707F"/>
    <w:rsid w:val="00DE2215"/>
    <w:rsid w:val="00E07353"/>
    <w:rsid w:val="00E208A2"/>
    <w:rsid w:val="00E20C5C"/>
    <w:rsid w:val="00E44259"/>
    <w:rsid w:val="00E442FF"/>
    <w:rsid w:val="00E4669A"/>
    <w:rsid w:val="00E80C50"/>
    <w:rsid w:val="00E878C8"/>
    <w:rsid w:val="00EC0EDA"/>
    <w:rsid w:val="00EC5E5B"/>
    <w:rsid w:val="00ED3D9A"/>
    <w:rsid w:val="00EE5C16"/>
    <w:rsid w:val="00F1238A"/>
    <w:rsid w:val="00F26B3E"/>
    <w:rsid w:val="00F53B6B"/>
    <w:rsid w:val="00F9205F"/>
    <w:rsid w:val="00F92F75"/>
    <w:rsid w:val="00FA0381"/>
    <w:rsid w:val="00FD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5F5B"/>
  <w15:docId w15:val="{B023A35E-6A26-4136-B6DB-E379E288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5D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15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758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58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0C50"/>
    <w:pPr>
      <w:spacing w:before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0C5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75D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4C35E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0217C"/>
    <w:pPr>
      <w:spacing w:befor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5597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192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564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987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27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9688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2047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3485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787">
          <w:marLeft w:val="136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6878">
          <w:marLeft w:val="136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1004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668">
          <w:marLeft w:val="110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2079">
          <w:marLeft w:val="110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1072">
          <w:marLeft w:val="110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5032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032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204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4277">
          <w:marLeft w:val="110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90104">
          <w:marLeft w:val="110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3633">
          <w:marLeft w:val="110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F80EC-21FF-4581-BC5B-22E99439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42 Rektora ZUT z dnia 24 kwietnia 2025 r. w sprawie zasad finansowania i uruchamiania zadań inwestycji o charakterze budowlanym lub aparaturowych z elementami budowlanymi w Zachodniopomorskim Uniwersytecie Technologicznym w Szczecinie</dc:title>
  <dc:creator>Rev</dc:creator>
  <cp:lastModifiedBy>Karolina Podgórska</cp:lastModifiedBy>
  <cp:revision>4</cp:revision>
  <cp:lastPrinted>2025-04-24T07:44:00Z</cp:lastPrinted>
  <dcterms:created xsi:type="dcterms:W3CDTF">2025-04-24T07:44:00Z</dcterms:created>
  <dcterms:modified xsi:type="dcterms:W3CDTF">2025-04-24T07:47:00Z</dcterms:modified>
</cp:coreProperties>
</file>