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3D0F" w14:textId="730AD28E" w:rsidR="00090B27" w:rsidRDefault="00961652" w:rsidP="00961652">
      <w:pPr>
        <w:pStyle w:val="Tytu"/>
      </w:pPr>
      <w:r>
        <w:t xml:space="preserve">zarządzenie </w:t>
      </w:r>
      <w:bookmarkStart w:id="0" w:name="_Hlk193181800"/>
      <w:r>
        <w:t xml:space="preserve">nr </w:t>
      </w:r>
      <w:r w:rsidR="00981768">
        <w:t>35</w:t>
      </w:r>
    </w:p>
    <w:p w14:paraId="0A7735B4" w14:textId="0CAF06D6" w:rsidR="00507D49" w:rsidRPr="00E96C01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</w:r>
      <w:r w:rsidR="009E689D" w:rsidRPr="00E96C01">
        <w:rPr>
          <w:sz w:val="28"/>
          <w:szCs w:val="28"/>
        </w:rPr>
        <w:t xml:space="preserve">z dnia </w:t>
      </w:r>
      <w:r w:rsidR="00260B9F">
        <w:rPr>
          <w:sz w:val="28"/>
          <w:szCs w:val="28"/>
        </w:rPr>
        <w:t>20 marca 2025 r.</w:t>
      </w:r>
    </w:p>
    <w:p w14:paraId="1A5403C9" w14:textId="59D0DA37" w:rsidR="00507D49" w:rsidRPr="009E689D" w:rsidRDefault="00C221FC" w:rsidP="00906A00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0F5C2F">
        <w:t>zasad nadawania uprawnień w Systemie Ewaluacji Dorobku Naukowego (SEDN)</w:t>
      </w:r>
      <w:bookmarkEnd w:id="0"/>
    </w:p>
    <w:p w14:paraId="2421F97F" w14:textId="117D03A8" w:rsidR="00507D49" w:rsidRDefault="00507D49" w:rsidP="00906A00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</w:t>
      </w:r>
      <w:r w:rsidR="00FE2680" w:rsidRPr="00E96C01">
        <w:t>jedn. Dz. U. z 202</w:t>
      </w:r>
      <w:r w:rsidR="002047D4" w:rsidRPr="00E96C01">
        <w:t>4</w:t>
      </w:r>
      <w:r w:rsidR="00FE2680" w:rsidRPr="00E96C01">
        <w:t xml:space="preserve"> r. poz. </w:t>
      </w:r>
      <w:r w:rsidR="002047D4" w:rsidRPr="00E96C01">
        <w:t>1571</w:t>
      </w:r>
      <w:r w:rsidR="00E82F00" w:rsidRPr="00E96C01">
        <w:t xml:space="preserve">, z </w:t>
      </w:r>
      <w:proofErr w:type="spellStart"/>
      <w:r w:rsidR="00E82F00" w:rsidRPr="00E96C01">
        <w:t>późn</w:t>
      </w:r>
      <w:proofErr w:type="spellEnd"/>
      <w:r w:rsidR="00E82F00" w:rsidRPr="00E96C01">
        <w:t>. zm.</w:t>
      </w:r>
      <w:r w:rsidRPr="00E96C01">
        <w:t>)</w:t>
      </w:r>
      <w:r w:rsidR="00605389" w:rsidRPr="00E96C01">
        <w:t xml:space="preserve"> zarządza się</w:t>
      </w:r>
      <w:r w:rsidR="000E4004" w:rsidRPr="00E96C01">
        <w:t>,</w:t>
      </w:r>
      <w:r w:rsidR="00605389" w:rsidRPr="00E96C01">
        <w:t xml:space="preserve"> co następuje:</w:t>
      </w:r>
    </w:p>
    <w:p w14:paraId="6651F43E" w14:textId="63B3DF8E" w:rsidR="00C221FC" w:rsidRDefault="00C221FC" w:rsidP="00906A00">
      <w:pPr>
        <w:pStyle w:val="paragraf"/>
        <w:spacing w:after="60"/>
        <w:ind w:left="357" w:hanging="357"/>
      </w:pPr>
    </w:p>
    <w:p w14:paraId="06944626" w14:textId="678E5C71" w:rsidR="000F5C2F" w:rsidRDefault="000F5C2F" w:rsidP="002047D4">
      <w:pPr>
        <w:pStyle w:val="1wyliczanka"/>
        <w:ind w:left="426"/>
      </w:pPr>
      <w:r w:rsidRPr="000F5C2F">
        <w:t>Niniejsze zarządzenie określa zasady nadawania uprawnień w Systemie Ewaluacji Dorobku Naukowego (SEDN) służącym do przeprowadzenia procesu ewaluacji jakości działalności naukowej</w:t>
      </w:r>
      <w:r>
        <w:t>.</w:t>
      </w:r>
    </w:p>
    <w:p w14:paraId="695179FB" w14:textId="6B1C7D04" w:rsidR="000F5C2F" w:rsidRPr="000F5C2F" w:rsidRDefault="000F5C2F" w:rsidP="002047D4">
      <w:pPr>
        <w:pStyle w:val="1wyliczanka"/>
        <w:spacing w:after="0"/>
        <w:ind w:left="426"/>
      </w:pPr>
      <w:r w:rsidRPr="000F5C2F">
        <w:t>W SEDN prezentowane są informacje o osiągnięciach naukowych i artystycznych wprowadzon</w:t>
      </w:r>
      <w:r w:rsidR="00B17D4B">
        <w:t>ych</w:t>
      </w:r>
      <w:r w:rsidRPr="000F5C2F">
        <w:t xml:space="preserve"> do systemów POL-on oraz PBN</w:t>
      </w:r>
      <w:r>
        <w:t>.</w:t>
      </w:r>
    </w:p>
    <w:p w14:paraId="7113E668" w14:textId="07CB771E" w:rsidR="00C221FC" w:rsidRDefault="00C221FC" w:rsidP="00906A00">
      <w:pPr>
        <w:pStyle w:val="paragraf"/>
        <w:spacing w:after="60"/>
        <w:ind w:left="357" w:hanging="357"/>
      </w:pPr>
    </w:p>
    <w:p w14:paraId="503272D7" w14:textId="39A4DB9C" w:rsidR="000F5C2F" w:rsidRDefault="009961B8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>
        <w:t>U</w:t>
      </w:r>
      <w:r w:rsidR="000F5C2F" w:rsidRPr="000F5C2F">
        <w:t>prawnienia</w:t>
      </w:r>
      <w:r w:rsidR="008161C6">
        <w:t xml:space="preserve"> (role)</w:t>
      </w:r>
      <w:r w:rsidR="000F5C2F" w:rsidRPr="000F5C2F">
        <w:t xml:space="preserve"> </w:t>
      </w:r>
      <w:r w:rsidR="00B90C95">
        <w:t xml:space="preserve">nadawane </w:t>
      </w:r>
      <w:r w:rsidR="000F5C2F" w:rsidRPr="000F5C2F">
        <w:t>w SEDN</w:t>
      </w:r>
      <w:r w:rsidR="000F5C2F">
        <w:t>:</w:t>
      </w:r>
    </w:p>
    <w:p w14:paraId="223AB7E2" w14:textId="0C43D1E2" w:rsidR="00BB1471" w:rsidRPr="00BB1471" w:rsidRDefault="00BB1471" w:rsidP="00981768">
      <w:pPr>
        <w:pStyle w:val="1wyliczanka"/>
        <w:numPr>
          <w:ilvl w:val="0"/>
          <w:numId w:val="34"/>
        </w:numPr>
        <w:spacing w:after="80"/>
      </w:pPr>
      <w:r w:rsidRPr="00BB1471">
        <w:t>kierownik – osoba, która posiada podgląd danych ze wszystkich ewaluowanych dyscyplin Uczelni oraz akceptuje zestawienia osiągnięć do ewaluacji. Rolę kierownika w</w:t>
      </w:r>
      <w:r w:rsidR="004B6EBE">
        <w:t xml:space="preserve"> </w:t>
      </w:r>
      <w:r w:rsidRPr="00BB1471">
        <w:t>ZUT posiadają: Rektor oraz prorektorzy; </w:t>
      </w:r>
    </w:p>
    <w:p w14:paraId="41AD1305" w14:textId="013C8F18" w:rsidR="00BB1471" w:rsidRPr="00BB1471" w:rsidRDefault="00BB1471" w:rsidP="00981768">
      <w:pPr>
        <w:pStyle w:val="1wyliczanka"/>
        <w:numPr>
          <w:ilvl w:val="0"/>
          <w:numId w:val="34"/>
        </w:numPr>
        <w:spacing w:after="80"/>
      </w:pPr>
      <w:r w:rsidRPr="00BB1471">
        <w:t xml:space="preserve">obserwator – osoba, która posiada podgląd danych ze wszystkich ewaluowanych dyscyplin Uczelni. Rolę obserwatora nadaje się w szczególności dziekanom oraz wyznaczonym przez prorektora ds. nauki </w:t>
      </w:r>
      <w:r w:rsidR="00A870F7">
        <w:t xml:space="preserve">i współpracy międzynarodowej </w:t>
      </w:r>
      <w:r w:rsidRPr="00BB1471">
        <w:t>pracownikom Działu Nauki; </w:t>
      </w:r>
    </w:p>
    <w:p w14:paraId="27BF9051" w14:textId="075ED716" w:rsidR="00BB1471" w:rsidRPr="00BB1471" w:rsidRDefault="00BB1471" w:rsidP="00981768">
      <w:pPr>
        <w:pStyle w:val="1wyliczanka"/>
        <w:numPr>
          <w:ilvl w:val="0"/>
          <w:numId w:val="34"/>
        </w:numPr>
        <w:spacing w:after="80"/>
      </w:pPr>
      <w:r w:rsidRPr="00BB1471">
        <w:t>koordynator – osoba, która posiada podgląd danych oraz wstępnie akceptuje zestawienia osiągnięć do ewaluacji w</w:t>
      </w:r>
      <w:r w:rsidR="004B6EBE">
        <w:t xml:space="preserve"> </w:t>
      </w:r>
      <w:r w:rsidRPr="00BB1471">
        <w:t>danej dyscyplinie. Rola koordynatora nadawana jest przewodniczącym Rad Dyscyplin. </w:t>
      </w:r>
    </w:p>
    <w:p w14:paraId="3C33F210" w14:textId="2E84EA4A" w:rsidR="000F5C2F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 w:rsidRPr="00BB1471">
        <w:rPr>
          <w:bCs/>
        </w:rPr>
        <w:t>Prorektor ds. nauki </w:t>
      </w:r>
      <w:r w:rsidR="004B6EBE">
        <w:rPr>
          <w:bCs/>
        </w:rPr>
        <w:t xml:space="preserve">i współpracy międzynarodowej </w:t>
      </w:r>
      <w:r w:rsidRPr="00BB1471">
        <w:rPr>
          <w:bCs/>
        </w:rPr>
        <w:t xml:space="preserve">na pisemny, uzasadniony wniosek przewodniczącego Rady Dyscypliny, zaopiniowany przez </w:t>
      </w:r>
      <w:r w:rsidRPr="00981768">
        <w:rPr>
          <w:bCs/>
        </w:rPr>
        <w:t>dziekana</w:t>
      </w:r>
      <w:r w:rsidR="00981768">
        <w:rPr>
          <w:bCs/>
        </w:rPr>
        <w:t xml:space="preserve"> wydziału </w:t>
      </w:r>
      <w:r w:rsidR="00981768" w:rsidRPr="00981768">
        <w:rPr>
          <w:bCs/>
        </w:rPr>
        <w:t>z którego jest wyznaczany pracownik</w:t>
      </w:r>
      <w:r w:rsidRPr="00BB1471">
        <w:rPr>
          <w:bCs/>
        </w:rPr>
        <w:t>, może wyrazić zgodę na nadanie uprawnień</w:t>
      </w:r>
      <w:r w:rsidR="00E96C01">
        <w:rPr>
          <w:bCs/>
        </w:rPr>
        <w:t xml:space="preserve"> „</w:t>
      </w:r>
      <w:r w:rsidRPr="00BB1471">
        <w:rPr>
          <w:bCs/>
        </w:rPr>
        <w:t>obserwatora” nie</w:t>
      </w:r>
      <w:r w:rsidR="00A870F7">
        <w:rPr>
          <w:bCs/>
        </w:rPr>
        <w:t xml:space="preserve"> </w:t>
      </w:r>
      <w:r w:rsidRPr="00BB1471">
        <w:rPr>
          <w:bCs/>
        </w:rPr>
        <w:t>więcej niż dwóm pracownikom Uczelni, niewymienionym w ust. 1 pkt 2. Wzór wniosku stanowi załącznik do niniejszego zarządzenia. </w:t>
      </w:r>
    </w:p>
    <w:p w14:paraId="2F6B6764" w14:textId="3BD72249" w:rsidR="00BB1471" w:rsidRPr="00BB1471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 w:rsidRPr="00BB1471">
        <w:rPr>
          <w:bCs/>
        </w:rPr>
        <w:t>Po akceptacji wniosku przez prorektora ds. nauki</w:t>
      </w:r>
      <w:r w:rsidR="004B6EBE" w:rsidRPr="004B6EBE">
        <w:rPr>
          <w:bCs/>
        </w:rPr>
        <w:t xml:space="preserve"> </w:t>
      </w:r>
      <w:r w:rsidR="004B6EBE">
        <w:rPr>
          <w:bCs/>
        </w:rPr>
        <w:t>i współpracy międzynarodowej</w:t>
      </w:r>
      <w:r w:rsidRPr="00BB1471">
        <w:rPr>
          <w:bCs/>
        </w:rPr>
        <w:t>, Dział Nauki przygotowuje upoważnienia do przetwarzania danych osobowych w SEDN. </w:t>
      </w:r>
    </w:p>
    <w:p w14:paraId="6080DB75" w14:textId="5B5535FE" w:rsidR="000F5C2F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 w:rsidRPr="00BB1471">
        <w:rPr>
          <w:bCs/>
        </w:rPr>
        <w:t>Upoważnienia, o których mowa w ust. 3, po podpisaniu przez Rektora</w:t>
      </w:r>
      <w:r w:rsidR="00A870F7">
        <w:rPr>
          <w:bCs/>
        </w:rPr>
        <w:t xml:space="preserve"> i </w:t>
      </w:r>
      <w:r w:rsidR="00A870F7" w:rsidRPr="00981768">
        <w:rPr>
          <w:bCs/>
        </w:rPr>
        <w:t>przyjęciu przez umocowanego,</w:t>
      </w:r>
      <w:r w:rsidRPr="00BB1471">
        <w:rPr>
          <w:bCs/>
        </w:rPr>
        <w:t xml:space="preserve"> przechowywane są w</w:t>
      </w:r>
      <w:r w:rsidR="004B6EBE">
        <w:rPr>
          <w:bCs/>
        </w:rPr>
        <w:t> </w:t>
      </w:r>
      <w:r w:rsidRPr="00BB1471">
        <w:rPr>
          <w:bCs/>
        </w:rPr>
        <w:t>Dziale Nauki. </w:t>
      </w:r>
    </w:p>
    <w:p w14:paraId="289FDD8F" w14:textId="6592004F" w:rsidR="000F5C2F" w:rsidRPr="00D53410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  <w:rPr>
          <w:strike/>
        </w:rPr>
      </w:pPr>
      <w:r w:rsidRPr="00BB1471">
        <w:rPr>
          <w:bCs/>
        </w:rPr>
        <w:t>Wniosek, o którym mowa w ust. 2, wraz z kopią upoważnienia, o którym mowa w ust. 4, przekazywany jest przez Dział Nauki do administratora SEDN w celu założenia konta w SEDN i</w:t>
      </w:r>
      <w:r w:rsidR="004B6EBE">
        <w:rPr>
          <w:bCs/>
        </w:rPr>
        <w:t> </w:t>
      </w:r>
      <w:r w:rsidRPr="00BB1471">
        <w:rPr>
          <w:bCs/>
        </w:rPr>
        <w:t>nadania odpowiednich uprawnień. </w:t>
      </w:r>
    </w:p>
    <w:p w14:paraId="43345E69" w14:textId="1EA36D24" w:rsidR="000F5C2F" w:rsidRPr="00BB1471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 w:rsidRPr="00BB1471">
        <w:rPr>
          <w:bCs/>
        </w:rPr>
        <w:t>Funkcję administratora SEDN w ZUT pełni Koordynator ds. Systemu POL-on. </w:t>
      </w:r>
    </w:p>
    <w:p w14:paraId="6F1312CF" w14:textId="2D22C020" w:rsidR="00BB1471" w:rsidRPr="00981768" w:rsidRDefault="00BB1471" w:rsidP="00981768">
      <w:pPr>
        <w:pStyle w:val="1wyliczanka"/>
        <w:numPr>
          <w:ilvl w:val="0"/>
          <w:numId w:val="26"/>
        </w:numPr>
        <w:spacing w:after="80"/>
        <w:ind w:left="357" w:hanging="357"/>
      </w:pPr>
      <w:r w:rsidRPr="00BB1471">
        <w:rPr>
          <w:bCs/>
        </w:rPr>
        <w:t xml:space="preserve">Uprawnienia nadane w SEDN wygasają wraz z końcem ważności upoważnienia, o którym mowa w pkt </w:t>
      </w:r>
      <w:r>
        <w:rPr>
          <w:bCs/>
        </w:rPr>
        <w:t>3</w:t>
      </w:r>
      <w:r w:rsidRPr="00BB1471">
        <w:rPr>
          <w:bCs/>
        </w:rPr>
        <w:t xml:space="preserve"> i </w:t>
      </w:r>
      <w:r>
        <w:rPr>
          <w:bCs/>
        </w:rPr>
        <w:t>4</w:t>
      </w:r>
      <w:r w:rsidRPr="00BB1471">
        <w:rPr>
          <w:bCs/>
        </w:rPr>
        <w:t>, lub w przypadku ustania stosunku pracy wyznaczonego pracownika, o czym dziekan ma obowiązek niezwłocznie powiadomić prorektora ds. nauki</w:t>
      </w:r>
      <w:r w:rsidR="004B6EBE" w:rsidRPr="004B6EBE">
        <w:rPr>
          <w:bCs/>
        </w:rPr>
        <w:t xml:space="preserve"> </w:t>
      </w:r>
      <w:r w:rsidR="004B6EBE">
        <w:rPr>
          <w:bCs/>
        </w:rPr>
        <w:t>i współpracy międzynarodowej</w:t>
      </w:r>
      <w:r w:rsidRPr="00BB1471">
        <w:rPr>
          <w:bCs/>
        </w:rPr>
        <w:t>. </w:t>
      </w:r>
    </w:p>
    <w:p w14:paraId="30732F36" w14:textId="77777777" w:rsidR="00981768" w:rsidRPr="000F5C2F" w:rsidRDefault="00981768" w:rsidP="00981768">
      <w:pPr>
        <w:pStyle w:val="1wyliczanka"/>
        <w:numPr>
          <w:ilvl w:val="0"/>
          <w:numId w:val="0"/>
        </w:numPr>
        <w:spacing w:after="80"/>
        <w:ind w:left="357"/>
      </w:pPr>
    </w:p>
    <w:p w14:paraId="7D141DE3" w14:textId="77777777" w:rsidR="000F5C2F" w:rsidRPr="000F5C2F" w:rsidRDefault="000F5C2F" w:rsidP="00906A00">
      <w:pPr>
        <w:pStyle w:val="paragraf"/>
        <w:keepNext/>
        <w:spacing w:after="60"/>
        <w:ind w:left="357" w:hanging="357"/>
      </w:pPr>
    </w:p>
    <w:p w14:paraId="237B1599" w14:textId="5EAF20BE" w:rsidR="00AC5A7D" w:rsidRPr="00BB1471" w:rsidRDefault="00BB1471" w:rsidP="00BB1471">
      <w:pPr>
        <w:pStyle w:val="akapit"/>
      </w:pPr>
      <w:r w:rsidRPr="00BB1471">
        <w:t>Traci moc zarządzenie nr 80 Rektora ZUT z dnia 30 czerwca 2021 r. w sprawie zasad nadawania uprawnień w Systemie Ewaluacji Dorobku Naukowego (SEDN).</w:t>
      </w:r>
    </w:p>
    <w:p w14:paraId="082C70E6" w14:textId="77777777" w:rsidR="00BB1471" w:rsidRPr="000F5C2F" w:rsidRDefault="00BB1471" w:rsidP="00BB1471">
      <w:pPr>
        <w:pStyle w:val="paragraf"/>
        <w:keepNext/>
        <w:spacing w:after="60"/>
        <w:ind w:left="357" w:hanging="357"/>
      </w:pPr>
    </w:p>
    <w:p w14:paraId="7833C5CE" w14:textId="77777777" w:rsidR="00BB1471" w:rsidRDefault="00BB1471" w:rsidP="00BB1471">
      <w:pPr>
        <w:pStyle w:val="akapit"/>
      </w:pPr>
      <w:r>
        <w:t>Zarządzenie wchodzi w życie z dniem podpisania.</w:t>
      </w:r>
    </w:p>
    <w:p w14:paraId="5593AAEC" w14:textId="2271E90F" w:rsidR="00981768" w:rsidRDefault="00981768" w:rsidP="002D7F23">
      <w:pPr>
        <w:spacing w:before="600" w:after="600"/>
        <w:ind w:left="3969"/>
        <w:jc w:val="center"/>
        <w:rPr>
          <w:szCs w:val="24"/>
        </w:rPr>
      </w:pPr>
      <w:r>
        <w:rPr>
          <w:szCs w:val="24"/>
        </w:rPr>
        <w:t>Rektor</w:t>
      </w:r>
      <w:r w:rsidR="002D7F23">
        <w:rPr>
          <w:szCs w:val="24"/>
        </w:rPr>
        <w:t xml:space="preserve">: </w:t>
      </w:r>
      <w:r>
        <w:rPr>
          <w:szCs w:val="24"/>
        </w:rPr>
        <w:t xml:space="preserve">Arkadiusz </w:t>
      </w:r>
      <w:proofErr w:type="spellStart"/>
      <w:r>
        <w:rPr>
          <w:szCs w:val="24"/>
        </w:rPr>
        <w:t>Terman</w:t>
      </w:r>
      <w:proofErr w:type="spellEnd"/>
      <w:r>
        <w:rPr>
          <w:szCs w:val="24"/>
        </w:rPr>
        <w:t xml:space="preserve"> </w:t>
      </w:r>
    </w:p>
    <w:p w14:paraId="2299911B" w14:textId="77777777" w:rsidR="009101DC" w:rsidRDefault="009101DC" w:rsidP="009101DC">
      <w:pPr>
        <w:pStyle w:val="1wyliczanka"/>
        <w:numPr>
          <w:ilvl w:val="0"/>
          <w:numId w:val="0"/>
        </w:numPr>
        <w:ind w:left="340"/>
      </w:pPr>
    </w:p>
    <w:p w14:paraId="29CA544B" w14:textId="7CA60413" w:rsidR="009101DC" w:rsidRDefault="009101DC">
      <w:pPr>
        <w:spacing w:line="240" w:lineRule="auto"/>
        <w:jc w:val="left"/>
        <w:rPr>
          <w:bCs w:val="0"/>
          <w:szCs w:val="22"/>
        </w:rPr>
      </w:pPr>
      <w:r>
        <w:br w:type="page"/>
      </w:r>
    </w:p>
    <w:p w14:paraId="41CD8515" w14:textId="53D85818" w:rsidR="00981768" w:rsidRDefault="009101DC" w:rsidP="00981768">
      <w:pPr>
        <w:pStyle w:val="1wyliczanka"/>
        <w:numPr>
          <w:ilvl w:val="0"/>
          <w:numId w:val="0"/>
        </w:numPr>
        <w:ind w:left="340"/>
        <w:jc w:val="right"/>
        <w:rPr>
          <w:sz w:val="20"/>
          <w:szCs w:val="20"/>
        </w:rPr>
      </w:pPr>
      <w:r w:rsidRPr="009101DC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do zarządzenia nr </w:t>
      </w:r>
      <w:r w:rsidR="00981768">
        <w:rPr>
          <w:sz w:val="20"/>
          <w:szCs w:val="20"/>
        </w:rPr>
        <w:t>35 Rektora ZUT z dnia 20 marca 2025 r.</w:t>
      </w:r>
    </w:p>
    <w:p w14:paraId="17E81599" w14:textId="77777777" w:rsidR="00981768" w:rsidRDefault="00981768" w:rsidP="00981768">
      <w:pPr>
        <w:pStyle w:val="1wyliczanka"/>
        <w:numPr>
          <w:ilvl w:val="0"/>
          <w:numId w:val="0"/>
        </w:numPr>
        <w:ind w:left="340"/>
        <w:jc w:val="right"/>
        <w:rPr>
          <w:sz w:val="20"/>
          <w:szCs w:val="20"/>
        </w:rPr>
      </w:pPr>
    </w:p>
    <w:p w14:paraId="76A00CAF" w14:textId="2DB87187" w:rsidR="009101DC" w:rsidRDefault="002047D4" w:rsidP="00981768">
      <w:pPr>
        <w:pStyle w:val="1wyliczanka"/>
        <w:numPr>
          <w:ilvl w:val="0"/>
          <w:numId w:val="0"/>
        </w:numPr>
        <w:ind w:left="340"/>
        <w:jc w:val="right"/>
        <w:rPr>
          <w:sz w:val="20"/>
          <w:szCs w:val="20"/>
        </w:rPr>
      </w:pPr>
      <w:r w:rsidRPr="00981768">
        <w:rPr>
          <w:sz w:val="22"/>
        </w:rPr>
        <w:t>Szczecin</w:t>
      </w:r>
      <w:r>
        <w:rPr>
          <w:sz w:val="20"/>
          <w:szCs w:val="20"/>
        </w:rPr>
        <w:t>, …………………………………….</w:t>
      </w:r>
    </w:p>
    <w:p w14:paraId="02775E9A" w14:textId="4945A02C" w:rsidR="009101DC" w:rsidRPr="00BB1471" w:rsidRDefault="009101DC" w:rsidP="00BB1471">
      <w:pPr>
        <w:pStyle w:val="1wyliczanka"/>
        <w:numPr>
          <w:ilvl w:val="0"/>
          <w:numId w:val="0"/>
        </w:numPr>
        <w:spacing w:before="480" w:after="360"/>
        <w:ind w:left="340"/>
        <w:jc w:val="center"/>
      </w:pPr>
      <w:r w:rsidRPr="00981768">
        <w:rPr>
          <w:sz w:val="22"/>
        </w:rPr>
        <w:t>WNIOSEK O NADANIE UPRAWNIEŃ W SYSTEMIE SEDN</w:t>
      </w:r>
      <w:r w:rsidR="00BB1471">
        <w:rPr>
          <w:sz w:val="20"/>
          <w:szCs w:val="20"/>
        </w:rPr>
        <w:t>*</w:t>
      </w:r>
      <w:r>
        <w:rPr>
          <w:sz w:val="20"/>
          <w:szCs w:val="20"/>
        </w:rPr>
        <w:br/>
        <w:t>(</w:t>
      </w:r>
      <w:r>
        <w:t>System Ewaluacji Dorobku Naukowego)</w:t>
      </w:r>
    </w:p>
    <w:tbl>
      <w:tblPr>
        <w:tblStyle w:val="Tabela-Siatka"/>
        <w:tblW w:w="0" w:type="auto"/>
        <w:tblInd w:w="700" w:type="dxa"/>
        <w:tblLook w:val="04A0" w:firstRow="1" w:lastRow="0" w:firstColumn="1" w:lastColumn="0" w:noHBand="0" w:noVBand="1"/>
      </w:tblPr>
      <w:tblGrid>
        <w:gridCol w:w="2414"/>
        <w:gridCol w:w="5812"/>
      </w:tblGrid>
      <w:tr w:rsidR="009101DC" w:rsidRPr="009101DC" w14:paraId="2CBCA4AE" w14:textId="77777777" w:rsidTr="00081E68">
        <w:trPr>
          <w:trHeight w:val="497"/>
        </w:trPr>
        <w:tc>
          <w:tcPr>
            <w:tcW w:w="2414" w:type="dxa"/>
            <w:vAlign w:val="center"/>
          </w:tcPr>
          <w:p w14:paraId="6A0DC1A6" w14:textId="77777777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  <w:r w:rsidRPr="009101DC">
              <w:rPr>
                <w:sz w:val="20"/>
                <w:szCs w:val="20"/>
              </w:rPr>
              <w:t>Nazwisko i imię:</w:t>
            </w:r>
          </w:p>
        </w:tc>
        <w:tc>
          <w:tcPr>
            <w:tcW w:w="5812" w:type="dxa"/>
            <w:vAlign w:val="center"/>
          </w:tcPr>
          <w:p w14:paraId="2CCADABE" w14:textId="13DC8E39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</w:p>
        </w:tc>
      </w:tr>
      <w:tr w:rsidR="009101DC" w:rsidRPr="009101DC" w14:paraId="33D9728D" w14:textId="77777777" w:rsidTr="00081E68">
        <w:trPr>
          <w:trHeight w:val="419"/>
        </w:trPr>
        <w:tc>
          <w:tcPr>
            <w:tcW w:w="2414" w:type="dxa"/>
            <w:vAlign w:val="center"/>
          </w:tcPr>
          <w:p w14:paraId="5C066121" w14:textId="77777777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  <w:r w:rsidRPr="009101DC">
              <w:rPr>
                <w:sz w:val="20"/>
                <w:szCs w:val="20"/>
              </w:rPr>
              <w:t>Adres e-mail:</w:t>
            </w:r>
          </w:p>
        </w:tc>
        <w:tc>
          <w:tcPr>
            <w:tcW w:w="5812" w:type="dxa"/>
            <w:vAlign w:val="center"/>
          </w:tcPr>
          <w:p w14:paraId="7BC9187C" w14:textId="77777777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</w:p>
        </w:tc>
      </w:tr>
      <w:tr w:rsidR="009101DC" w:rsidRPr="009101DC" w14:paraId="27D33CB1" w14:textId="77777777" w:rsidTr="00081E68">
        <w:trPr>
          <w:trHeight w:val="411"/>
        </w:trPr>
        <w:tc>
          <w:tcPr>
            <w:tcW w:w="2414" w:type="dxa"/>
            <w:vAlign w:val="center"/>
          </w:tcPr>
          <w:p w14:paraId="7DA8081F" w14:textId="0F48CB58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  <w:r w:rsidRPr="009101DC">
              <w:rPr>
                <w:sz w:val="20"/>
                <w:szCs w:val="20"/>
              </w:rPr>
              <w:t>Wydział:</w:t>
            </w:r>
          </w:p>
        </w:tc>
        <w:tc>
          <w:tcPr>
            <w:tcW w:w="5812" w:type="dxa"/>
            <w:vAlign w:val="center"/>
          </w:tcPr>
          <w:p w14:paraId="324C7CC2" w14:textId="77777777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</w:p>
        </w:tc>
      </w:tr>
      <w:tr w:rsidR="009101DC" w:rsidRPr="009101DC" w14:paraId="63FD266C" w14:textId="77777777" w:rsidTr="00081E68">
        <w:trPr>
          <w:trHeight w:val="430"/>
        </w:trPr>
        <w:tc>
          <w:tcPr>
            <w:tcW w:w="2414" w:type="dxa"/>
            <w:vAlign w:val="center"/>
          </w:tcPr>
          <w:p w14:paraId="6DCC19B4" w14:textId="3582D599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  <w:r w:rsidRPr="009101DC">
              <w:rPr>
                <w:sz w:val="20"/>
                <w:szCs w:val="20"/>
              </w:rPr>
              <w:t>Dyscyplina:</w:t>
            </w:r>
          </w:p>
        </w:tc>
        <w:tc>
          <w:tcPr>
            <w:tcW w:w="5812" w:type="dxa"/>
            <w:vAlign w:val="center"/>
          </w:tcPr>
          <w:p w14:paraId="4A031290" w14:textId="77777777" w:rsidR="009101DC" w:rsidRPr="009101DC" w:rsidRDefault="009101DC" w:rsidP="00081E68">
            <w:pPr>
              <w:pStyle w:val="1wyliczanka"/>
              <w:numPr>
                <w:ilvl w:val="0"/>
                <w:numId w:val="0"/>
              </w:numPr>
              <w:ind w:left="340"/>
              <w:jc w:val="left"/>
              <w:rPr>
                <w:sz w:val="20"/>
                <w:szCs w:val="20"/>
              </w:rPr>
            </w:pPr>
          </w:p>
        </w:tc>
      </w:tr>
      <w:tr w:rsidR="009101DC" w:rsidRPr="009101DC" w14:paraId="588030CE" w14:textId="77777777" w:rsidTr="009101DC">
        <w:trPr>
          <w:trHeight w:val="2840"/>
        </w:trPr>
        <w:tc>
          <w:tcPr>
            <w:tcW w:w="2414" w:type="dxa"/>
          </w:tcPr>
          <w:p w14:paraId="18D774AD" w14:textId="1095E60B" w:rsidR="009101DC" w:rsidRPr="009101DC" w:rsidRDefault="009101DC" w:rsidP="009101DC">
            <w:pPr>
              <w:pStyle w:val="1wyliczanka"/>
              <w:numPr>
                <w:ilvl w:val="0"/>
                <w:numId w:val="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  <w:r w:rsidR="00BB1471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1CA3DFE6" w14:textId="77777777" w:rsidR="009101DC" w:rsidRPr="009101DC" w:rsidRDefault="009101DC" w:rsidP="009101DC">
            <w:pPr>
              <w:pStyle w:val="1wyliczanka"/>
              <w:numPr>
                <w:ilvl w:val="0"/>
                <w:numId w:val="0"/>
              </w:numPr>
              <w:ind w:left="340"/>
              <w:rPr>
                <w:sz w:val="20"/>
                <w:szCs w:val="20"/>
              </w:rPr>
            </w:pPr>
          </w:p>
        </w:tc>
      </w:tr>
    </w:tbl>
    <w:p w14:paraId="1073460D" w14:textId="271249A3" w:rsidR="00BB1471" w:rsidRPr="00BB1471" w:rsidRDefault="00BB1471" w:rsidP="00BB1471">
      <w:pPr>
        <w:pStyle w:val="1wyliczanka"/>
        <w:numPr>
          <w:ilvl w:val="0"/>
          <w:numId w:val="0"/>
        </w:numPr>
        <w:spacing w:before="240" w:after="0" w:line="240" w:lineRule="auto"/>
        <w:ind w:left="709" w:right="851"/>
        <w:rPr>
          <w:sz w:val="20"/>
          <w:szCs w:val="20"/>
        </w:rPr>
      </w:pPr>
      <w:r w:rsidRPr="00BB1471">
        <w:rPr>
          <w:sz w:val="20"/>
          <w:szCs w:val="20"/>
        </w:rPr>
        <w:t>*</w:t>
      </w:r>
      <w:r w:rsidRPr="00BB1471">
        <w:rPr>
          <w:rFonts w:ascii="Segoe UI" w:hAnsi="Segoe UI" w:cs="Segoe UI"/>
          <w:bCs/>
          <w:color w:val="333333"/>
          <w:sz w:val="20"/>
          <w:szCs w:val="20"/>
          <w:shd w:val="clear" w:color="auto" w:fill="FFFFFF"/>
        </w:rPr>
        <w:t xml:space="preserve"> </w:t>
      </w:r>
      <w:r w:rsidRPr="00BB1471">
        <w:rPr>
          <w:bCs/>
          <w:sz w:val="20"/>
          <w:szCs w:val="20"/>
        </w:rPr>
        <w:t>należy przygotować oddzielnie dla każdej wyznaczonej osoby </w:t>
      </w:r>
    </w:p>
    <w:p w14:paraId="764351B0" w14:textId="5F00E58C" w:rsidR="009101DC" w:rsidRPr="00BB1471" w:rsidRDefault="00BB1471" w:rsidP="00BB1471">
      <w:pPr>
        <w:pStyle w:val="akapit"/>
        <w:spacing w:line="240" w:lineRule="auto"/>
        <w:ind w:left="851" w:right="851" w:hanging="284"/>
        <w:rPr>
          <w:sz w:val="20"/>
        </w:rPr>
      </w:pPr>
      <w:r w:rsidRPr="00BB1471">
        <w:rPr>
          <w:sz w:val="20"/>
        </w:rPr>
        <w:t>**</w:t>
      </w:r>
      <w:r w:rsidRPr="00BB1471">
        <w:rPr>
          <w:rFonts w:ascii="Segoe UI" w:hAnsi="Segoe UI" w:cs="Segoe UI"/>
          <w:color w:val="333333"/>
          <w:sz w:val="20"/>
          <w:shd w:val="clear" w:color="auto" w:fill="FFFFFF"/>
        </w:rPr>
        <w:t xml:space="preserve"> </w:t>
      </w:r>
      <w:r w:rsidRPr="00BB1471">
        <w:rPr>
          <w:sz w:val="20"/>
        </w:rPr>
        <w:t>należy doprecyzować jaką rolę (wymienić zadania) pełnić będzie wyznaczona osoba w procesie ewaluacji </w:t>
      </w:r>
    </w:p>
    <w:p w14:paraId="584F5CA5" w14:textId="2A3BD5E4" w:rsidR="009101DC" w:rsidRPr="002047D4" w:rsidRDefault="009101DC" w:rsidP="00081E68">
      <w:pPr>
        <w:pStyle w:val="akapit"/>
        <w:tabs>
          <w:tab w:val="left" w:pos="4678"/>
        </w:tabs>
        <w:spacing w:before="1080"/>
        <w:jc w:val="center"/>
        <w:rPr>
          <w:sz w:val="20"/>
        </w:rPr>
      </w:pPr>
      <w:r w:rsidRPr="002047D4">
        <w:rPr>
          <w:sz w:val="20"/>
        </w:rPr>
        <w:t>………………</w:t>
      </w:r>
      <w:r w:rsidR="00081E68" w:rsidRPr="002047D4">
        <w:rPr>
          <w:sz w:val="20"/>
        </w:rPr>
        <w:t>…..</w:t>
      </w:r>
      <w:r w:rsidRPr="002047D4">
        <w:rPr>
          <w:sz w:val="20"/>
        </w:rPr>
        <w:t>………..</w:t>
      </w:r>
      <w:r w:rsidRPr="002047D4">
        <w:rPr>
          <w:sz w:val="20"/>
        </w:rPr>
        <w:tab/>
      </w:r>
      <w:r w:rsidRPr="002047D4">
        <w:rPr>
          <w:sz w:val="20"/>
        </w:rPr>
        <w:tab/>
      </w:r>
      <w:r w:rsidRPr="002047D4">
        <w:rPr>
          <w:sz w:val="20"/>
        </w:rPr>
        <w:tab/>
      </w:r>
      <w:r w:rsidRPr="002047D4">
        <w:rPr>
          <w:sz w:val="20"/>
        </w:rPr>
        <w:tab/>
      </w:r>
      <w:r w:rsidRPr="002047D4">
        <w:rPr>
          <w:sz w:val="20"/>
        </w:rPr>
        <w:tab/>
      </w:r>
      <w:r w:rsidR="00081E68" w:rsidRPr="002047D4">
        <w:rPr>
          <w:sz w:val="20"/>
        </w:rPr>
        <w:t>…………………………………..</w:t>
      </w:r>
    </w:p>
    <w:p w14:paraId="0B757673" w14:textId="49C389E2" w:rsidR="00081E68" w:rsidRPr="002047D4" w:rsidRDefault="00081E68" w:rsidP="00081E68">
      <w:pPr>
        <w:pStyle w:val="akapit"/>
        <w:tabs>
          <w:tab w:val="left" w:pos="4678"/>
        </w:tabs>
        <w:jc w:val="center"/>
        <w:rPr>
          <w:sz w:val="20"/>
        </w:rPr>
      </w:pPr>
      <w:r w:rsidRPr="002047D4">
        <w:rPr>
          <w:sz w:val="20"/>
        </w:rPr>
        <w:t>p</w:t>
      </w:r>
      <w:r w:rsidR="009101DC" w:rsidRPr="002047D4">
        <w:rPr>
          <w:sz w:val="20"/>
        </w:rPr>
        <w:t>odpis dziekana</w:t>
      </w:r>
      <w:r w:rsidRPr="002047D4">
        <w:rPr>
          <w:sz w:val="20"/>
        </w:rPr>
        <w:tab/>
      </w:r>
      <w:r w:rsidRPr="002047D4">
        <w:rPr>
          <w:sz w:val="20"/>
        </w:rPr>
        <w:tab/>
        <w:t xml:space="preserve">podpis </w:t>
      </w:r>
      <w:r w:rsidR="002E7851">
        <w:rPr>
          <w:sz w:val="20"/>
        </w:rPr>
        <w:t>p</w:t>
      </w:r>
      <w:r w:rsidRPr="002047D4">
        <w:rPr>
          <w:sz w:val="20"/>
        </w:rPr>
        <w:t>rzewodniczącego</w:t>
      </w:r>
    </w:p>
    <w:p w14:paraId="4EC03EF5" w14:textId="081D3E13" w:rsidR="009101DC" w:rsidRDefault="00081E68" w:rsidP="00081E68">
      <w:pPr>
        <w:pStyle w:val="akapit"/>
        <w:tabs>
          <w:tab w:val="left" w:pos="4678"/>
        </w:tabs>
        <w:jc w:val="center"/>
        <w:rPr>
          <w:sz w:val="20"/>
        </w:rPr>
      </w:pPr>
      <w:r w:rsidRPr="002047D4">
        <w:rPr>
          <w:sz w:val="20"/>
        </w:rPr>
        <w:tab/>
      </w:r>
      <w:r w:rsidR="002E7851">
        <w:rPr>
          <w:sz w:val="20"/>
        </w:rPr>
        <w:t>R</w:t>
      </w:r>
      <w:r w:rsidRPr="002047D4">
        <w:rPr>
          <w:sz w:val="20"/>
        </w:rPr>
        <w:t xml:space="preserve">ady </w:t>
      </w:r>
      <w:r w:rsidR="002E7851">
        <w:rPr>
          <w:sz w:val="20"/>
        </w:rPr>
        <w:t>D</w:t>
      </w:r>
      <w:r w:rsidRPr="002047D4">
        <w:rPr>
          <w:sz w:val="20"/>
        </w:rPr>
        <w:t>yscypliny</w:t>
      </w:r>
    </w:p>
    <w:p w14:paraId="7CEA3E57" w14:textId="3D9141FC" w:rsidR="00090B27" w:rsidRPr="00090B27" w:rsidRDefault="00090B27" w:rsidP="00090B27">
      <w:pPr>
        <w:pStyle w:val="1wyliczanka"/>
        <w:numPr>
          <w:ilvl w:val="0"/>
          <w:numId w:val="0"/>
        </w:numPr>
        <w:spacing w:before="1920"/>
        <w:rPr>
          <w:sz w:val="22"/>
        </w:rPr>
      </w:pPr>
      <w:r w:rsidRPr="00090B27">
        <w:rPr>
          <w:sz w:val="22"/>
        </w:rPr>
        <w:t>Akceptacja prorektora ds. nauki</w:t>
      </w:r>
      <w:r w:rsidR="004B6EBE" w:rsidRPr="004B6EBE">
        <w:rPr>
          <w:bCs/>
        </w:rPr>
        <w:t xml:space="preserve"> </w:t>
      </w:r>
      <w:r w:rsidR="004B6EBE" w:rsidRPr="004B6EBE">
        <w:rPr>
          <w:bCs/>
          <w:sz w:val="22"/>
        </w:rPr>
        <w:t>i współpracy międzynarodowej</w:t>
      </w:r>
      <w:r w:rsidRPr="00090B27">
        <w:rPr>
          <w:sz w:val="22"/>
        </w:rPr>
        <w:t>: ……………………</w:t>
      </w:r>
      <w:r>
        <w:rPr>
          <w:sz w:val="22"/>
        </w:rPr>
        <w:t>……</w:t>
      </w:r>
      <w:r w:rsidRPr="00090B27">
        <w:rPr>
          <w:sz w:val="22"/>
        </w:rPr>
        <w:t>………</w:t>
      </w:r>
    </w:p>
    <w:sectPr w:rsidR="00090B27" w:rsidRPr="00090B27" w:rsidSect="004B6EBE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2723" w:hanging="360"/>
      </w:pPr>
    </w:lvl>
    <w:lvl w:ilvl="1" w:tplc="04150019">
      <w:start w:val="1"/>
      <w:numFmt w:val="lowerLetter"/>
      <w:lvlText w:val="%2."/>
      <w:lvlJc w:val="left"/>
      <w:pPr>
        <w:ind w:left="3443" w:hanging="360"/>
      </w:pPr>
    </w:lvl>
    <w:lvl w:ilvl="2" w:tplc="0415001B" w:tentative="1">
      <w:start w:val="1"/>
      <w:numFmt w:val="lowerRoman"/>
      <w:lvlText w:val="%3."/>
      <w:lvlJc w:val="right"/>
      <w:pPr>
        <w:ind w:left="4163" w:hanging="180"/>
      </w:pPr>
    </w:lvl>
    <w:lvl w:ilvl="3" w:tplc="0415000F" w:tentative="1">
      <w:start w:val="1"/>
      <w:numFmt w:val="decimal"/>
      <w:lvlText w:val="%4."/>
      <w:lvlJc w:val="left"/>
      <w:pPr>
        <w:ind w:left="4883" w:hanging="360"/>
      </w:pPr>
    </w:lvl>
    <w:lvl w:ilvl="4" w:tplc="04150019" w:tentative="1">
      <w:start w:val="1"/>
      <w:numFmt w:val="lowerLetter"/>
      <w:lvlText w:val="%5."/>
      <w:lvlJc w:val="left"/>
      <w:pPr>
        <w:ind w:left="5603" w:hanging="360"/>
      </w:pPr>
    </w:lvl>
    <w:lvl w:ilvl="5" w:tplc="0415001B" w:tentative="1">
      <w:start w:val="1"/>
      <w:numFmt w:val="lowerRoman"/>
      <w:lvlText w:val="%6."/>
      <w:lvlJc w:val="right"/>
      <w:pPr>
        <w:ind w:left="6323" w:hanging="180"/>
      </w:pPr>
    </w:lvl>
    <w:lvl w:ilvl="6" w:tplc="0415000F" w:tentative="1">
      <w:start w:val="1"/>
      <w:numFmt w:val="decimal"/>
      <w:lvlText w:val="%7."/>
      <w:lvlJc w:val="left"/>
      <w:pPr>
        <w:ind w:left="7043" w:hanging="360"/>
      </w:pPr>
    </w:lvl>
    <w:lvl w:ilvl="7" w:tplc="04150019" w:tentative="1">
      <w:start w:val="1"/>
      <w:numFmt w:val="lowerLetter"/>
      <w:lvlText w:val="%8."/>
      <w:lvlJc w:val="left"/>
      <w:pPr>
        <w:ind w:left="7763" w:hanging="360"/>
      </w:pPr>
    </w:lvl>
    <w:lvl w:ilvl="8" w:tplc="0415001B" w:tentative="1">
      <w:start w:val="1"/>
      <w:numFmt w:val="lowerRoman"/>
      <w:lvlText w:val="%9."/>
      <w:lvlJc w:val="right"/>
      <w:pPr>
        <w:ind w:left="8483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32C291C"/>
    <w:multiLevelType w:val="hybridMultilevel"/>
    <w:tmpl w:val="014AD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5B83"/>
    <w:multiLevelType w:val="multilevel"/>
    <w:tmpl w:val="E6B8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8" w15:restartNumberingAfterBreak="0">
    <w:nsid w:val="213B7B1F"/>
    <w:multiLevelType w:val="hybridMultilevel"/>
    <w:tmpl w:val="4B2EA1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B6411A"/>
    <w:multiLevelType w:val="hybridMultilevel"/>
    <w:tmpl w:val="74881A86"/>
    <w:lvl w:ilvl="0" w:tplc="8FD8EE6E">
      <w:start w:val="8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F64DD"/>
    <w:multiLevelType w:val="multilevel"/>
    <w:tmpl w:val="9D30A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428A"/>
    <w:multiLevelType w:val="hybridMultilevel"/>
    <w:tmpl w:val="BD12E3C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" w15:restartNumberingAfterBreak="0">
    <w:nsid w:val="3DD42258"/>
    <w:multiLevelType w:val="hybridMultilevel"/>
    <w:tmpl w:val="C6C858DA"/>
    <w:lvl w:ilvl="0" w:tplc="04150007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7" w15:restartNumberingAfterBreak="0">
    <w:nsid w:val="435A15A0"/>
    <w:multiLevelType w:val="hybridMultilevel"/>
    <w:tmpl w:val="B63CBFF2"/>
    <w:lvl w:ilvl="0" w:tplc="3F4E22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6C1D"/>
    <w:multiLevelType w:val="hybridMultilevel"/>
    <w:tmpl w:val="C1C426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0" w15:restartNumberingAfterBreak="0">
    <w:nsid w:val="4803681E"/>
    <w:multiLevelType w:val="hybridMultilevel"/>
    <w:tmpl w:val="1CBEF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714F7"/>
    <w:multiLevelType w:val="hybridMultilevel"/>
    <w:tmpl w:val="EB327336"/>
    <w:lvl w:ilvl="0" w:tplc="8FD8EE6E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B3355D"/>
    <w:multiLevelType w:val="multilevel"/>
    <w:tmpl w:val="C32C0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2688F"/>
    <w:multiLevelType w:val="hybridMultilevel"/>
    <w:tmpl w:val="6DEC6812"/>
    <w:lvl w:ilvl="0" w:tplc="89449E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80313075">
    <w:abstractNumId w:val="19"/>
  </w:num>
  <w:num w:numId="2" w16cid:durableId="1753621903">
    <w:abstractNumId w:val="15"/>
  </w:num>
  <w:num w:numId="3" w16cid:durableId="222955817">
    <w:abstractNumId w:val="27"/>
  </w:num>
  <w:num w:numId="4" w16cid:durableId="216741619">
    <w:abstractNumId w:val="22"/>
  </w:num>
  <w:num w:numId="5" w16cid:durableId="1601987690">
    <w:abstractNumId w:val="6"/>
  </w:num>
  <w:num w:numId="6" w16cid:durableId="710887914">
    <w:abstractNumId w:val="1"/>
  </w:num>
  <w:num w:numId="7" w16cid:durableId="699822975">
    <w:abstractNumId w:val="24"/>
  </w:num>
  <w:num w:numId="8" w16cid:durableId="1442458421">
    <w:abstractNumId w:val="23"/>
  </w:num>
  <w:num w:numId="9" w16cid:durableId="194999772">
    <w:abstractNumId w:val="11"/>
  </w:num>
  <w:num w:numId="10" w16cid:durableId="222913065">
    <w:abstractNumId w:val="16"/>
  </w:num>
  <w:num w:numId="11" w16cid:durableId="163129094">
    <w:abstractNumId w:val="13"/>
  </w:num>
  <w:num w:numId="12" w16cid:durableId="1271162605">
    <w:abstractNumId w:val="2"/>
  </w:num>
  <w:num w:numId="13" w16cid:durableId="679280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027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586983">
    <w:abstractNumId w:val="24"/>
  </w:num>
  <w:num w:numId="16" w16cid:durableId="1062486964">
    <w:abstractNumId w:val="7"/>
  </w:num>
  <w:num w:numId="17" w16cid:durableId="1001666598">
    <w:abstractNumId w:val="3"/>
  </w:num>
  <w:num w:numId="18" w16cid:durableId="89859122">
    <w:abstractNumId w:val="24"/>
  </w:num>
  <w:num w:numId="19" w16cid:durableId="1116215248">
    <w:abstractNumId w:val="24"/>
  </w:num>
  <w:num w:numId="20" w16cid:durableId="2057313287">
    <w:abstractNumId w:val="21"/>
  </w:num>
  <w:num w:numId="21" w16cid:durableId="7216375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0939655">
    <w:abstractNumId w:val="28"/>
  </w:num>
  <w:num w:numId="23" w16cid:durableId="1370951628">
    <w:abstractNumId w:val="0"/>
  </w:num>
  <w:num w:numId="24" w16cid:durableId="1109083445">
    <w:abstractNumId w:val="25"/>
  </w:num>
  <w:num w:numId="25" w16cid:durableId="12264355">
    <w:abstractNumId w:val="21"/>
  </w:num>
  <w:num w:numId="26" w16cid:durableId="1193111919">
    <w:abstractNumId w:val="17"/>
  </w:num>
  <w:num w:numId="27" w16cid:durableId="281033941">
    <w:abstractNumId w:val="8"/>
  </w:num>
  <w:num w:numId="28" w16cid:durableId="1444307226">
    <w:abstractNumId w:val="18"/>
  </w:num>
  <w:num w:numId="29" w16cid:durableId="282882220">
    <w:abstractNumId w:val="30"/>
  </w:num>
  <w:num w:numId="30" w16cid:durableId="313149020">
    <w:abstractNumId w:val="0"/>
  </w:num>
  <w:num w:numId="31" w16cid:durableId="1754738657">
    <w:abstractNumId w:val="5"/>
  </w:num>
  <w:num w:numId="32" w16cid:durableId="787355783">
    <w:abstractNumId w:val="29"/>
  </w:num>
  <w:num w:numId="33" w16cid:durableId="241305636">
    <w:abstractNumId w:val="10"/>
  </w:num>
  <w:num w:numId="34" w16cid:durableId="1170872184">
    <w:abstractNumId w:val="4"/>
  </w:num>
  <w:num w:numId="35" w16cid:durableId="1130900232">
    <w:abstractNumId w:val="20"/>
  </w:num>
  <w:num w:numId="36" w16cid:durableId="1822650858">
    <w:abstractNumId w:val="12"/>
  </w:num>
  <w:num w:numId="37" w16cid:durableId="1153715917">
    <w:abstractNumId w:val="26"/>
  </w:num>
  <w:num w:numId="38" w16cid:durableId="1559247127">
    <w:abstractNumId w:val="14"/>
  </w:num>
  <w:num w:numId="39" w16cid:durableId="50818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0"/>
    <w:rsid w:val="000012E3"/>
    <w:rsid w:val="00005259"/>
    <w:rsid w:val="00023D41"/>
    <w:rsid w:val="00081E68"/>
    <w:rsid w:val="00090B27"/>
    <w:rsid w:val="000950DF"/>
    <w:rsid w:val="000E4004"/>
    <w:rsid w:val="000F5C2F"/>
    <w:rsid w:val="00154B01"/>
    <w:rsid w:val="001653B7"/>
    <w:rsid w:val="001924BE"/>
    <w:rsid w:val="001D049C"/>
    <w:rsid w:val="001D571E"/>
    <w:rsid w:val="002047D4"/>
    <w:rsid w:val="00226C37"/>
    <w:rsid w:val="00260B9F"/>
    <w:rsid w:val="0027150B"/>
    <w:rsid w:val="002D7F23"/>
    <w:rsid w:val="002E7851"/>
    <w:rsid w:val="002F1774"/>
    <w:rsid w:val="00347E51"/>
    <w:rsid w:val="00362EBE"/>
    <w:rsid w:val="003634BF"/>
    <w:rsid w:val="003C0BD5"/>
    <w:rsid w:val="003F6C97"/>
    <w:rsid w:val="0041505C"/>
    <w:rsid w:val="004A5869"/>
    <w:rsid w:val="004B6EBE"/>
    <w:rsid w:val="00507D49"/>
    <w:rsid w:val="0053358C"/>
    <w:rsid w:val="005355ED"/>
    <w:rsid w:val="005B0F6A"/>
    <w:rsid w:val="00605389"/>
    <w:rsid w:val="006079A3"/>
    <w:rsid w:val="0061662A"/>
    <w:rsid w:val="00620B96"/>
    <w:rsid w:val="006520E8"/>
    <w:rsid w:val="00657202"/>
    <w:rsid w:val="00787289"/>
    <w:rsid w:val="00807FA8"/>
    <w:rsid w:val="008161C6"/>
    <w:rsid w:val="00823190"/>
    <w:rsid w:val="00873AC7"/>
    <w:rsid w:val="00881A49"/>
    <w:rsid w:val="008B02BD"/>
    <w:rsid w:val="008C323D"/>
    <w:rsid w:val="008C47EB"/>
    <w:rsid w:val="008D3161"/>
    <w:rsid w:val="008F0845"/>
    <w:rsid w:val="008F1F7C"/>
    <w:rsid w:val="00906A00"/>
    <w:rsid w:val="009101DC"/>
    <w:rsid w:val="009537C0"/>
    <w:rsid w:val="00961652"/>
    <w:rsid w:val="00981768"/>
    <w:rsid w:val="009961B8"/>
    <w:rsid w:val="0099699B"/>
    <w:rsid w:val="009E689D"/>
    <w:rsid w:val="00A00273"/>
    <w:rsid w:val="00A325E4"/>
    <w:rsid w:val="00A3391C"/>
    <w:rsid w:val="00A870F7"/>
    <w:rsid w:val="00A924C5"/>
    <w:rsid w:val="00AA6883"/>
    <w:rsid w:val="00AB4819"/>
    <w:rsid w:val="00AC5A7D"/>
    <w:rsid w:val="00B17D4B"/>
    <w:rsid w:val="00B46149"/>
    <w:rsid w:val="00B90C95"/>
    <w:rsid w:val="00BB1471"/>
    <w:rsid w:val="00C221FC"/>
    <w:rsid w:val="00C313ED"/>
    <w:rsid w:val="00CC4A14"/>
    <w:rsid w:val="00CD3DCF"/>
    <w:rsid w:val="00D0080F"/>
    <w:rsid w:val="00D00B9F"/>
    <w:rsid w:val="00D53410"/>
    <w:rsid w:val="00D85605"/>
    <w:rsid w:val="00DC41EE"/>
    <w:rsid w:val="00DD67D6"/>
    <w:rsid w:val="00E077A0"/>
    <w:rsid w:val="00E123B1"/>
    <w:rsid w:val="00E36557"/>
    <w:rsid w:val="00E437A8"/>
    <w:rsid w:val="00E611E1"/>
    <w:rsid w:val="00E82F00"/>
    <w:rsid w:val="00E96C01"/>
    <w:rsid w:val="00EE0E88"/>
    <w:rsid w:val="00F36A77"/>
    <w:rsid w:val="00F56C58"/>
    <w:rsid w:val="00FA1FAC"/>
    <w:rsid w:val="00FA370F"/>
    <w:rsid w:val="00FA7792"/>
    <w:rsid w:val="00FC7333"/>
    <w:rsid w:val="00FE2680"/>
    <w:rsid w:val="00FF275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127C"/>
  <w15:chartTrackingRefBased/>
  <w15:docId w15:val="{DCD0348F-099E-482E-81E3-6A1DEA5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471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06A00"/>
    <w:pPr>
      <w:spacing w:before="240" w:after="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06A00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D4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D4B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D4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D4B"/>
    <w:rPr>
      <w:rFonts w:ascii="Segoe UI" w:hAnsi="Segoe UI" w:cs="Segoe UI"/>
      <w:bCs/>
      <w:sz w:val="18"/>
      <w:szCs w:val="18"/>
    </w:rPr>
  </w:style>
  <w:style w:type="table" w:styleId="Tabela-Siatka">
    <w:name w:val="Table Grid"/>
    <w:basedOn w:val="Standardowy"/>
    <w:uiPriority w:val="39"/>
    <w:rsid w:val="0091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KTY%20PRAWNE%20ZUT\szablony%20akt&#243;w\zarz&#261;dzenie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zarządzenie_szablon</Template>
  <TotalTime>2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80 Rektora Zachodniopomorskiego Uniwersytetu Technologicznego w Szczecinie z dnia 1 lipca 2021 r. w sprawie zasad nadawania uprawnień w Systemie Ewaluacji Dorobku Naukowego (SEDN)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 Rektora Zachodniopomorskiego Uniwersytetu Technologicznego w Szczecinie z dnia 1 lipca 2021 r. w sprawie zasad nadawania uprawnień w Systemie Ewaluacji Dorobku Naukowego (SEDN)</dc:title>
  <dc:subject/>
  <dc:creator>Anita Wiśniewska</dc:creator>
  <cp:keywords/>
  <dc:description/>
  <cp:lastModifiedBy>Jolanta Meller</cp:lastModifiedBy>
  <cp:revision>3</cp:revision>
  <cp:lastPrinted>2025-03-20T09:26:00Z</cp:lastPrinted>
  <dcterms:created xsi:type="dcterms:W3CDTF">2025-03-20T09:31:00Z</dcterms:created>
  <dcterms:modified xsi:type="dcterms:W3CDTF">2025-03-20T09:33:00Z</dcterms:modified>
</cp:coreProperties>
</file>