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02F5" w14:textId="0A388EA3" w:rsidR="00B65A62" w:rsidRDefault="00961652" w:rsidP="00961652">
      <w:pPr>
        <w:pStyle w:val="Tytu"/>
      </w:pPr>
      <w:r>
        <w:t xml:space="preserve">zarządzenie nr </w:t>
      </w:r>
      <w:r w:rsidR="00AD676B">
        <w:t>2</w:t>
      </w:r>
    </w:p>
    <w:p w14:paraId="278A63B9" w14:textId="33879723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AD676B">
        <w:rPr>
          <w:sz w:val="28"/>
          <w:szCs w:val="28"/>
        </w:rPr>
        <w:t>7</w:t>
      </w:r>
      <w:r w:rsidR="00F44C1D">
        <w:rPr>
          <w:sz w:val="28"/>
          <w:szCs w:val="28"/>
        </w:rPr>
        <w:t xml:space="preserve"> stycznia 2025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3206735" w14:textId="4E3BA731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4B7035">
        <w:t xml:space="preserve">powołania komisji </w:t>
      </w:r>
      <w:r w:rsidR="00F44C1D">
        <w:t xml:space="preserve">do spraw oceny wniosków szkoleniowych w ramach projektów </w:t>
      </w:r>
      <w:proofErr w:type="spellStart"/>
      <w:r w:rsidR="00F44C1D">
        <w:t>mobilnoś</w:t>
      </w:r>
      <w:r w:rsidR="00A27AF2">
        <w:t>ciowych</w:t>
      </w:r>
      <w:proofErr w:type="spellEnd"/>
      <w:r w:rsidR="00A27AF2">
        <w:t xml:space="preserve"> </w:t>
      </w:r>
      <w:r w:rsidR="00F44C1D">
        <w:t xml:space="preserve">programu Erasmus+ </w:t>
      </w:r>
    </w:p>
    <w:p w14:paraId="0D241C2C" w14:textId="2A3BC1B7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z </w:t>
      </w:r>
      <w:r w:rsidR="00F44C1D">
        <w:t>2024</w:t>
      </w:r>
      <w:r w:rsidR="00FE2680">
        <w:t xml:space="preserve"> r. poz. </w:t>
      </w:r>
      <w:r w:rsidR="00F44C1D">
        <w:t>1571</w:t>
      </w:r>
      <w:r w:rsidR="004B7035">
        <w:t xml:space="preserve">, z </w:t>
      </w:r>
      <w:proofErr w:type="spellStart"/>
      <w:r w:rsidR="004B7035">
        <w:t>późn</w:t>
      </w:r>
      <w:proofErr w:type="spellEnd"/>
      <w:r w:rsidR="004B7035">
        <w:t>. zm.</w:t>
      </w:r>
      <w:r>
        <w:t>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14:paraId="3D597524" w14:textId="77777777" w:rsidR="00C221FC" w:rsidRDefault="00C221FC" w:rsidP="00FB1D7E">
      <w:pPr>
        <w:pStyle w:val="paragraf"/>
        <w:ind w:left="0"/>
      </w:pPr>
    </w:p>
    <w:p w14:paraId="19297846" w14:textId="7FFCE527" w:rsidR="00006B82" w:rsidRDefault="00006B82" w:rsidP="00006B82">
      <w:pPr>
        <w:pStyle w:val="akapit"/>
        <w:spacing w:after="120"/>
      </w:pPr>
      <w:r>
        <w:t>Powołuje się komisję</w:t>
      </w:r>
      <w:r w:rsidR="00F44C1D">
        <w:t xml:space="preserve"> ds. oceny wniosków szkoleniowych Erasmus+ składanych w ramach projektów </w:t>
      </w:r>
      <w:proofErr w:type="spellStart"/>
      <w:r w:rsidR="00F44C1D">
        <w:t>mobilnościowych</w:t>
      </w:r>
      <w:proofErr w:type="spellEnd"/>
      <w:r w:rsidR="00F44C1D">
        <w:t xml:space="preserve"> na okres o</w:t>
      </w:r>
      <w:r w:rsidR="00D6223F">
        <w:t>d</w:t>
      </w:r>
      <w:r w:rsidR="00F44C1D">
        <w:t xml:space="preserve"> 13 stycznia 2025 r. do 31 sierpnia 2028 r. w następującym składzie:</w:t>
      </w:r>
    </w:p>
    <w:p w14:paraId="66F7C1C9" w14:textId="2559882F" w:rsidR="00006B82" w:rsidRDefault="00F44C1D" w:rsidP="00006B82">
      <w:pPr>
        <w:pStyle w:val="1wyliczanka"/>
        <w:numPr>
          <w:ilvl w:val="0"/>
          <w:numId w:val="26"/>
        </w:numPr>
        <w:spacing w:after="0"/>
      </w:pPr>
      <w:r>
        <w:t xml:space="preserve">dr hab. inż. Magdalena Kwiatkowska, prof. ZUT – Pełnomocnik Dziekana ds. Dydaktycznej Współpracy Międzynarodowej; </w:t>
      </w:r>
    </w:p>
    <w:p w14:paraId="61FFD6CC" w14:textId="524FAE26" w:rsidR="00F44C1D" w:rsidRDefault="00F44C1D" w:rsidP="00006B82">
      <w:pPr>
        <w:pStyle w:val="1wyliczanka"/>
        <w:numPr>
          <w:ilvl w:val="0"/>
          <w:numId w:val="26"/>
        </w:numPr>
        <w:spacing w:after="0"/>
      </w:pPr>
      <w:r>
        <w:t>mgr inż. Justyna</w:t>
      </w:r>
      <w:r w:rsidR="00A27AF2">
        <w:t xml:space="preserve"> </w:t>
      </w:r>
      <w:r>
        <w:t>Nowaczyk – Pełnomocnik Dziekana ds. Dydaktycznej Współprac</w:t>
      </w:r>
      <w:r w:rsidR="00A27AF2">
        <w:t>y</w:t>
      </w:r>
      <w:r>
        <w:t xml:space="preserve"> Międzynarodowej; </w:t>
      </w:r>
    </w:p>
    <w:p w14:paraId="7800B3C0" w14:textId="7688EDE2" w:rsidR="00F44C1D" w:rsidRDefault="00F44C1D" w:rsidP="00006B82">
      <w:pPr>
        <w:pStyle w:val="1wyliczanka"/>
        <w:numPr>
          <w:ilvl w:val="0"/>
          <w:numId w:val="26"/>
        </w:numPr>
        <w:spacing w:after="0"/>
      </w:pPr>
      <w:r>
        <w:t xml:space="preserve">mgr inż. Justyna </w:t>
      </w:r>
      <w:r w:rsidR="00A27AF2">
        <w:t>Ż</w:t>
      </w:r>
      <w:r>
        <w:t xml:space="preserve">uk-Błaszyk – Dział Kształcenia; </w:t>
      </w:r>
    </w:p>
    <w:p w14:paraId="47EDEEF1" w14:textId="7D0FC8CB" w:rsidR="00F44C1D" w:rsidRDefault="00F44C1D" w:rsidP="00006B82">
      <w:pPr>
        <w:pStyle w:val="1wyliczanka"/>
        <w:numPr>
          <w:ilvl w:val="0"/>
          <w:numId w:val="26"/>
        </w:numPr>
        <w:spacing w:after="0"/>
      </w:pPr>
      <w:r>
        <w:t xml:space="preserve">mgr Joanna Wójtowicz – Dział Mobilności Międzynarodowej. </w:t>
      </w:r>
    </w:p>
    <w:p w14:paraId="467E36F4" w14:textId="67D989A9" w:rsidR="00946C69" w:rsidRDefault="00946C69" w:rsidP="00006B82">
      <w:pPr>
        <w:pStyle w:val="1wyliczanka"/>
        <w:numPr>
          <w:ilvl w:val="0"/>
          <w:numId w:val="0"/>
        </w:numPr>
        <w:spacing w:before="120" w:after="0"/>
        <w:jc w:val="center"/>
      </w:pPr>
      <w:r w:rsidRPr="00946C69">
        <w:rPr>
          <w:b/>
          <w:bCs/>
        </w:rPr>
        <w:t xml:space="preserve">§ </w:t>
      </w:r>
      <w:r w:rsidR="00FB1D7E">
        <w:rPr>
          <w:b/>
          <w:bCs/>
        </w:rPr>
        <w:t>2</w:t>
      </w:r>
      <w:r w:rsidR="008A6BB8">
        <w:rPr>
          <w:b/>
          <w:bCs/>
        </w:rPr>
        <w:t>.</w:t>
      </w:r>
    </w:p>
    <w:p w14:paraId="2230B21B" w14:textId="2B246A67" w:rsidR="00B65A62" w:rsidRPr="004B7035" w:rsidRDefault="00F44C1D" w:rsidP="00CA59B5">
      <w:pPr>
        <w:pStyle w:val="1wyliczanka"/>
        <w:numPr>
          <w:ilvl w:val="0"/>
          <w:numId w:val="0"/>
        </w:numPr>
        <w:spacing w:before="120" w:after="0"/>
      </w:pPr>
      <w:r>
        <w:rPr>
          <w:spacing w:val="-4"/>
        </w:rPr>
        <w:t xml:space="preserve">Do zadań komisji, o której mowa w </w:t>
      </w:r>
      <w:r>
        <w:rPr>
          <w:szCs w:val="24"/>
        </w:rPr>
        <w:t>§ 1</w:t>
      </w:r>
      <w:r w:rsidR="00AD676B">
        <w:rPr>
          <w:szCs w:val="24"/>
        </w:rPr>
        <w:t>,</w:t>
      </w:r>
      <w:r>
        <w:rPr>
          <w:szCs w:val="24"/>
        </w:rPr>
        <w:t xml:space="preserve"> należy ocena wniosków szkoleniowych zgodnie z</w:t>
      </w:r>
      <w:r w:rsidR="00A27AF2">
        <w:rPr>
          <w:szCs w:val="24"/>
        </w:rPr>
        <w:t> </w:t>
      </w:r>
      <w:r>
        <w:rPr>
          <w:szCs w:val="24"/>
        </w:rPr>
        <w:t>zasadami</w:t>
      </w:r>
      <w:r w:rsidR="00A27AF2">
        <w:rPr>
          <w:szCs w:val="24"/>
        </w:rPr>
        <w:t> </w:t>
      </w:r>
      <w:r>
        <w:rPr>
          <w:szCs w:val="24"/>
        </w:rPr>
        <w:t>kwalifikacji</w:t>
      </w:r>
      <w:r w:rsidR="00AD676B">
        <w:rPr>
          <w:szCs w:val="24"/>
        </w:rPr>
        <w:t xml:space="preserve"> </w:t>
      </w:r>
      <w:r>
        <w:rPr>
          <w:szCs w:val="24"/>
        </w:rPr>
        <w:t>na wyjazdy szkoleniowe dostępnymi na stronie internetowej www.erasmusplus.zut.edu.pl.</w:t>
      </w:r>
    </w:p>
    <w:p w14:paraId="485F9086" w14:textId="2816F942" w:rsidR="00FB1D7E" w:rsidRDefault="00FB1D7E" w:rsidP="00FB1D7E">
      <w:pPr>
        <w:pStyle w:val="1wyliczanka"/>
        <w:numPr>
          <w:ilvl w:val="0"/>
          <w:numId w:val="0"/>
        </w:numPr>
        <w:spacing w:before="120" w:after="0"/>
        <w:jc w:val="center"/>
      </w:pPr>
      <w:r w:rsidRPr="00946C69">
        <w:rPr>
          <w:b/>
          <w:bCs/>
        </w:rPr>
        <w:t xml:space="preserve">§ </w:t>
      </w:r>
      <w:r>
        <w:rPr>
          <w:b/>
          <w:bCs/>
        </w:rPr>
        <w:t>3.</w:t>
      </w:r>
    </w:p>
    <w:p w14:paraId="5B2F8EF6" w14:textId="36CE790E" w:rsidR="00AC5A7D" w:rsidRDefault="00F44C1D" w:rsidP="00FB1D7E">
      <w:pPr>
        <w:pStyle w:val="1wyliczanka"/>
        <w:numPr>
          <w:ilvl w:val="0"/>
          <w:numId w:val="0"/>
        </w:numPr>
      </w:pPr>
      <w:r>
        <w:t xml:space="preserve">Nadzór nas pracą komisji sprawuje prorektor ds. studenckich. </w:t>
      </w:r>
    </w:p>
    <w:p w14:paraId="129FC444" w14:textId="77777777" w:rsidR="00F44C1D" w:rsidRDefault="00F44C1D" w:rsidP="00F44C1D">
      <w:pPr>
        <w:spacing w:before="120" w:after="120" w:line="240" w:lineRule="auto"/>
        <w:jc w:val="center"/>
        <w:rPr>
          <w:b/>
          <w:szCs w:val="24"/>
        </w:rPr>
      </w:pPr>
      <w:r w:rsidRPr="00B40240">
        <w:rPr>
          <w:b/>
          <w:szCs w:val="24"/>
        </w:rPr>
        <w:t xml:space="preserve">§ </w:t>
      </w:r>
      <w:r>
        <w:rPr>
          <w:b/>
          <w:szCs w:val="24"/>
        </w:rPr>
        <w:t>4</w:t>
      </w:r>
      <w:r w:rsidRPr="00B40240">
        <w:rPr>
          <w:b/>
          <w:szCs w:val="24"/>
        </w:rPr>
        <w:t>.</w:t>
      </w:r>
    </w:p>
    <w:p w14:paraId="16391329" w14:textId="77777777" w:rsidR="00F44C1D" w:rsidRDefault="00F44C1D" w:rsidP="00F44C1D">
      <w:pPr>
        <w:spacing w:line="240" w:lineRule="auto"/>
        <w:rPr>
          <w:szCs w:val="24"/>
        </w:rPr>
      </w:pPr>
      <w:r>
        <w:rPr>
          <w:szCs w:val="24"/>
        </w:rPr>
        <w:t>Zarządzenie wchodzi w życie z dniem podpisania.</w:t>
      </w:r>
    </w:p>
    <w:p w14:paraId="6455B3C7" w14:textId="77777777" w:rsidR="00F44C1D" w:rsidRDefault="00F44C1D" w:rsidP="00FB1D7E">
      <w:pPr>
        <w:pStyle w:val="1wyliczanka"/>
        <w:numPr>
          <w:ilvl w:val="0"/>
          <w:numId w:val="0"/>
        </w:numPr>
      </w:pPr>
    </w:p>
    <w:p w14:paraId="3CE8FA87" w14:textId="77777777" w:rsidR="003331FA" w:rsidRPr="00E97A3C" w:rsidRDefault="003331FA" w:rsidP="003331FA">
      <w:pPr>
        <w:pStyle w:val="rektorpodpis"/>
      </w:pPr>
      <w:r w:rsidRPr="00E97A3C">
        <w:t xml:space="preserve">Rektor: </w:t>
      </w:r>
      <w:bookmarkStart w:id="0" w:name="_Hlk42160621"/>
      <w:r w:rsidRPr="00E97A3C">
        <w:t xml:space="preserve">Arkadiusz </w:t>
      </w:r>
      <w:proofErr w:type="spellStart"/>
      <w:r w:rsidRPr="00E97A3C">
        <w:t>Ter</w:t>
      </w:r>
      <w:bookmarkEnd w:id="0"/>
      <w:r w:rsidRPr="00E97A3C">
        <w:t>man</w:t>
      </w:r>
      <w:proofErr w:type="spellEnd"/>
    </w:p>
    <w:p w14:paraId="4CCCAD55" w14:textId="0BEDCD48" w:rsidR="00284494" w:rsidRPr="00A27AF2" w:rsidRDefault="00284494" w:rsidP="003331FA">
      <w:pPr>
        <w:spacing w:line="240" w:lineRule="auto"/>
        <w:ind w:left="3969"/>
        <w:jc w:val="center"/>
        <w:rPr>
          <w:szCs w:val="24"/>
        </w:rPr>
      </w:pPr>
    </w:p>
    <w:sectPr w:rsidR="00284494" w:rsidRPr="00A27AF2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2"/>
  </w:num>
  <w:num w:numId="2" w16cid:durableId="804934210">
    <w:abstractNumId w:val="10"/>
  </w:num>
  <w:num w:numId="3" w16cid:durableId="1372342556">
    <w:abstractNumId w:val="18"/>
  </w:num>
  <w:num w:numId="4" w16cid:durableId="1533377178">
    <w:abstractNumId w:val="14"/>
  </w:num>
  <w:num w:numId="5" w16cid:durableId="744691603">
    <w:abstractNumId w:val="5"/>
  </w:num>
  <w:num w:numId="6" w16cid:durableId="1481118556">
    <w:abstractNumId w:val="1"/>
  </w:num>
  <w:num w:numId="7" w16cid:durableId="2069761045">
    <w:abstractNumId w:val="16"/>
  </w:num>
  <w:num w:numId="8" w16cid:durableId="2056275475">
    <w:abstractNumId w:val="15"/>
  </w:num>
  <w:num w:numId="9" w16cid:durableId="1487623293">
    <w:abstractNumId w:val="7"/>
  </w:num>
  <w:num w:numId="10" w16cid:durableId="1258831216">
    <w:abstractNumId w:val="11"/>
  </w:num>
  <w:num w:numId="11" w16cid:durableId="532380707">
    <w:abstractNumId w:val="9"/>
  </w:num>
  <w:num w:numId="12" w16cid:durableId="1652251572">
    <w:abstractNumId w:val="2"/>
  </w:num>
  <w:num w:numId="13" w16cid:durableId="11355671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6"/>
  </w:num>
  <w:num w:numId="16" w16cid:durableId="1266886916">
    <w:abstractNumId w:val="6"/>
  </w:num>
  <w:num w:numId="17" w16cid:durableId="735663794">
    <w:abstractNumId w:val="3"/>
  </w:num>
  <w:num w:numId="18" w16cid:durableId="1767727179">
    <w:abstractNumId w:val="16"/>
  </w:num>
  <w:num w:numId="19" w16cid:durableId="991757261">
    <w:abstractNumId w:val="16"/>
  </w:num>
  <w:num w:numId="20" w16cid:durableId="1842045331">
    <w:abstractNumId w:val="13"/>
  </w:num>
  <w:num w:numId="21" w16cid:durableId="1920141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19"/>
  </w:num>
  <w:num w:numId="23" w16cid:durableId="1248882830">
    <w:abstractNumId w:val="0"/>
  </w:num>
  <w:num w:numId="24" w16cid:durableId="1218468170">
    <w:abstractNumId w:val="17"/>
  </w:num>
  <w:num w:numId="25" w16cid:durableId="845637582">
    <w:abstractNumId w:val="4"/>
  </w:num>
  <w:num w:numId="26" w16cid:durableId="380371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06B82"/>
    <w:rsid w:val="00030526"/>
    <w:rsid w:val="000A680D"/>
    <w:rsid w:val="000D413D"/>
    <w:rsid w:val="000E4004"/>
    <w:rsid w:val="00102DCA"/>
    <w:rsid w:val="0017249B"/>
    <w:rsid w:val="0017561A"/>
    <w:rsid w:val="001B4952"/>
    <w:rsid w:val="001D049C"/>
    <w:rsid w:val="00284494"/>
    <w:rsid w:val="002F1774"/>
    <w:rsid w:val="003331FA"/>
    <w:rsid w:val="00347E51"/>
    <w:rsid w:val="00362A19"/>
    <w:rsid w:val="0038687F"/>
    <w:rsid w:val="003C0BD5"/>
    <w:rsid w:val="004B7035"/>
    <w:rsid w:val="00507D49"/>
    <w:rsid w:val="0053358C"/>
    <w:rsid w:val="00536117"/>
    <w:rsid w:val="005A7C62"/>
    <w:rsid w:val="005B0F6A"/>
    <w:rsid w:val="005B2C6F"/>
    <w:rsid w:val="00605389"/>
    <w:rsid w:val="006079A3"/>
    <w:rsid w:val="00611A0C"/>
    <w:rsid w:val="00615F34"/>
    <w:rsid w:val="0061662A"/>
    <w:rsid w:val="00661E54"/>
    <w:rsid w:val="0067515D"/>
    <w:rsid w:val="00686F51"/>
    <w:rsid w:val="006A0C42"/>
    <w:rsid w:val="006E77EB"/>
    <w:rsid w:val="006F3651"/>
    <w:rsid w:val="006F4042"/>
    <w:rsid w:val="00787289"/>
    <w:rsid w:val="007C29E0"/>
    <w:rsid w:val="00807FA8"/>
    <w:rsid w:val="00873AC7"/>
    <w:rsid w:val="00881A49"/>
    <w:rsid w:val="008A6BB8"/>
    <w:rsid w:val="008B02BD"/>
    <w:rsid w:val="008C47EB"/>
    <w:rsid w:val="008D3161"/>
    <w:rsid w:val="008F0845"/>
    <w:rsid w:val="008F1F7C"/>
    <w:rsid w:val="009164F4"/>
    <w:rsid w:val="00946C69"/>
    <w:rsid w:val="00961652"/>
    <w:rsid w:val="00992B8A"/>
    <w:rsid w:val="009D577F"/>
    <w:rsid w:val="009E6279"/>
    <w:rsid w:val="009E689D"/>
    <w:rsid w:val="00A00273"/>
    <w:rsid w:val="00A27AF2"/>
    <w:rsid w:val="00A325E4"/>
    <w:rsid w:val="00A5401E"/>
    <w:rsid w:val="00A924C5"/>
    <w:rsid w:val="00AA6883"/>
    <w:rsid w:val="00AC5A7D"/>
    <w:rsid w:val="00AD676B"/>
    <w:rsid w:val="00B06891"/>
    <w:rsid w:val="00B46149"/>
    <w:rsid w:val="00B65A62"/>
    <w:rsid w:val="00B65E57"/>
    <w:rsid w:val="00C221FC"/>
    <w:rsid w:val="00C60F3D"/>
    <w:rsid w:val="00CA59B5"/>
    <w:rsid w:val="00CC4A14"/>
    <w:rsid w:val="00D0080F"/>
    <w:rsid w:val="00D555F2"/>
    <w:rsid w:val="00D6223F"/>
    <w:rsid w:val="00D85605"/>
    <w:rsid w:val="00DC41EE"/>
    <w:rsid w:val="00DF5142"/>
    <w:rsid w:val="00E123B1"/>
    <w:rsid w:val="00E36557"/>
    <w:rsid w:val="00E437A8"/>
    <w:rsid w:val="00E77835"/>
    <w:rsid w:val="00EE0E88"/>
    <w:rsid w:val="00EF7CFC"/>
    <w:rsid w:val="00F36A77"/>
    <w:rsid w:val="00F44C1D"/>
    <w:rsid w:val="00F56C58"/>
    <w:rsid w:val="00F74C26"/>
    <w:rsid w:val="00F839D4"/>
    <w:rsid w:val="00FA370F"/>
    <w:rsid w:val="00FB1D7E"/>
    <w:rsid w:val="00FD68AB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119 Rektora ZUT z dnia 4 września 2020 r. w sprawie powołania komisji rektorskiej ds. zatrudnienia na stanowisku profesora Uczelni na kadencję 2020-2024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Rektora ZUT z dnia 7 stycznia 2025 r. w sprawie powołania komisji do spraw oceny wniosków szkoleniowych w ramach projektów mobilnościowych programu Erasmus+</dc:title>
  <dc:subject/>
  <dc:creator>ZUT</dc:creator>
  <cp:keywords/>
  <dc:description/>
  <cp:lastModifiedBy>Aleksandra Parkitna</cp:lastModifiedBy>
  <cp:revision>10</cp:revision>
  <cp:lastPrinted>2025-01-07T09:21:00Z</cp:lastPrinted>
  <dcterms:created xsi:type="dcterms:W3CDTF">2024-09-05T06:11:00Z</dcterms:created>
  <dcterms:modified xsi:type="dcterms:W3CDTF">2025-01-08T08:03:00Z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