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27A2" w14:textId="10C3F615" w:rsidR="00344A35" w:rsidRDefault="00344A35" w:rsidP="00344A35">
      <w:pPr>
        <w:pStyle w:val="Tytu"/>
      </w:pPr>
      <w:r>
        <w:t>zarządzenie nr</w:t>
      </w:r>
      <w:r w:rsidR="00373860">
        <w:t xml:space="preserve"> </w:t>
      </w:r>
      <w:r w:rsidR="004E01ED">
        <w:t>65</w:t>
      </w:r>
    </w:p>
    <w:p w14:paraId="68DA3117" w14:textId="045F52AD" w:rsidR="00344A35" w:rsidRDefault="00344A35" w:rsidP="00CD605B">
      <w:pPr>
        <w:pStyle w:val="Podtytu"/>
        <w:spacing w:after="0"/>
        <w:rPr>
          <w:sz w:val="28"/>
          <w:szCs w:val="28"/>
        </w:rPr>
      </w:pPr>
      <w:r>
        <w:rPr>
          <w:sz w:val="28"/>
          <w:szCs w:val="28"/>
        </w:rPr>
        <w:t>Rektora Zachodniopomorskiego Uniwersytetu Technologicznego w Szczecinie</w:t>
      </w:r>
      <w:r w:rsidR="00CD605B">
        <w:rPr>
          <w:sz w:val="28"/>
          <w:szCs w:val="28"/>
        </w:rPr>
        <w:br/>
      </w:r>
      <w:r>
        <w:rPr>
          <w:sz w:val="28"/>
          <w:szCs w:val="28"/>
        </w:rPr>
        <w:t xml:space="preserve">z dnia </w:t>
      </w:r>
      <w:r w:rsidR="004E01ED">
        <w:rPr>
          <w:sz w:val="28"/>
          <w:szCs w:val="28"/>
        </w:rPr>
        <w:t>12</w:t>
      </w:r>
      <w:r w:rsidR="00373860">
        <w:rPr>
          <w:sz w:val="28"/>
          <w:szCs w:val="28"/>
        </w:rPr>
        <w:t xml:space="preserve"> </w:t>
      </w:r>
      <w:r w:rsidR="00437213">
        <w:rPr>
          <w:sz w:val="28"/>
          <w:szCs w:val="28"/>
        </w:rPr>
        <w:t xml:space="preserve">września </w:t>
      </w:r>
      <w:r w:rsidR="00373860">
        <w:rPr>
          <w:sz w:val="28"/>
          <w:szCs w:val="28"/>
        </w:rPr>
        <w:t>202</w:t>
      </w:r>
      <w:r w:rsidR="00437213">
        <w:rPr>
          <w:sz w:val="28"/>
          <w:szCs w:val="28"/>
        </w:rPr>
        <w:t>4</w:t>
      </w:r>
      <w:r w:rsidR="00373860">
        <w:rPr>
          <w:sz w:val="28"/>
          <w:szCs w:val="28"/>
        </w:rPr>
        <w:t xml:space="preserve"> r.</w:t>
      </w:r>
    </w:p>
    <w:p w14:paraId="159A24E3" w14:textId="67F51EA7" w:rsidR="00344A35" w:rsidRDefault="00344A35" w:rsidP="00CD605B">
      <w:pPr>
        <w:pStyle w:val="Nagwek1"/>
        <w:spacing w:before="240"/>
        <w:rPr>
          <w:rFonts w:ascii="Times New Roman" w:hAnsi="Times New Roman" w:cs="Times New Roman"/>
        </w:rPr>
      </w:pPr>
      <w:r>
        <w:t xml:space="preserve">w sprawie powołania </w:t>
      </w:r>
      <w:r w:rsidR="00373860">
        <w:t>K</w:t>
      </w:r>
      <w:r>
        <w:t xml:space="preserve">omisji </w:t>
      </w:r>
      <w:r w:rsidR="00373860">
        <w:t>R</w:t>
      </w:r>
      <w:r>
        <w:t xml:space="preserve">ektorskiej ds. </w:t>
      </w:r>
      <w:r w:rsidRPr="00344A35">
        <w:t>etyki badań naukowych z udziałem ludzi</w:t>
      </w:r>
      <w:r w:rsidR="001756B6">
        <w:t xml:space="preserve"> </w:t>
      </w:r>
      <w:r w:rsidR="001756B6">
        <w:br/>
        <w:t>na kadencję 2024-2028</w:t>
      </w:r>
    </w:p>
    <w:p w14:paraId="5585D0A9" w14:textId="29653E2E" w:rsidR="00344A35" w:rsidRDefault="00344A35" w:rsidP="00344A35">
      <w:pPr>
        <w:pStyle w:val="podstawaprawna"/>
      </w:pPr>
      <w:r>
        <w:t>Na podstawie art. 23</w:t>
      </w:r>
      <w:r w:rsidR="00730F4B">
        <w:t xml:space="preserve"> ust.1</w:t>
      </w:r>
      <w:r>
        <w:t xml:space="preserve"> ustawy z dnia 20 lipca 2018 r. Prawo o szkolnictwie wyższym i nauce (tekst jedn. Dz. U. z 202</w:t>
      </w:r>
      <w:r w:rsidR="0012427C">
        <w:t>3</w:t>
      </w:r>
      <w:r>
        <w:t xml:space="preserve"> r. poz. </w:t>
      </w:r>
      <w:r w:rsidR="0012427C">
        <w:t>742</w:t>
      </w:r>
      <w:r>
        <w:t>, z późn. zm.), zarządza się, co następuje:</w:t>
      </w:r>
    </w:p>
    <w:p w14:paraId="09A2C614" w14:textId="77777777" w:rsidR="00344A35" w:rsidRDefault="00344A35" w:rsidP="003D0438">
      <w:pPr>
        <w:pStyle w:val="paragraf"/>
        <w:ind w:left="0" w:firstLine="0"/>
      </w:pPr>
    </w:p>
    <w:p w14:paraId="4495A935" w14:textId="32F4FE58" w:rsidR="00344A35" w:rsidRDefault="00344A35" w:rsidP="00BD2E5B">
      <w:pPr>
        <w:pStyle w:val="akapit"/>
      </w:pPr>
      <w:r>
        <w:t xml:space="preserve">Powołuje się </w:t>
      </w:r>
      <w:r w:rsidR="00373860">
        <w:t>K</w:t>
      </w:r>
      <w:r>
        <w:t xml:space="preserve">omisję </w:t>
      </w:r>
      <w:r w:rsidR="00373860">
        <w:t>R</w:t>
      </w:r>
      <w:r>
        <w:t xml:space="preserve">ektorską ds. </w:t>
      </w:r>
      <w:r w:rsidRPr="00344A35">
        <w:t>etyki badań naukowych z udziałem ludzi</w:t>
      </w:r>
      <w:r>
        <w:t xml:space="preserve"> na kadencję</w:t>
      </w:r>
      <w:r w:rsidR="00CD605B">
        <w:t xml:space="preserve"> </w:t>
      </w:r>
      <w:r w:rsidR="00CD605B" w:rsidRPr="00CD605B">
        <w:t>2024</w:t>
      </w:r>
      <w:r w:rsidR="00812C6B">
        <w:t>-</w:t>
      </w:r>
      <w:r w:rsidR="00F319E7">
        <w:t> </w:t>
      </w:r>
      <w:r w:rsidR="00812C6B">
        <w:t>2028</w:t>
      </w:r>
      <w:r w:rsidR="00F319E7">
        <w:t>,</w:t>
      </w:r>
      <w:r w:rsidR="00CD605B" w:rsidRPr="00CD605B">
        <w:t xml:space="preserve"> </w:t>
      </w:r>
      <w:r>
        <w:t>w następującym składzie:</w:t>
      </w:r>
    </w:p>
    <w:p w14:paraId="6C2918D8" w14:textId="6E497636" w:rsidR="001756B6" w:rsidRDefault="00730F4B" w:rsidP="00F319E7">
      <w:pPr>
        <w:pStyle w:val="1wyliczanka"/>
        <w:numPr>
          <w:ilvl w:val="0"/>
          <w:numId w:val="6"/>
        </w:numPr>
        <w:spacing w:before="120" w:after="0"/>
        <w:ind w:left="357" w:hanging="357"/>
      </w:pPr>
      <w:r>
        <w:t>p</w:t>
      </w:r>
      <w:r w:rsidR="00344A35">
        <w:t>rzewodnicząca</w:t>
      </w:r>
      <w:r w:rsidR="00373860">
        <w:t>:</w:t>
      </w:r>
      <w:r w:rsidR="001756B6">
        <w:t xml:space="preserve"> </w:t>
      </w:r>
      <w:r w:rsidR="00344A35" w:rsidRPr="00344A35">
        <w:t xml:space="preserve">dr hab. inż. arch. Magdalena </w:t>
      </w:r>
      <w:proofErr w:type="spellStart"/>
      <w:r w:rsidR="00344A35" w:rsidRPr="00344A35">
        <w:t>Czałczyńska</w:t>
      </w:r>
      <w:proofErr w:type="spellEnd"/>
      <w:r w:rsidR="00344A35" w:rsidRPr="00344A35">
        <w:t>-Podolska, prof. ZUT</w:t>
      </w:r>
      <w:r w:rsidR="00B57B6A">
        <w:t xml:space="preserve"> </w:t>
      </w:r>
      <w:r w:rsidR="00344A35">
        <w:t>(WA)</w:t>
      </w:r>
      <w:r w:rsidR="001756B6">
        <w:t>;</w:t>
      </w:r>
    </w:p>
    <w:p w14:paraId="6BF73639" w14:textId="4B71E9F4" w:rsidR="00344A35" w:rsidRDefault="00344A35" w:rsidP="00F319E7">
      <w:pPr>
        <w:pStyle w:val="1wyliczanka"/>
        <w:numPr>
          <w:ilvl w:val="0"/>
          <w:numId w:val="6"/>
        </w:numPr>
        <w:spacing w:before="120" w:after="0"/>
        <w:ind w:left="357" w:hanging="357"/>
      </w:pPr>
      <w:r>
        <w:t>członkowie:</w:t>
      </w:r>
    </w:p>
    <w:p w14:paraId="0FCC5693" w14:textId="1D7E0BD4" w:rsidR="001756B6" w:rsidRDefault="00344A35" w:rsidP="00F319E7">
      <w:pPr>
        <w:pStyle w:val="paragraf"/>
        <w:numPr>
          <w:ilvl w:val="0"/>
          <w:numId w:val="7"/>
        </w:numPr>
        <w:spacing w:before="0"/>
        <w:ind w:left="714" w:hanging="357"/>
        <w:jc w:val="left"/>
        <w:rPr>
          <w:b w:val="0"/>
        </w:rPr>
      </w:pPr>
      <w:r w:rsidRPr="00344A35">
        <w:rPr>
          <w:b w:val="0"/>
        </w:rPr>
        <w:t xml:space="preserve">dr </w:t>
      </w:r>
      <w:r w:rsidR="0012427C">
        <w:rPr>
          <w:b w:val="0"/>
        </w:rPr>
        <w:t>hab.</w:t>
      </w:r>
      <w:r w:rsidRPr="00344A35">
        <w:rPr>
          <w:b w:val="0"/>
        </w:rPr>
        <w:t xml:space="preserve"> </w:t>
      </w:r>
      <w:r w:rsidR="009B05DF">
        <w:rPr>
          <w:b w:val="0"/>
        </w:rPr>
        <w:t>inż.</w:t>
      </w:r>
      <w:r w:rsidRPr="00344A35">
        <w:rPr>
          <w:b w:val="0"/>
        </w:rPr>
        <w:t xml:space="preserve"> Anna Lewandowska, prof. ZUT</w:t>
      </w:r>
      <w:r>
        <w:rPr>
          <w:b w:val="0"/>
        </w:rPr>
        <w:t xml:space="preserve"> </w:t>
      </w:r>
      <w:r w:rsidR="00184B80">
        <w:rPr>
          <w:b w:val="0"/>
        </w:rPr>
        <w:tab/>
      </w:r>
      <w:r>
        <w:rPr>
          <w:b w:val="0"/>
        </w:rPr>
        <w:t>(WI)</w:t>
      </w:r>
    </w:p>
    <w:p w14:paraId="0F93A5B7" w14:textId="07989757" w:rsidR="001756B6" w:rsidRDefault="00184B80" w:rsidP="00F319E7">
      <w:pPr>
        <w:pStyle w:val="paragraf"/>
        <w:numPr>
          <w:ilvl w:val="0"/>
          <w:numId w:val="7"/>
        </w:numPr>
        <w:spacing w:before="0"/>
        <w:ind w:left="714" w:hanging="357"/>
        <w:jc w:val="left"/>
        <w:rPr>
          <w:b w:val="0"/>
        </w:rPr>
      </w:pPr>
      <w:r w:rsidRPr="001756B6">
        <w:rPr>
          <w:b w:val="0"/>
        </w:rPr>
        <w:t xml:space="preserve">dr hab. </w:t>
      </w:r>
      <w:r w:rsidR="00FB434A" w:rsidRPr="001756B6">
        <w:rPr>
          <w:b w:val="0"/>
        </w:rPr>
        <w:t xml:space="preserve">inż. </w:t>
      </w:r>
      <w:r w:rsidRPr="001756B6">
        <w:rPr>
          <w:b w:val="0"/>
        </w:rPr>
        <w:t xml:space="preserve">Irena Łącka, prof. ZUT </w:t>
      </w:r>
      <w:r w:rsidRPr="001756B6">
        <w:rPr>
          <w:b w:val="0"/>
        </w:rPr>
        <w:tab/>
      </w:r>
      <w:r w:rsidRPr="001756B6">
        <w:rPr>
          <w:b w:val="0"/>
        </w:rPr>
        <w:tab/>
      </w:r>
      <w:r w:rsidRPr="001756B6">
        <w:rPr>
          <w:b w:val="0"/>
        </w:rPr>
        <w:tab/>
        <w:t>(WE</w:t>
      </w:r>
      <w:r w:rsidR="00FB434A" w:rsidRPr="001756B6">
        <w:rPr>
          <w:b w:val="0"/>
        </w:rPr>
        <w:t>kon</w:t>
      </w:r>
      <w:r w:rsidRPr="001756B6">
        <w:rPr>
          <w:b w:val="0"/>
        </w:rPr>
        <w:t>)</w:t>
      </w:r>
    </w:p>
    <w:p w14:paraId="10505E04" w14:textId="03F2977C" w:rsidR="001756B6" w:rsidRDefault="00730F4B" w:rsidP="00F319E7">
      <w:pPr>
        <w:pStyle w:val="paragraf"/>
        <w:numPr>
          <w:ilvl w:val="0"/>
          <w:numId w:val="7"/>
        </w:numPr>
        <w:spacing w:before="0"/>
        <w:ind w:left="714" w:hanging="357"/>
        <w:jc w:val="left"/>
        <w:rPr>
          <w:b w:val="0"/>
        </w:rPr>
      </w:pPr>
      <w:r w:rsidRPr="001756B6">
        <w:rPr>
          <w:b w:val="0"/>
        </w:rPr>
        <w:t xml:space="preserve">prof. </w:t>
      </w:r>
      <w:r w:rsidR="00344A35" w:rsidRPr="001756B6">
        <w:rPr>
          <w:b w:val="0"/>
        </w:rPr>
        <w:t>dr hab. inż. Agata Markowska-Szczupak</w:t>
      </w:r>
      <w:r w:rsidR="00184B80" w:rsidRPr="001756B6">
        <w:rPr>
          <w:b w:val="0"/>
        </w:rPr>
        <w:tab/>
        <w:t>(WTiICh)</w:t>
      </w:r>
    </w:p>
    <w:p w14:paraId="53F72131" w14:textId="0CAA3057" w:rsidR="001756B6" w:rsidRDefault="00730F4B" w:rsidP="00F319E7">
      <w:pPr>
        <w:pStyle w:val="paragraf"/>
        <w:numPr>
          <w:ilvl w:val="0"/>
          <w:numId w:val="7"/>
        </w:numPr>
        <w:spacing w:before="0"/>
        <w:ind w:left="714" w:hanging="357"/>
        <w:jc w:val="left"/>
        <w:rPr>
          <w:b w:val="0"/>
        </w:rPr>
      </w:pPr>
      <w:r w:rsidRPr="001756B6">
        <w:rPr>
          <w:b w:val="0"/>
        </w:rPr>
        <w:t xml:space="preserve">prof. </w:t>
      </w:r>
      <w:r w:rsidR="00184B80" w:rsidRPr="001756B6">
        <w:rPr>
          <w:b w:val="0"/>
        </w:rPr>
        <w:t xml:space="preserve">dr hab. inż. Ireneusz </w:t>
      </w:r>
      <w:proofErr w:type="spellStart"/>
      <w:r w:rsidR="00184B80" w:rsidRPr="001756B6">
        <w:rPr>
          <w:b w:val="0"/>
        </w:rPr>
        <w:t>Ochmian</w:t>
      </w:r>
      <w:proofErr w:type="spellEnd"/>
      <w:r w:rsidRPr="001756B6">
        <w:rPr>
          <w:b w:val="0"/>
        </w:rPr>
        <w:tab/>
      </w:r>
      <w:r w:rsidRPr="001756B6">
        <w:rPr>
          <w:b w:val="0"/>
        </w:rPr>
        <w:tab/>
      </w:r>
      <w:r w:rsidR="00184B80" w:rsidRPr="001756B6">
        <w:rPr>
          <w:b w:val="0"/>
        </w:rPr>
        <w:tab/>
        <w:t>(</w:t>
      </w:r>
      <w:proofErr w:type="spellStart"/>
      <w:r w:rsidR="00184B80" w:rsidRPr="001756B6">
        <w:rPr>
          <w:b w:val="0"/>
        </w:rPr>
        <w:t>WKŚiR</w:t>
      </w:r>
      <w:proofErr w:type="spellEnd"/>
      <w:r w:rsidR="00184B80" w:rsidRPr="001756B6">
        <w:rPr>
          <w:b w:val="0"/>
        </w:rPr>
        <w:t>)</w:t>
      </w:r>
    </w:p>
    <w:p w14:paraId="7DF0269F" w14:textId="780D273C" w:rsidR="001756B6" w:rsidRDefault="00344A35" w:rsidP="00F319E7">
      <w:pPr>
        <w:pStyle w:val="paragraf"/>
        <w:numPr>
          <w:ilvl w:val="0"/>
          <w:numId w:val="7"/>
        </w:numPr>
        <w:spacing w:before="0"/>
        <w:ind w:left="714" w:hanging="357"/>
        <w:jc w:val="left"/>
        <w:rPr>
          <w:b w:val="0"/>
        </w:rPr>
      </w:pPr>
      <w:r w:rsidRPr="001756B6">
        <w:rPr>
          <w:b w:val="0"/>
        </w:rPr>
        <w:t xml:space="preserve">dr inż. </w:t>
      </w:r>
      <w:r w:rsidR="00367066" w:rsidRPr="001756B6">
        <w:rPr>
          <w:b w:val="0"/>
        </w:rPr>
        <w:t>Marcin Królikowski</w:t>
      </w:r>
      <w:r w:rsidR="00367066" w:rsidRPr="001756B6">
        <w:rPr>
          <w:b w:val="0"/>
        </w:rPr>
        <w:tab/>
      </w:r>
      <w:r w:rsidR="00184B80" w:rsidRPr="001756B6">
        <w:rPr>
          <w:b w:val="0"/>
        </w:rPr>
        <w:t xml:space="preserve"> </w:t>
      </w:r>
      <w:r w:rsidR="00184B80" w:rsidRPr="001756B6">
        <w:rPr>
          <w:b w:val="0"/>
        </w:rPr>
        <w:tab/>
      </w:r>
      <w:r w:rsidR="00184B80" w:rsidRPr="001756B6">
        <w:rPr>
          <w:b w:val="0"/>
        </w:rPr>
        <w:tab/>
      </w:r>
      <w:r w:rsidR="00184B80" w:rsidRPr="001756B6">
        <w:rPr>
          <w:b w:val="0"/>
        </w:rPr>
        <w:tab/>
        <w:t>(WIMiM)</w:t>
      </w:r>
    </w:p>
    <w:p w14:paraId="30AC77DB" w14:textId="010699F3" w:rsidR="00184B80" w:rsidRPr="001756B6" w:rsidRDefault="00184B80" w:rsidP="00F319E7">
      <w:pPr>
        <w:pStyle w:val="paragraf"/>
        <w:numPr>
          <w:ilvl w:val="0"/>
          <w:numId w:val="7"/>
        </w:numPr>
        <w:spacing w:before="0"/>
        <w:ind w:left="714" w:hanging="357"/>
        <w:jc w:val="left"/>
        <w:rPr>
          <w:b w:val="0"/>
        </w:rPr>
      </w:pPr>
      <w:r w:rsidRPr="001756B6">
        <w:rPr>
          <w:b w:val="0"/>
        </w:rPr>
        <w:t xml:space="preserve">dr inż. Piotr Trojanowski </w:t>
      </w:r>
      <w:r w:rsidRPr="001756B6">
        <w:rPr>
          <w:b w:val="0"/>
        </w:rPr>
        <w:tab/>
      </w:r>
      <w:r w:rsidRPr="001756B6">
        <w:rPr>
          <w:b w:val="0"/>
        </w:rPr>
        <w:tab/>
      </w:r>
      <w:r w:rsidRPr="001756B6">
        <w:rPr>
          <w:b w:val="0"/>
        </w:rPr>
        <w:tab/>
      </w:r>
      <w:r w:rsidRPr="001756B6">
        <w:rPr>
          <w:b w:val="0"/>
        </w:rPr>
        <w:tab/>
        <w:t>(</w:t>
      </w:r>
      <w:proofErr w:type="spellStart"/>
      <w:r w:rsidRPr="001756B6">
        <w:rPr>
          <w:b w:val="0"/>
        </w:rPr>
        <w:t>WTMiT</w:t>
      </w:r>
      <w:proofErr w:type="spellEnd"/>
      <w:r w:rsidRPr="001756B6">
        <w:rPr>
          <w:b w:val="0"/>
        </w:rPr>
        <w:t>)</w:t>
      </w:r>
      <w:r w:rsidR="001756B6">
        <w:rPr>
          <w:b w:val="0"/>
        </w:rPr>
        <w:t>.</w:t>
      </w:r>
    </w:p>
    <w:p w14:paraId="10046D1D" w14:textId="77777777" w:rsidR="00344A35" w:rsidRDefault="00344A35" w:rsidP="004E01ED">
      <w:pPr>
        <w:pStyle w:val="paragraf"/>
        <w:spacing w:before="240"/>
        <w:ind w:left="0" w:firstLine="0"/>
      </w:pPr>
    </w:p>
    <w:p w14:paraId="1DD2EF10" w14:textId="0EB48476" w:rsidR="007720B6" w:rsidRPr="004F4C04" w:rsidRDefault="007720B6" w:rsidP="007720B6">
      <w:pPr>
        <w:spacing w:line="276" w:lineRule="auto"/>
        <w:rPr>
          <w:rFonts w:ascii="Times New Roman" w:hAnsi="Times New Roman"/>
          <w:sz w:val="24"/>
          <w:szCs w:val="24"/>
        </w:rPr>
      </w:pPr>
      <w:r w:rsidRPr="004F4C04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437213">
        <w:rPr>
          <w:rFonts w:ascii="Times New Roman" w:hAnsi="Times New Roman"/>
          <w:sz w:val="24"/>
          <w:szCs w:val="24"/>
        </w:rPr>
        <w:t>podpisania</w:t>
      </w:r>
      <w:r w:rsidRPr="004F4C04">
        <w:rPr>
          <w:rFonts w:ascii="Times New Roman" w:hAnsi="Times New Roman"/>
          <w:sz w:val="24"/>
          <w:szCs w:val="24"/>
        </w:rPr>
        <w:t>.</w:t>
      </w:r>
    </w:p>
    <w:p w14:paraId="79504F45" w14:textId="77777777" w:rsidR="00EA54F9" w:rsidRPr="00EA54F9" w:rsidRDefault="00EA54F9" w:rsidP="00EA54F9">
      <w:pPr>
        <w:spacing w:before="360" w:after="960"/>
        <w:ind w:left="4536"/>
        <w:jc w:val="center"/>
        <w:rPr>
          <w:rFonts w:ascii="Times New Roman" w:hAnsi="Times New Roman"/>
          <w:sz w:val="24"/>
          <w:szCs w:val="24"/>
        </w:rPr>
      </w:pPr>
      <w:r w:rsidRPr="00EA54F9">
        <w:rPr>
          <w:rFonts w:ascii="Times New Roman" w:hAnsi="Times New Roman"/>
          <w:sz w:val="24"/>
          <w:szCs w:val="24"/>
        </w:rPr>
        <w:t xml:space="preserve">Rektor: </w:t>
      </w:r>
      <w:bookmarkStart w:id="0" w:name="_Hlk42160621"/>
      <w:r w:rsidRPr="00EA54F9">
        <w:rPr>
          <w:rFonts w:ascii="Times New Roman" w:hAnsi="Times New Roman"/>
          <w:sz w:val="24"/>
          <w:szCs w:val="24"/>
        </w:rPr>
        <w:t xml:space="preserve">Arkadiusz </w:t>
      </w:r>
      <w:proofErr w:type="spellStart"/>
      <w:r w:rsidRPr="00EA54F9">
        <w:rPr>
          <w:rFonts w:ascii="Times New Roman" w:hAnsi="Times New Roman"/>
          <w:sz w:val="24"/>
          <w:szCs w:val="24"/>
        </w:rPr>
        <w:t>Ter</w:t>
      </w:r>
      <w:bookmarkEnd w:id="0"/>
      <w:r w:rsidRPr="00EA54F9">
        <w:rPr>
          <w:rFonts w:ascii="Times New Roman" w:hAnsi="Times New Roman"/>
          <w:sz w:val="24"/>
          <w:szCs w:val="24"/>
        </w:rPr>
        <w:t>man</w:t>
      </w:r>
      <w:proofErr w:type="spellEnd"/>
    </w:p>
    <w:p w14:paraId="4DE685BB" w14:textId="23C93704" w:rsidR="00344A35" w:rsidRPr="00437213" w:rsidRDefault="00344A35" w:rsidP="00EA54F9">
      <w:pPr>
        <w:pStyle w:val="1wyliczanka"/>
        <w:numPr>
          <w:ilvl w:val="0"/>
          <w:numId w:val="0"/>
        </w:numPr>
        <w:spacing w:before="720"/>
        <w:ind w:left="3395" w:firstLine="2977"/>
      </w:pPr>
    </w:p>
    <w:sectPr w:rsidR="00344A35" w:rsidRPr="00437213" w:rsidSect="003D0438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FC84A" w14:textId="77777777" w:rsidR="00FD73BA" w:rsidRDefault="00FD73BA" w:rsidP="00344A35">
      <w:r>
        <w:separator/>
      </w:r>
    </w:p>
  </w:endnote>
  <w:endnote w:type="continuationSeparator" w:id="0">
    <w:p w14:paraId="3E4D8BEF" w14:textId="77777777" w:rsidR="00FD73BA" w:rsidRDefault="00FD73BA" w:rsidP="0034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4BA4" w14:textId="77777777" w:rsidR="00FD73BA" w:rsidRDefault="00FD73BA" w:rsidP="00344A35">
      <w:r>
        <w:separator/>
      </w:r>
    </w:p>
  </w:footnote>
  <w:footnote w:type="continuationSeparator" w:id="0">
    <w:p w14:paraId="2726C55C" w14:textId="77777777" w:rsidR="00FD73BA" w:rsidRDefault="00FD73BA" w:rsidP="0034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>
      <w:start w:val="1"/>
      <w:numFmt w:val="lowerRoman"/>
      <w:lvlText w:val="%3."/>
      <w:lvlJc w:val="right"/>
      <w:pPr>
        <w:ind w:left="4880" w:hanging="180"/>
      </w:pPr>
    </w:lvl>
    <w:lvl w:ilvl="3" w:tplc="0415000F">
      <w:start w:val="1"/>
      <w:numFmt w:val="decimal"/>
      <w:lvlText w:val="%4."/>
      <w:lvlJc w:val="left"/>
      <w:pPr>
        <w:ind w:left="5600" w:hanging="360"/>
      </w:pPr>
    </w:lvl>
    <w:lvl w:ilvl="4" w:tplc="04150019">
      <w:start w:val="1"/>
      <w:numFmt w:val="lowerLetter"/>
      <w:lvlText w:val="%5."/>
      <w:lvlJc w:val="left"/>
      <w:pPr>
        <w:ind w:left="6320" w:hanging="360"/>
      </w:pPr>
    </w:lvl>
    <w:lvl w:ilvl="5" w:tplc="0415001B">
      <w:start w:val="1"/>
      <w:numFmt w:val="lowerRoman"/>
      <w:lvlText w:val="%6."/>
      <w:lvlJc w:val="right"/>
      <w:pPr>
        <w:ind w:left="7040" w:hanging="180"/>
      </w:pPr>
    </w:lvl>
    <w:lvl w:ilvl="6" w:tplc="0415000F">
      <w:start w:val="1"/>
      <w:numFmt w:val="decimal"/>
      <w:lvlText w:val="%7."/>
      <w:lvlJc w:val="left"/>
      <w:pPr>
        <w:ind w:left="7760" w:hanging="360"/>
      </w:pPr>
    </w:lvl>
    <w:lvl w:ilvl="7" w:tplc="04150019">
      <w:start w:val="1"/>
      <w:numFmt w:val="lowerLetter"/>
      <w:lvlText w:val="%8."/>
      <w:lvlJc w:val="left"/>
      <w:pPr>
        <w:ind w:left="8480" w:hanging="360"/>
      </w:pPr>
    </w:lvl>
    <w:lvl w:ilvl="8" w:tplc="0415001B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488B50C4"/>
    <w:multiLevelType w:val="hybridMultilevel"/>
    <w:tmpl w:val="E2E03EC0"/>
    <w:lvl w:ilvl="0" w:tplc="D98C9380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21" w:hanging="360"/>
      </w:pPr>
    </w:lvl>
    <w:lvl w:ilvl="2" w:tplc="0415001B">
      <w:start w:val="1"/>
      <w:numFmt w:val="lowerRoman"/>
      <w:lvlText w:val="%3."/>
      <w:lvlJc w:val="right"/>
      <w:pPr>
        <w:ind w:left="2841" w:hanging="180"/>
      </w:pPr>
    </w:lvl>
    <w:lvl w:ilvl="3" w:tplc="0415000F">
      <w:start w:val="1"/>
      <w:numFmt w:val="decimal"/>
      <w:lvlText w:val="%4."/>
      <w:lvlJc w:val="left"/>
      <w:pPr>
        <w:ind w:left="3561" w:hanging="360"/>
      </w:pPr>
    </w:lvl>
    <w:lvl w:ilvl="4" w:tplc="04150019">
      <w:start w:val="1"/>
      <w:numFmt w:val="lowerLetter"/>
      <w:lvlText w:val="%5."/>
      <w:lvlJc w:val="left"/>
      <w:pPr>
        <w:ind w:left="4281" w:hanging="360"/>
      </w:pPr>
    </w:lvl>
    <w:lvl w:ilvl="5" w:tplc="0415001B">
      <w:start w:val="1"/>
      <w:numFmt w:val="lowerRoman"/>
      <w:lvlText w:val="%6."/>
      <w:lvlJc w:val="right"/>
      <w:pPr>
        <w:ind w:left="5001" w:hanging="180"/>
      </w:pPr>
    </w:lvl>
    <w:lvl w:ilvl="6" w:tplc="0415000F">
      <w:start w:val="1"/>
      <w:numFmt w:val="decimal"/>
      <w:lvlText w:val="%7."/>
      <w:lvlJc w:val="left"/>
      <w:pPr>
        <w:ind w:left="5721" w:hanging="360"/>
      </w:pPr>
    </w:lvl>
    <w:lvl w:ilvl="7" w:tplc="04150019">
      <w:start w:val="1"/>
      <w:numFmt w:val="lowerLetter"/>
      <w:lvlText w:val="%8."/>
      <w:lvlJc w:val="left"/>
      <w:pPr>
        <w:ind w:left="6441" w:hanging="360"/>
      </w:pPr>
    </w:lvl>
    <w:lvl w:ilvl="8" w:tplc="0415001B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52821971"/>
    <w:multiLevelType w:val="hybridMultilevel"/>
    <w:tmpl w:val="6B006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13CE4"/>
    <w:multiLevelType w:val="hybridMultilevel"/>
    <w:tmpl w:val="8E781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01229">
    <w:abstractNumId w:val="1"/>
  </w:num>
  <w:num w:numId="2" w16cid:durableId="1541935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5991930">
    <w:abstractNumId w:val="1"/>
  </w:num>
  <w:num w:numId="4" w16cid:durableId="27536797">
    <w:abstractNumId w:val="0"/>
  </w:num>
  <w:num w:numId="5" w16cid:durableId="188376755">
    <w:abstractNumId w:val="1"/>
    <w:lvlOverride w:ilvl="0">
      <w:startOverride w:val="1"/>
    </w:lvlOverride>
  </w:num>
  <w:num w:numId="6" w16cid:durableId="2074809040">
    <w:abstractNumId w:val="3"/>
  </w:num>
  <w:num w:numId="7" w16cid:durableId="1142036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35"/>
    <w:rsid w:val="000212B2"/>
    <w:rsid w:val="000B2870"/>
    <w:rsid w:val="0012427C"/>
    <w:rsid w:val="00160F3F"/>
    <w:rsid w:val="001756B6"/>
    <w:rsid w:val="00184B80"/>
    <w:rsid w:val="001A56AF"/>
    <w:rsid w:val="001B21D0"/>
    <w:rsid w:val="001B7200"/>
    <w:rsid w:val="001F35E7"/>
    <w:rsid w:val="00344A35"/>
    <w:rsid w:val="00367066"/>
    <w:rsid w:val="00373860"/>
    <w:rsid w:val="003D0438"/>
    <w:rsid w:val="00437213"/>
    <w:rsid w:val="00470604"/>
    <w:rsid w:val="004E01ED"/>
    <w:rsid w:val="005D4247"/>
    <w:rsid w:val="00680278"/>
    <w:rsid w:val="006C13DE"/>
    <w:rsid w:val="006E1527"/>
    <w:rsid w:val="00730F4B"/>
    <w:rsid w:val="0074371C"/>
    <w:rsid w:val="007720B6"/>
    <w:rsid w:val="00812C6B"/>
    <w:rsid w:val="00814758"/>
    <w:rsid w:val="008C134B"/>
    <w:rsid w:val="009B05DF"/>
    <w:rsid w:val="00A16579"/>
    <w:rsid w:val="00A463DC"/>
    <w:rsid w:val="00AE6A94"/>
    <w:rsid w:val="00B37C0B"/>
    <w:rsid w:val="00B57B6A"/>
    <w:rsid w:val="00BD2E5B"/>
    <w:rsid w:val="00C340AD"/>
    <w:rsid w:val="00CD605B"/>
    <w:rsid w:val="00E6255C"/>
    <w:rsid w:val="00EA54F9"/>
    <w:rsid w:val="00EC24B3"/>
    <w:rsid w:val="00F319E7"/>
    <w:rsid w:val="00F46052"/>
    <w:rsid w:val="00F8284A"/>
    <w:rsid w:val="00FB434A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1D76"/>
  <w15:chartTrackingRefBased/>
  <w15:docId w15:val="{065D2651-BAEF-4F06-9E11-C06CF8DC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35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podstawaprawna"/>
    <w:link w:val="Nagwek1Znak"/>
    <w:uiPriority w:val="9"/>
    <w:qFormat/>
    <w:rsid w:val="00344A35"/>
    <w:pPr>
      <w:spacing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A35"/>
    <w:rPr>
      <w:rFonts w:ascii="Times" w:eastAsiaTheme="majorEastAsia" w:hAnsi="Times" w:cstheme="majorBidi"/>
      <w:b/>
      <w:kern w:val="0"/>
      <w:sz w:val="24"/>
      <w:szCs w:val="32"/>
      <w14:ligatures w14:val="none"/>
    </w:rPr>
  </w:style>
  <w:style w:type="paragraph" w:customStyle="1" w:styleId="podstawaprawna">
    <w:name w:val="podstawa prawna"/>
    <w:basedOn w:val="Normalny"/>
    <w:link w:val="podstawaprawnaZnak"/>
    <w:autoRedefine/>
    <w:qFormat/>
    <w:rsid w:val="00344A35"/>
    <w:pPr>
      <w:spacing w:before="240" w:after="240" w:line="276" w:lineRule="auto"/>
      <w:jc w:val="both"/>
      <w:outlineLvl w:val="2"/>
    </w:pPr>
    <w:rPr>
      <w:rFonts w:ascii="Times New Roman" w:eastAsia="Times New Roman" w:hAnsi="Times New Roman" w:cs="Times New Roman"/>
      <w:sz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A35"/>
    <w:pPr>
      <w:jc w:val="both"/>
    </w:pPr>
    <w:rPr>
      <w:rFonts w:ascii="Times New Roman" w:eastAsia="Times New Roman" w:hAnsi="Times New Roman" w:cs="Times New Roman"/>
      <w:bCs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A35"/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44A35"/>
    <w:p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344A35"/>
    <w:rPr>
      <w:rFonts w:ascii="Times New Roman" w:eastAsia="Times New Roman" w:hAnsi="Times New Roman" w:cs="Times New Roman"/>
      <w:b/>
      <w:kern w:val="0"/>
      <w:sz w:val="24"/>
      <w14:ligatures w14:val="none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44A35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344A35"/>
    <w:rPr>
      <w:rFonts w:ascii="Times New Roman" w:eastAsia="Times New Roman" w:hAnsi="Times New Roman" w:cs="Times New Roman"/>
      <w:b/>
      <w:caps/>
      <w:kern w:val="28"/>
      <w:sz w:val="32"/>
      <w14:ligatures w14:val="none"/>
    </w:rPr>
  </w:style>
  <w:style w:type="character" w:customStyle="1" w:styleId="podstawaprawnaZnak">
    <w:name w:val="podstawa prawna Znak"/>
    <w:basedOn w:val="Domylnaczcionkaakapitu"/>
    <w:link w:val="podstawaprawna"/>
    <w:locked/>
    <w:rsid w:val="00344A35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paragrafZnak">
    <w:name w:val="paragraf Znak"/>
    <w:basedOn w:val="podstawaprawnaZnak"/>
    <w:link w:val="paragraf"/>
    <w:locked/>
    <w:rsid w:val="00344A35"/>
    <w:rPr>
      <w:rFonts w:ascii="Times New Roman" w:eastAsia="Times New Roman" w:hAnsi="Times New Roman" w:cs="Times New Roman"/>
      <w:b/>
      <w:kern w:val="0"/>
      <w:sz w:val="24"/>
      <w14:ligatures w14:val="none"/>
    </w:rPr>
  </w:style>
  <w:style w:type="paragraph" w:customStyle="1" w:styleId="akapit">
    <w:name w:val="akapit"/>
    <w:basedOn w:val="Normalny"/>
    <w:next w:val="1wyliczanka"/>
    <w:link w:val="akapitZnak"/>
    <w:qFormat/>
    <w:rsid w:val="00344A35"/>
    <w:pPr>
      <w:spacing w:line="276" w:lineRule="auto"/>
      <w:jc w:val="both"/>
    </w:pPr>
    <w:rPr>
      <w:rFonts w:ascii="Times New Roman" w:eastAsia="Times New Roman" w:hAnsi="Times New Roman" w:cs="Times New Roman"/>
      <w:bCs/>
      <w:sz w:val="24"/>
      <w:szCs w:val="20"/>
      <w14:ligatures w14:val="none"/>
    </w:rPr>
  </w:style>
  <w:style w:type="paragraph" w:customStyle="1" w:styleId="paragraf">
    <w:name w:val="paragraf"/>
    <w:basedOn w:val="podstawaprawna"/>
    <w:next w:val="akapit"/>
    <w:link w:val="paragrafZnak"/>
    <w:qFormat/>
    <w:rsid w:val="00344A35"/>
    <w:pPr>
      <w:numPr>
        <w:numId w:val="1"/>
      </w:numPr>
      <w:spacing w:before="120" w:after="0"/>
      <w:jc w:val="center"/>
    </w:pPr>
    <w:rPr>
      <w:b/>
    </w:rPr>
  </w:style>
  <w:style w:type="character" w:customStyle="1" w:styleId="1wyliczankaZnak">
    <w:name w:val="1. wyliczanka Znak"/>
    <w:basedOn w:val="paragrafZnak"/>
    <w:link w:val="1wyliczanka"/>
    <w:locked/>
    <w:rsid w:val="00344A35"/>
    <w:rPr>
      <w:rFonts w:ascii="Times New Roman" w:eastAsia="Times New Roman" w:hAnsi="Times New Roman" w:cs="Times New Roman"/>
      <w:b w:val="0"/>
      <w:kern w:val="0"/>
      <w:sz w:val="24"/>
      <w14:ligatures w14:val="none"/>
    </w:rPr>
  </w:style>
  <w:style w:type="paragraph" w:customStyle="1" w:styleId="1wyliczanka">
    <w:name w:val="1. wyliczanka"/>
    <w:basedOn w:val="paragraf"/>
    <w:link w:val="1wyliczankaZnak"/>
    <w:qFormat/>
    <w:rsid w:val="00344A35"/>
    <w:pPr>
      <w:numPr>
        <w:numId w:val="2"/>
      </w:numPr>
      <w:tabs>
        <w:tab w:val="num" w:pos="360"/>
      </w:tabs>
      <w:spacing w:before="0" w:after="60"/>
      <w:ind w:left="340" w:hanging="340"/>
      <w:jc w:val="both"/>
      <w:outlineLvl w:val="0"/>
    </w:pPr>
    <w:rPr>
      <w:b w:val="0"/>
    </w:rPr>
  </w:style>
  <w:style w:type="character" w:customStyle="1" w:styleId="akapitZnak">
    <w:name w:val="akapit Znak"/>
    <w:basedOn w:val="Domylnaczcionkaakapitu"/>
    <w:link w:val="akapit"/>
    <w:locked/>
    <w:rsid w:val="00344A35"/>
    <w:rPr>
      <w:rFonts w:ascii="Times New Roman" w:eastAsia="Times New Roman" w:hAnsi="Times New Roman" w:cs="Times New Roman"/>
      <w:bCs/>
      <w:kern w:val="0"/>
      <w:sz w:val="24"/>
      <w:szCs w:val="20"/>
      <w14:ligatures w14:val="none"/>
    </w:rPr>
  </w:style>
  <w:style w:type="character" w:customStyle="1" w:styleId="rektorpodpisZnak">
    <w:name w:val="rektor podpis Znak"/>
    <w:basedOn w:val="1wyliczankaZnak"/>
    <w:link w:val="rektorpodpis"/>
    <w:locked/>
    <w:rsid w:val="00344A35"/>
    <w:rPr>
      <w:rFonts w:ascii="Times New Roman" w:eastAsia="Times New Roman" w:hAnsi="Times New Roman" w:cs="Times New Roman"/>
      <w:b w:val="0"/>
      <w:kern w:val="0"/>
      <w:sz w:val="24"/>
      <w14:ligatures w14:val="none"/>
    </w:rPr>
  </w:style>
  <w:style w:type="paragraph" w:customStyle="1" w:styleId="rektorpodpis">
    <w:name w:val="rektor podpis"/>
    <w:basedOn w:val="1wyliczanka"/>
    <w:link w:val="rektorpodpisZnak"/>
    <w:qFormat/>
    <w:rsid w:val="00344A3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44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151 Rektora ZUT z dnia 18 grudnia 2023 r. w sprawie powołania Komisji Rektorskiej ds. etyki badań naukowych z udziałem ludzi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 Rektora ZUT z dnia 12 września 2024 r.w sprawie powołania Komisji Rektorskiej ds. etyki badań naukowych z udziałem ludzi na kadencję 2024-2028</dc:title>
  <dc:subject/>
  <dc:creator>Magdalena Korchak</dc:creator>
  <cp:keywords/>
  <dc:description/>
  <cp:lastModifiedBy>Aleksandra Parkitna</cp:lastModifiedBy>
  <cp:revision>3</cp:revision>
  <cp:lastPrinted>2024-09-11T11:54:00Z</cp:lastPrinted>
  <dcterms:created xsi:type="dcterms:W3CDTF">2024-09-12T10:30:00Z</dcterms:created>
  <dcterms:modified xsi:type="dcterms:W3CDTF">2024-09-12T10:35:00Z</dcterms:modified>
</cp:coreProperties>
</file>