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5C2DD" w14:textId="0F485131" w:rsidR="00BE1F4D" w:rsidRDefault="00500905" w:rsidP="00961652">
      <w:pPr>
        <w:pStyle w:val="Tytu"/>
      </w:pPr>
      <w:r>
        <w:t xml:space="preserve">zarządzenie nr </w:t>
      </w:r>
      <w:r w:rsidR="00042D1C">
        <w:t>61</w:t>
      </w:r>
    </w:p>
    <w:p w14:paraId="117172A7" w14:textId="4025E22D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92649B">
        <w:rPr>
          <w:sz w:val="28"/>
          <w:szCs w:val="28"/>
        </w:rPr>
        <w:t xml:space="preserve"> 10 września </w:t>
      </w:r>
      <w:r w:rsidR="00E94C10">
        <w:rPr>
          <w:sz w:val="28"/>
          <w:szCs w:val="28"/>
        </w:rPr>
        <w:t>2</w:t>
      </w:r>
      <w:r w:rsidR="00BE1F4D">
        <w:rPr>
          <w:sz w:val="28"/>
          <w:szCs w:val="28"/>
        </w:rPr>
        <w:t>0</w:t>
      </w:r>
      <w:r w:rsidR="00E94C10">
        <w:rPr>
          <w:sz w:val="28"/>
          <w:szCs w:val="28"/>
        </w:rPr>
        <w:t>2</w:t>
      </w:r>
      <w:r w:rsidR="00BE1F4D">
        <w:rPr>
          <w:sz w:val="28"/>
          <w:szCs w:val="28"/>
        </w:rPr>
        <w:t>4</w:t>
      </w:r>
      <w:r w:rsidR="00E94C10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48482664" w14:textId="54115C9C" w:rsidR="005659BE" w:rsidRPr="005659BE" w:rsidRDefault="005659BE" w:rsidP="005659BE">
      <w:pPr>
        <w:pStyle w:val="Nagwek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zmieniające </w:t>
      </w:r>
      <w:r w:rsidRPr="005659BE">
        <w:rPr>
          <w:rFonts w:ascii="Times New Roman" w:hAnsi="Times New Roman"/>
          <w:szCs w:val="24"/>
        </w:rPr>
        <w:t xml:space="preserve">zarządzenie nr </w:t>
      </w:r>
      <w:r w:rsidR="00BE1F4D">
        <w:rPr>
          <w:rFonts w:ascii="Times New Roman" w:hAnsi="Times New Roman"/>
          <w:szCs w:val="24"/>
        </w:rPr>
        <w:t>72</w:t>
      </w:r>
      <w:r>
        <w:rPr>
          <w:rFonts w:ascii="Times New Roman" w:hAnsi="Times New Roman"/>
          <w:szCs w:val="24"/>
        </w:rPr>
        <w:t xml:space="preserve"> </w:t>
      </w:r>
      <w:r w:rsidRPr="005659BE">
        <w:rPr>
          <w:rFonts w:ascii="Times New Roman" w:hAnsi="Times New Roman"/>
          <w:szCs w:val="24"/>
        </w:rPr>
        <w:t xml:space="preserve">Rektora </w:t>
      </w:r>
      <w:r>
        <w:rPr>
          <w:rFonts w:ascii="Times New Roman" w:hAnsi="Times New Roman"/>
          <w:szCs w:val="24"/>
        </w:rPr>
        <w:t xml:space="preserve">ZUT </w:t>
      </w:r>
      <w:r w:rsidRPr="005659BE">
        <w:rPr>
          <w:rFonts w:ascii="Times New Roman" w:hAnsi="Times New Roman"/>
          <w:szCs w:val="24"/>
        </w:rPr>
        <w:t xml:space="preserve">z dnia </w:t>
      </w:r>
      <w:r w:rsidR="00BE1F4D">
        <w:rPr>
          <w:rFonts w:ascii="Times New Roman" w:hAnsi="Times New Roman"/>
          <w:szCs w:val="24"/>
        </w:rPr>
        <w:t>26</w:t>
      </w:r>
      <w:r w:rsidRPr="005659BE">
        <w:rPr>
          <w:rFonts w:ascii="Times New Roman" w:hAnsi="Times New Roman"/>
          <w:szCs w:val="24"/>
        </w:rPr>
        <w:t xml:space="preserve"> </w:t>
      </w:r>
      <w:r w:rsidR="00BE1F4D">
        <w:rPr>
          <w:rFonts w:ascii="Times New Roman" w:hAnsi="Times New Roman"/>
          <w:szCs w:val="24"/>
        </w:rPr>
        <w:t>czerwca</w:t>
      </w:r>
      <w:r w:rsidRPr="005659BE">
        <w:rPr>
          <w:rFonts w:ascii="Times New Roman" w:hAnsi="Times New Roman"/>
          <w:szCs w:val="24"/>
        </w:rPr>
        <w:t xml:space="preserve"> 202</w:t>
      </w:r>
      <w:r w:rsidR="00BE1F4D">
        <w:rPr>
          <w:rFonts w:ascii="Times New Roman" w:hAnsi="Times New Roman"/>
          <w:szCs w:val="24"/>
        </w:rPr>
        <w:t>3</w:t>
      </w:r>
      <w:r w:rsidRPr="005659BE">
        <w:rPr>
          <w:rFonts w:ascii="Times New Roman" w:hAnsi="Times New Roman"/>
          <w:szCs w:val="24"/>
        </w:rPr>
        <w:t xml:space="preserve"> r.</w:t>
      </w:r>
    </w:p>
    <w:p w14:paraId="05433E69" w14:textId="692907A0" w:rsidR="00507D49" w:rsidRPr="009E689D" w:rsidRDefault="005659BE" w:rsidP="00BE1F4D">
      <w:pPr>
        <w:pStyle w:val="Nagwek1"/>
        <w:rPr>
          <w:rFonts w:ascii="Times New Roman" w:hAnsi="Times New Roman" w:cs="Times New Roman"/>
        </w:rPr>
      </w:pPr>
      <w:r w:rsidRPr="005659BE">
        <w:rPr>
          <w:rFonts w:ascii="Times New Roman" w:hAnsi="Times New Roman"/>
          <w:szCs w:val="24"/>
        </w:rPr>
        <w:t xml:space="preserve">w sprawie powołania </w:t>
      </w:r>
      <w:r w:rsidR="00BE1F4D">
        <w:rPr>
          <w:rFonts w:ascii="Times New Roman" w:hAnsi="Times New Roman"/>
          <w:szCs w:val="24"/>
        </w:rPr>
        <w:t>komisji bezpieczeństwa i higieny pracy</w:t>
      </w:r>
    </w:p>
    <w:p w14:paraId="7FBDF11F" w14:textId="03FF30A7" w:rsidR="00507D49" w:rsidRDefault="009B4F3F" w:rsidP="00E437A8">
      <w:pPr>
        <w:pStyle w:val="podstawaprawna"/>
      </w:pPr>
      <w:r w:rsidRPr="00F778A0">
        <w:rPr>
          <w:szCs w:val="24"/>
        </w:rPr>
        <w:t>Na podstawie art. 23 ustawy z dnia 20 lipca 2018 r. Prawo o</w:t>
      </w:r>
      <w:r>
        <w:rPr>
          <w:szCs w:val="24"/>
        </w:rPr>
        <w:t xml:space="preserve"> szkolnictwie wyższym i nauce </w:t>
      </w:r>
      <w:r w:rsidR="003A4A85" w:rsidRPr="003A4A85">
        <w:rPr>
          <w:bCs/>
          <w:szCs w:val="24"/>
        </w:rPr>
        <w:t xml:space="preserve">(tekst jedn. Dz. U. z 2023 r. poz. 742 z późn. zm.) </w:t>
      </w:r>
      <w:r w:rsidRPr="00F778A0">
        <w:rPr>
          <w:szCs w:val="24"/>
        </w:rPr>
        <w:t xml:space="preserve">w związku z </w:t>
      </w:r>
      <w:r w:rsidR="00F162CE" w:rsidRPr="00E90D4A">
        <w:rPr>
          <w:spacing w:val="-4"/>
        </w:rPr>
        <w:t>art. 237</w:t>
      </w:r>
      <w:r w:rsidR="00F162CE" w:rsidRPr="00E90D4A">
        <w:rPr>
          <w:spacing w:val="-4"/>
          <w:vertAlign w:val="superscript"/>
        </w:rPr>
        <w:t>12</w:t>
      </w:r>
      <w:r w:rsidR="00F162CE" w:rsidRPr="00E90D4A">
        <w:rPr>
          <w:spacing w:val="-4"/>
        </w:rPr>
        <w:t xml:space="preserve"> § 1 ustawy z dnia 26 czerwca 1974</w:t>
      </w:r>
      <w:r w:rsidR="00282D6C">
        <w:rPr>
          <w:spacing w:val="-4"/>
        </w:rPr>
        <w:t> </w:t>
      </w:r>
      <w:r w:rsidR="00F162CE" w:rsidRPr="00E90D4A">
        <w:rPr>
          <w:spacing w:val="-4"/>
        </w:rPr>
        <w:t xml:space="preserve"> r. Kodeks pracy (tekst je</w:t>
      </w:r>
      <w:r w:rsidR="00F162CE">
        <w:rPr>
          <w:spacing w:val="-4"/>
        </w:rPr>
        <w:t>d</w:t>
      </w:r>
      <w:r w:rsidR="00F162CE" w:rsidRPr="00E90D4A">
        <w:rPr>
          <w:spacing w:val="-4"/>
        </w:rPr>
        <w:t xml:space="preserve">n. </w:t>
      </w:r>
      <w:r w:rsidR="00F162CE" w:rsidRPr="00E90D4A">
        <w:t>Dz.U. z 2022 r. poz.1510 z</w:t>
      </w:r>
      <w:r w:rsidR="00F162CE">
        <w:t xml:space="preserve"> późn.</w:t>
      </w:r>
      <w:r w:rsidR="00F162CE" w:rsidRPr="00E90D4A">
        <w:t xml:space="preserve"> zm.), </w:t>
      </w:r>
      <w:r w:rsidRPr="00F778A0">
        <w:rPr>
          <w:szCs w:val="24"/>
        </w:rPr>
        <w:t>zarządza się, co następuje</w:t>
      </w:r>
      <w:r w:rsidR="00605389">
        <w:t>:</w:t>
      </w:r>
    </w:p>
    <w:p w14:paraId="34D82E32" w14:textId="77777777" w:rsidR="00C221FC" w:rsidRDefault="00C221FC" w:rsidP="008614A3">
      <w:pPr>
        <w:pStyle w:val="paragraf"/>
        <w:ind w:left="0" w:firstLine="0"/>
      </w:pPr>
    </w:p>
    <w:p w14:paraId="5CF73348" w14:textId="6650371B" w:rsidR="00C221FC" w:rsidRDefault="00B343EA" w:rsidP="00BE1F4D">
      <w:pPr>
        <w:pStyle w:val="akapit"/>
        <w:rPr>
          <w:sz w:val="23"/>
          <w:szCs w:val="23"/>
        </w:rPr>
      </w:pPr>
      <w:r w:rsidRPr="00B343EA">
        <w:t>W</w:t>
      </w:r>
      <w:r>
        <w:t xml:space="preserve"> </w:t>
      </w:r>
      <w:r w:rsidR="00500905">
        <w:t>zarządzeni</w:t>
      </w:r>
      <w:r w:rsidR="00C42908">
        <w:t>u</w:t>
      </w:r>
      <w:r w:rsidRPr="00B343EA">
        <w:t xml:space="preserve"> nr </w:t>
      </w:r>
      <w:r w:rsidR="009139E0">
        <w:t>72</w:t>
      </w:r>
      <w:r w:rsidR="009B4F3F" w:rsidRPr="00B343EA">
        <w:t xml:space="preserve"> Rektora ZUT z dnia </w:t>
      </w:r>
      <w:r w:rsidR="009139E0">
        <w:t>26 czerwca</w:t>
      </w:r>
      <w:r w:rsidR="005659BE">
        <w:t xml:space="preserve"> 202</w:t>
      </w:r>
      <w:r w:rsidR="009139E0">
        <w:t>3</w:t>
      </w:r>
      <w:r w:rsidR="009B4F3F" w:rsidRPr="00B343EA">
        <w:t xml:space="preserve"> r. w sprawie powołania </w:t>
      </w:r>
      <w:r w:rsidR="00BE1F4D">
        <w:t xml:space="preserve">komisji bezpieczeństwa i higieny pracy </w:t>
      </w:r>
      <w:r w:rsidR="00C42908">
        <w:rPr>
          <w:lang w:eastAsia="pl-PL"/>
        </w:rPr>
        <w:t xml:space="preserve">w § 1 </w:t>
      </w:r>
      <w:r w:rsidR="009139E0" w:rsidRPr="0092649B">
        <w:rPr>
          <w:szCs w:val="22"/>
        </w:rPr>
        <w:t xml:space="preserve">wprowadza się </w:t>
      </w:r>
      <w:r w:rsidR="00BB4381">
        <w:rPr>
          <w:szCs w:val="22"/>
        </w:rPr>
        <w:t xml:space="preserve">następujące </w:t>
      </w:r>
      <w:r w:rsidR="009139E0" w:rsidRPr="0092649B">
        <w:rPr>
          <w:szCs w:val="22"/>
        </w:rPr>
        <w:t>zmiany</w:t>
      </w:r>
      <w:r w:rsidR="00C36D23">
        <w:rPr>
          <w:szCs w:val="22"/>
        </w:rPr>
        <w:t>:</w:t>
      </w:r>
      <w:r w:rsidR="009139E0" w:rsidRPr="00B343EA">
        <w:rPr>
          <w:lang w:eastAsia="pl-PL"/>
        </w:rPr>
        <w:t xml:space="preserve"> </w:t>
      </w:r>
    </w:p>
    <w:p w14:paraId="124BB4EE" w14:textId="2D43FF9B" w:rsidR="000B5033" w:rsidRDefault="00BB4381" w:rsidP="00282D6C">
      <w:pPr>
        <w:pStyle w:val="1wyliczanka"/>
        <w:spacing w:before="120" w:after="0"/>
        <w:ind w:left="425" w:hanging="357"/>
      </w:pPr>
      <w:r>
        <w:rPr>
          <w:lang w:eastAsia="pl-PL"/>
        </w:rPr>
        <w:t>odwołuje się przewodniczącego</w:t>
      </w:r>
      <w:r w:rsidR="00C36D23" w:rsidRPr="00B343EA">
        <w:rPr>
          <w:lang w:eastAsia="pl-PL"/>
        </w:rPr>
        <w:t xml:space="preserve"> </w:t>
      </w:r>
      <w:r w:rsidR="00C36D23">
        <w:t xml:space="preserve">komisji </w:t>
      </w:r>
      <w:r>
        <w:t xml:space="preserve">prof. </w:t>
      </w:r>
      <w:r w:rsidR="00C36D23" w:rsidRPr="00E2300C">
        <w:t>dr</w:t>
      </w:r>
      <w:r w:rsidR="00C36D23">
        <w:t>.</w:t>
      </w:r>
      <w:r w:rsidR="00C36D23" w:rsidRPr="00E2300C">
        <w:t xml:space="preserve"> hab.</w:t>
      </w:r>
      <w:r w:rsidR="00C36D23">
        <w:t xml:space="preserve"> inż. Arkadiusza Termana</w:t>
      </w:r>
      <w:r w:rsidR="00282D6C">
        <w:t>,</w:t>
      </w:r>
      <w:r w:rsidR="00C36D23">
        <w:t xml:space="preserve"> </w:t>
      </w:r>
      <w:r w:rsidR="00072D33">
        <w:t xml:space="preserve"> </w:t>
      </w:r>
    </w:p>
    <w:p w14:paraId="2A36F1FA" w14:textId="4B9717A0" w:rsidR="00664A89" w:rsidRPr="00664A89" w:rsidRDefault="00BB4381" w:rsidP="00282D6C">
      <w:pPr>
        <w:pStyle w:val="1wyliczanka"/>
        <w:spacing w:after="0"/>
        <w:ind w:left="425" w:hanging="357"/>
      </w:pPr>
      <w:r>
        <w:t>p</w:t>
      </w:r>
      <w:r w:rsidR="000B5033">
        <w:t xml:space="preserve">owołuje się </w:t>
      </w:r>
      <w:r>
        <w:rPr>
          <w:bCs/>
        </w:rPr>
        <w:t xml:space="preserve">na </w:t>
      </w:r>
      <w:r w:rsidR="0092649B" w:rsidRPr="0092649B">
        <w:rPr>
          <w:bCs/>
        </w:rPr>
        <w:t>przewodnicząc</w:t>
      </w:r>
      <w:r w:rsidR="00C311EE" w:rsidRPr="00072D33">
        <w:rPr>
          <w:bCs/>
        </w:rPr>
        <w:t>ego</w:t>
      </w:r>
      <w:r w:rsidR="006B1868">
        <w:rPr>
          <w:bCs/>
        </w:rPr>
        <w:t xml:space="preserve"> komisji</w:t>
      </w:r>
      <w:r w:rsidR="00C311EE" w:rsidRPr="00072D33">
        <w:rPr>
          <w:bCs/>
        </w:rPr>
        <w:t xml:space="preserve"> prof. dr hab. inż. Arkadiusz</w:t>
      </w:r>
      <w:r w:rsidR="00042D1C">
        <w:rPr>
          <w:bCs/>
        </w:rPr>
        <w:t>a</w:t>
      </w:r>
      <w:r w:rsidR="00C311EE" w:rsidRPr="00072D33">
        <w:rPr>
          <w:bCs/>
        </w:rPr>
        <w:t xml:space="preserve"> Telesiński</w:t>
      </w:r>
      <w:r w:rsidR="00042D1C">
        <w:rPr>
          <w:bCs/>
        </w:rPr>
        <w:t>ego</w:t>
      </w:r>
      <w:r w:rsidR="00282D6C">
        <w:rPr>
          <w:bCs/>
        </w:rPr>
        <w:t>.</w:t>
      </w:r>
    </w:p>
    <w:p w14:paraId="0292A81C" w14:textId="77777777" w:rsidR="009139E0" w:rsidRPr="00D236AC" w:rsidRDefault="009139E0" w:rsidP="008614A3">
      <w:pPr>
        <w:pStyle w:val="paragraf"/>
        <w:ind w:left="0" w:hanging="142"/>
      </w:pPr>
    </w:p>
    <w:p w14:paraId="4F47DA77" w14:textId="77777777" w:rsidR="009139E0" w:rsidRDefault="009139E0" w:rsidP="009139E0">
      <w:pPr>
        <w:pStyle w:val="1wyliczanka"/>
        <w:numPr>
          <w:ilvl w:val="0"/>
          <w:numId w:val="0"/>
        </w:numPr>
        <w:ind w:left="340" w:hanging="340"/>
      </w:pPr>
      <w:r>
        <w:t>Zarządzenie wchodzi w życie z dniem podpisania.</w:t>
      </w:r>
    </w:p>
    <w:p w14:paraId="1502614E" w14:textId="77777777" w:rsidR="002A155F" w:rsidRPr="004E3573" w:rsidRDefault="002A155F" w:rsidP="002A155F">
      <w:pPr>
        <w:spacing w:before="360" w:after="960"/>
        <w:ind w:left="4536"/>
        <w:jc w:val="center"/>
        <w:rPr>
          <w:bCs w:val="0"/>
          <w:szCs w:val="24"/>
        </w:rPr>
      </w:pPr>
      <w:r w:rsidRPr="004E3573">
        <w:rPr>
          <w:bCs w:val="0"/>
          <w:szCs w:val="24"/>
        </w:rPr>
        <w:t xml:space="preserve">Rektor: </w:t>
      </w:r>
      <w:bookmarkStart w:id="0" w:name="_Hlk42160621"/>
      <w:r w:rsidRPr="004E3573">
        <w:rPr>
          <w:bCs w:val="0"/>
          <w:szCs w:val="24"/>
        </w:rPr>
        <w:t>Arkadiusz Ter</w:t>
      </w:r>
      <w:bookmarkEnd w:id="0"/>
      <w:r w:rsidRPr="004E3573">
        <w:rPr>
          <w:bCs w:val="0"/>
          <w:szCs w:val="24"/>
        </w:rPr>
        <w:t>man</w:t>
      </w:r>
    </w:p>
    <w:p w14:paraId="514B5B18" w14:textId="7070087C" w:rsidR="0092649B" w:rsidRDefault="0092649B" w:rsidP="002A155F">
      <w:pPr>
        <w:spacing w:before="360" w:after="960"/>
        <w:ind w:left="4536"/>
        <w:jc w:val="center"/>
        <w:rPr>
          <w:strike/>
          <w:szCs w:val="24"/>
          <w:lang w:val="de-DE"/>
        </w:rPr>
      </w:pPr>
    </w:p>
    <w:sectPr w:rsidR="0092649B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22D"/>
    <w:multiLevelType w:val="hybridMultilevel"/>
    <w:tmpl w:val="B1F6B410"/>
    <w:lvl w:ilvl="0" w:tplc="04150011">
      <w:start w:val="1"/>
      <w:numFmt w:val="decimal"/>
      <w:pStyle w:val="1wyliczanka"/>
      <w:lvlText w:val="%1)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A107B"/>
    <w:multiLevelType w:val="hybridMultilevel"/>
    <w:tmpl w:val="9ED021F0"/>
    <w:lvl w:ilvl="0" w:tplc="5ADE6F62">
      <w:start w:val="1"/>
      <w:numFmt w:val="decimal"/>
      <w:lvlText w:val="%1)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1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2" w15:restartNumberingAfterBreak="0">
    <w:nsid w:val="488B50C4"/>
    <w:multiLevelType w:val="hybridMultilevel"/>
    <w:tmpl w:val="A2FAE440"/>
    <w:lvl w:ilvl="0" w:tplc="2D7E8DCE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3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95F42"/>
    <w:multiLevelType w:val="hybridMultilevel"/>
    <w:tmpl w:val="42B6ACEA"/>
    <w:lvl w:ilvl="0" w:tplc="D7BE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7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06694">
    <w:abstractNumId w:val="11"/>
  </w:num>
  <w:num w:numId="2" w16cid:durableId="213735291">
    <w:abstractNumId w:val="9"/>
  </w:num>
  <w:num w:numId="3" w16cid:durableId="1824619014">
    <w:abstractNumId w:val="18"/>
  </w:num>
  <w:num w:numId="4" w16cid:durableId="275722279">
    <w:abstractNumId w:val="13"/>
  </w:num>
  <w:num w:numId="5" w16cid:durableId="786047394">
    <w:abstractNumId w:val="4"/>
  </w:num>
  <w:num w:numId="6" w16cid:durableId="1692603666">
    <w:abstractNumId w:val="1"/>
  </w:num>
  <w:num w:numId="7" w16cid:durableId="1558662080">
    <w:abstractNumId w:val="16"/>
  </w:num>
  <w:num w:numId="8" w16cid:durableId="9725307">
    <w:abstractNumId w:val="15"/>
  </w:num>
  <w:num w:numId="9" w16cid:durableId="765464861">
    <w:abstractNumId w:val="6"/>
  </w:num>
  <w:num w:numId="10" w16cid:durableId="25183291">
    <w:abstractNumId w:val="10"/>
  </w:num>
  <w:num w:numId="11" w16cid:durableId="13658902">
    <w:abstractNumId w:val="8"/>
  </w:num>
  <w:num w:numId="12" w16cid:durableId="891504310">
    <w:abstractNumId w:val="2"/>
  </w:num>
  <w:num w:numId="13" w16cid:durableId="2329333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3143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6513602">
    <w:abstractNumId w:val="16"/>
  </w:num>
  <w:num w:numId="16" w16cid:durableId="98452975">
    <w:abstractNumId w:val="5"/>
  </w:num>
  <w:num w:numId="17" w16cid:durableId="722945502">
    <w:abstractNumId w:val="3"/>
  </w:num>
  <w:num w:numId="18" w16cid:durableId="531579767">
    <w:abstractNumId w:val="16"/>
  </w:num>
  <w:num w:numId="19" w16cid:durableId="987707593">
    <w:abstractNumId w:val="16"/>
  </w:num>
  <w:num w:numId="20" w16cid:durableId="1109082541">
    <w:abstractNumId w:val="12"/>
  </w:num>
  <w:num w:numId="21" w16cid:durableId="11568011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6037870">
    <w:abstractNumId w:val="19"/>
  </w:num>
  <w:num w:numId="23" w16cid:durableId="1695155407">
    <w:abstractNumId w:val="0"/>
  </w:num>
  <w:num w:numId="24" w16cid:durableId="706300546">
    <w:abstractNumId w:val="17"/>
  </w:num>
  <w:num w:numId="25" w16cid:durableId="1746147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6488328">
    <w:abstractNumId w:val="14"/>
  </w:num>
  <w:num w:numId="27" w16cid:durableId="2098401416">
    <w:abstractNumId w:val="14"/>
  </w:num>
  <w:num w:numId="28" w16cid:durableId="1885292172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D4"/>
    <w:rsid w:val="00005CD4"/>
    <w:rsid w:val="000130CB"/>
    <w:rsid w:val="00042D1C"/>
    <w:rsid w:val="00043E68"/>
    <w:rsid w:val="00072D33"/>
    <w:rsid w:val="000B5033"/>
    <w:rsid w:val="001D049C"/>
    <w:rsid w:val="00267779"/>
    <w:rsid w:val="00282D6C"/>
    <w:rsid w:val="002A155F"/>
    <w:rsid w:val="002F1774"/>
    <w:rsid w:val="00347E51"/>
    <w:rsid w:val="003A4A85"/>
    <w:rsid w:val="003C0BD5"/>
    <w:rsid w:val="004545FE"/>
    <w:rsid w:val="00500905"/>
    <w:rsid w:val="00507D49"/>
    <w:rsid w:val="005322C4"/>
    <w:rsid w:val="0053358C"/>
    <w:rsid w:val="005659BE"/>
    <w:rsid w:val="005B0F6A"/>
    <w:rsid w:val="005C7B3E"/>
    <w:rsid w:val="00605389"/>
    <w:rsid w:val="006079A3"/>
    <w:rsid w:val="0061662A"/>
    <w:rsid w:val="00664A89"/>
    <w:rsid w:val="006B1868"/>
    <w:rsid w:val="007012F5"/>
    <w:rsid w:val="00747B42"/>
    <w:rsid w:val="00787289"/>
    <w:rsid w:val="007A5C7B"/>
    <w:rsid w:val="00807FA8"/>
    <w:rsid w:val="008614A3"/>
    <w:rsid w:val="00873AC7"/>
    <w:rsid w:val="00881A49"/>
    <w:rsid w:val="008853FE"/>
    <w:rsid w:val="008B02BD"/>
    <w:rsid w:val="008C47EB"/>
    <w:rsid w:val="008D3161"/>
    <w:rsid w:val="008F0845"/>
    <w:rsid w:val="008F1F7C"/>
    <w:rsid w:val="009022B4"/>
    <w:rsid w:val="009139E0"/>
    <w:rsid w:val="0092649B"/>
    <w:rsid w:val="00961652"/>
    <w:rsid w:val="009B4F3F"/>
    <w:rsid w:val="009E689D"/>
    <w:rsid w:val="00A16579"/>
    <w:rsid w:val="00A8451F"/>
    <w:rsid w:val="00A924C5"/>
    <w:rsid w:val="00AA6883"/>
    <w:rsid w:val="00AC5A7D"/>
    <w:rsid w:val="00AC5C88"/>
    <w:rsid w:val="00B343EA"/>
    <w:rsid w:val="00B46149"/>
    <w:rsid w:val="00BB4381"/>
    <w:rsid w:val="00BE1F4D"/>
    <w:rsid w:val="00C221FC"/>
    <w:rsid w:val="00C311EE"/>
    <w:rsid w:val="00C36D23"/>
    <w:rsid w:val="00C42908"/>
    <w:rsid w:val="00CC0A00"/>
    <w:rsid w:val="00CC4A14"/>
    <w:rsid w:val="00D0080F"/>
    <w:rsid w:val="00D53ED7"/>
    <w:rsid w:val="00D85605"/>
    <w:rsid w:val="00DC41EE"/>
    <w:rsid w:val="00DE7724"/>
    <w:rsid w:val="00E123B1"/>
    <w:rsid w:val="00E36557"/>
    <w:rsid w:val="00E437A8"/>
    <w:rsid w:val="00E67D29"/>
    <w:rsid w:val="00E94C10"/>
    <w:rsid w:val="00EE0E88"/>
    <w:rsid w:val="00F162CE"/>
    <w:rsid w:val="00F36A77"/>
    <w:rsid w:val="00F56C58"/>
    <w:rsid w:val="00FA370F"/>
    <w:rsid w:val="00FC2212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183B"/>
  <w15:chartTrackingRefBased/>
  <w15:docId w15:val="{5389A877-36D3-4F35-AA0B-C0A9F0B1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F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152 Rektora ZUT z dnia 8 października 2020 r. zmieniające zarządzenie nr 129 Rektora ZUT z dnia 18 września 2020 r. w sprawie powołania członków rad dyscyplin naukowych w Zachodniopomorskim Uniwersytecie Technologicznym w Szczecinie na kade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152 Rektora ZUT z dnia 8 października 2020 r. zmieniające zarządzenie nr 129 Rektora ZUT z dnia 18 września 2020 r. w sprawie powołania członków rad dyscyplin naukowych w Zachodniopomorskim Uniwersytecie Technologicznym w Szczecinie na kadencję 2020 – 2024</dc:title>
  <dc:subject/>
  <dc:creator>Pasturczak</dc:creator>
  <cp:keywords/>
  <dc:description/>
  <cp:lastModifiedBy>Karolina Podgórska</cp:lastModifiedBy>
  <cp:revision>2</cp:revision>
  <cp:lastPrinted>2024-09-10T10:08:00Z</cp:lastPrinted>
  <dcterms:created xsi:type="dcterms:W3CDTF">2024-09-10T10:12:00Z</dcterms:created>
  <dcterms:modified xsi:type="dcterms:W3CDTF">2024-09-10T10:12:00Z</dcterms:modified>
</cp:coreProperties>
</file>