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7EF7" w14:textId="6109CF22" w:rsidR="00542C74" w:rsidRPr="00B67231" w:rsidRDefault="006750E9" w:rsidP="00B67231">
      <w:pPr>
        <w:pStyle w:val="Nagwek1"/>
      </w:pPr>
      <w:bookmarkStart w:id="0" w:name="_Hlk90297385"/>
      <w:r w:rsidRPr="00B67231">
        <w:rPr>
          <w:sz w:val="32"/>
          <w:szCs w:val="22"/>
        </w:rPr>
        <w:t xml:space="preserve">Zarządzenie nr </w:t>
      </w:r>
      <w:r w:rsidR="00EB3A71" w:rsidRPr="00B67231">
        <w:rPr>
          <w:sz w:val="32"/>
          <w:szCs w:val="22"/>
        </w:rPr>
        <w:t>1</w:t>
      </w:r>
      <w:r w:rsidRPr="00B67231">
        <w:rPr>
          <w:sz w:val="32"/>
          <w:szCs w:val="22"/>
        </w:rPr>
        <w:br/>
      </w:r>
      <w:r w:rsidR="00542C74" w:rsidRPr="00B67231">
        <w:t>Rektora Zachodniopomorskiego Uniwersytetu Technologicznego w Szczecinie</w:t>
      </w:r>
      <w:r w:rsidR="00542C74" w:rsidRPr="00B67231">
        <w:br/>
        <w:t xml:space="preserve">z dnia </w:t>
      </w:r>
      <w:r w:rsidR="00844184" w:rsidRPr="00B67231">
        <w:t>4</w:t>
      </w:r>
      <w:r w:rsidR="00F531D7" w:rsidRPr="00B67231">
        <w:t xml:space="preserve"> stycznia</w:t>
      </w:r>
      <w:r w:rsidR="00542C74" w:rsidRPr="00B67231">
        <w:t xml:space="preserve"> 202</w:t>
      </w:r>
      <w:r w:rsidR="00F531D7" w:rsidRPr="00B67231">
        <w:t>4</w:t>
      </w:r>
      <w:r w:rsidR="00542C74" w:rsidRPr="00B67231">
        <w:t xml:space="preserve"> r.</w:t>
      </w:r>
    </w:p>
    <w:p w14:paraId="24A796AF" w14:textId="66B30A7D" w:rsidR="00542C74" w:rsidRPr="00B67231" w:rsidRDefault="00542C74" w:rsidP="00B67231">
      <w:pPr>
        <w:pStyle w:val="Nagwek2"/>
        <w:rPr>
          <w:sz w:val="24"/>
          <w:szCs w:val="22"/>
        </w:rPr>
      </w:pPr>
      <w:r w:rsidRPr="00B67231">
        <w:rPr>
          <w:sz w:val="24"/>
          <w:szCs w:val="22"/>
        </w:rPr>
        <w:t xml:space="preserve">zmieniające zarządzenie nr </w:t>
      </w:r>
      <w:r w:rsidR="006F0F60" w:rsidRPr="00B67231">
        <w:rPr>
          <w:sz w:val="24"/>
          <w:szCs w:val="22"/>
        </w:rPr>
        <w:t>102</w:t>
      </w:r>
      <w:r w:rsidRPr="00B67231">
        <w:rPr>
          <w:sz w:val="24"/>
          <w:szCs w:val="22"/>
        </w:rPr>
        <w:t xml:space="preserve"> Rektora ZUT z dnia </w:t>
      </w:r>
      <w:r w:rsidR="006F0F60" w:rsidRPr="00B67231">
        <w:rPr>
          <w:sz w:val="24"/>
          <w:szCs w:val="22"/>
        </w:rPr>
        <w:t>15</w:t>
      </w:r>
      <w:r w:rsidRPr="00B67231">
        <w:rPr>
          <w:sz w:val="24"/>
          <w:szCs w:val="22"/>
        </w:rPr>
        <w:t xml:space="preserve"> </w:t>
      </w:r>
      <w:r w:rsidR="006F0F60" w:rsidRPr="00B67231">
        <w:rPr>
          <w:sz w:val="24"/>
          <w:szCs w:val="22"/>
        </w:rPr>
        <w:t>lipca</w:t>
      </w:r>
      <w:r w:rsidRPr="00B67231">
        <w:rPr>
          <w:sz w:val="24"/>
          <w:szCs w:val="22"/>
        </w:rPr>
        <w:t xml:space="preserve"> 20</w:t>
      </w:r>
      <w:r w:rsidR="006F0F60" w:rsidRPr="00B67231">
        <w:rPr>
          <w:sz w:val="24"/>
          <w:szCs w:val="22"/>
        </w:rPr>
        <w:t>20</w:t>
      </w:r>
      <w:r w:rsidRPr="00B67231">
        <w:rPr>
          <w:sz w:val="24"/>
          <w:szCs w:val="22"/>
        </w:rPr>
        <w:t xml:space="preserve"> r. </w:t>
      </w:r>
      <w:r w:rsidRPr="00B67231">
        <w:rPr>
          <w:sz w:val="24"/>
          <w:szCs w:val="22"/>
        </w:rPr>
        <w:br/>
        <w:t xml:space="preserve">w sprawie </w:t>
      </w:r>
      <w:r w:rsidR="006F0F60" w:rsidRPr="00B67231">
        <w:rPr>
          <w:sz w:val="24"/>
          <w:szCs w:val="22"/>
        </w:rPr>
        <w:t xml:space="preserve">Zasad organizacji procesu dydaktycznego </w:t>
      </w:r>
      <w:r w:rsidR="004B26BF" w:rsidRPr="00B67231">
        <w:rPr>
          <w:sz w:val="24"/>
          <w:szCs w:val="22"/>
        </w:rPr>
        <w:br/>
      </w:r>
      <w:r w:rsidR="006F0F60" w:rsidRPr="00B67231">
        <w:rPr>
          <w:sz w:val="24"/>
          <w:szCs w:val="22"/>
        </w:rPr>
        <w:t>w</w:t>
      </w:r>
      <w:r w:rsidRPr="00B67231">
        <w:rPr>
          <w:sz w:val="24"/>
          <w:szCs w:val="22"/>
        </w:rPr>
        <w:t xml:space="preserve"> Zachodniopomorski</w:t>
      </w:r>
      <w:r w:rsidR="006F0F60" w:rsidRPr="00B67231">
        <w:rPr>
          <w:sz w:val="24"/>
          <w:szCs w:val="22"/>
        </w:rPr>
        <w:t>m</w:t>
      </w:r>
      <w:r w:rsidRPr="00B67231">
        <w:rPr>
          <w:sz w:val="24"/>
          <w:szCs w:val="22"/>
        </w:rPr>
        <w:t xml:space="preserve"> Uniwersyte</w:t>
      </w:r>
      <w:r w:rsidR="006F0F60" w:rsidRPr="00B67231">
        <w:rPr>
          <w:sz w:val="24"/>
          <w:szCs w:val="22"/>
        </w:rPr>
        <w:t>cie</w:t>
      </w:r>
      <w:r w:rsidRPr="00B67231">
        <w:rPr>
          <w:sz w:val="24"/>
          <w:szCs w:val="22"/>
        </w:rPr>
        <w:t xml:space="preserve"> Technologiczn</w:t>
      </w:r>
      <w:r w:rsidR="006F0F60" w:rsidRPr="00B67231">
        <w:rPr>
          <w:sz w:val="24"/>
          <w:szCs w:val="22"/>
        </w:rPr>
        <w:t>ym</w:t>
      </w:r>
      <w:r w:rsidRPr="00B67231">
        <w:rPr>
          <w:sz w:val="24"/>
          <w:szCs w:val="22"/>
        </w:rPr>
        <w:t xml:space="preserve"> w Szczecinie</w:t>
      </w:r>
      <w:bookmarkEnd w:id="0"/>
    </w:p>
    <w:p w14:paraId="4C4C7FF4" w14:textId="5C6D8D7A" w:rsidR="00542C74" w:rsidRPr="00B67231" w:rsidRDefault="00542C74" w:rsidP="00B67231">
      <w:pPr>
        <w:pStyle w:val="podstawaprawna"/>
      </w:pPr>
      <w:r w:rsidRPr="00B67231">
        <w:t xml:space="preserve">Na podstawie art. 23 </w:t>
      </w:r>
      <w:r w:rsidR="006F0F60" w:rsidRPr="00B67231">
        <w:t>u</w:t>
      </w:r>
      <w:r w:rsidR="00EB3A71" w:rsidRPr="00B67231">
        <w:t>s</w:t>
      </w:r>
      <w:r w:rsidR="006F0F60" w:rsidRPr="00B67231">
        <w:t>t.</w:t>
      </w:r>
      <w:r w:rsidR="00CD5E94" w:rsidRPr="00B67231">
        <w:t xml:space="preserve"> </w:t>
      </w:r>
      <w:r w:rsidR="006F0F60" w:rsidRPr="00B67231">
        <w:t xml:space="preserve">2 pkt 2 </w:t>
      </w:r>
      <w:r w:rsidRPr="00B67231">
        <w:t>ustawy z dnia 20 lipca 2018 r. Prawo o szkolnictwie wyższym i</w:t>
      </w:r>
      <w:r w:rsidR="00CD5E94" w:rsidRPr="00B67231">
        <w:t> </w:t>
      </w:r>
      <w:r w:rsidRPr="00B67231">
        <w:t xml:space="preserve">nauce (tekst jedn. Dz. U. </w:t>
      </w:r>
      <w:r w:rsidR="00083689" w:rsidRPr="00B67231">
        <w:t xml:space="preserve">z 2023 r. </w:t>
      </w:r>
      <w:r w:rsidRPr="00B67231">
        <w:t xml:space="preserve">poz. </w:t>
      </w:r>
      <w:r w:rsidR="006F0F60" w:rsidRPr="00B67231">
        <w:t>742</w:t>
      </w:r>
      <w:r w:rsidRPr="00B67231">
        <w:t>, z późn. zm.)</w:t>
      </w:r>
      <w:r w:rsidR="001311E9" w:rsidRPr="00B67231">
        <w:t xml:space="preserve"> </w:t>
      </w:r>
      <w:r w:rsidRPr="00B67231">
        <w:rPr>
          <w:bCs/>
          <w:szCs w:val="24"/>
        </w:rPr>
        <w:t>zarządza się, co następuje</w:t>
      </w:r>
      <w:r w:rsidRPr="00B67231">
        <w:t>:</w:t>
      </w:r>
    </w:p>
    <w:p w14:paraId="2DD59F50" w14:textId="77777777" w:rsidR="00542C74" w:rsidRPr="00B67231" w:rsidRDefault="00542C74" w:rsidP="00B67231">
      <w:pPr>
        <w:pStyle w:val="paragraf"/>
        <w:outlineLvl w:val="1"/>
      </w:pPr>
    </w:p>
    <w:p w14:paraId="5F8C6025" w14:textId="79C88EBE" w:rsidR="000A082B" w:rsidRPr="00B67231" w:rsidRDefault="00542C74" w:rsidP="00B67231">
      <w:pPr>
        <w:pStyle w:val="akapit"/>
        <w:spacing w:line="360" w:lineRule="auto"/>
        <w:jc w:val="left"/>
        <w:rPr>
          <w:rFonts w:ascii="Calibri" w:hAnsi="Calibri"/>
        </w:rPr>
      </w:pPr>
      <w:r w:rsidRPr="00B67231">
        <w:rPr>
          <w:rFonts w:ascii="Calibri" w:hAnsi="Calibri"/>
        </w:rPr>
        <w:t xml:space="preserve">W </w:t>
      </w:r>
      <w:r w:rsidR="00083689" w:rsidRPr="00B67231">
        <w:rPr>
          <w:rFonts w:ascii="Calibri" w:hAnsi="Calibri"/>
        </w:rPr>
        <w:t>z</w:t>
      </w:r>
      <w:r w:rsidR="006F0F60" w:rsidRPr="00B67231">
        <w:rPr>
          <w:rFonts w:ascii="Calibri" w:hAnsi="Calibri"/>
        </w:rPr>
        <w:t>arządzeniu nr 102 Rektora ZUT z dnia 15 lipca 2020 r</w:t>
      </w:r>
      <w:r w:rsidR="001311E9" w:rsidRPr="00B67231">
        <w:rPr>
          <w:rFonts w:ascii="Calibri" w:hAnsi="Calibri"/>
        </w:rPr>
        <w:t>.</w:t>
      </w:r>
      <w:r w:rsidR="006F0F60" w:rsidRPr="00B67231">
        <w:rPr>
          <w:rFonts w:ascii="Calibri" w:hAnsi="Calibri"/>
        </w:rPr>
        <w:t xml:space="preserve"> w sprawie Zasad organizacji procesu dydaktycznego w</w:t>
      </w:r>
      <w:r w:rsidRPr="00B67231">
        <w:rPr>
          <w:rFonts w:ascii="Calibri" w:hAnsi="Calibri"/>
        </w:rPr>
        <w:t xml:space="preserve"> Zachodniopomorski</w:t>
      </w:r>
      <w:r w:rsidR="006F0F60" w:rsidRPr="00B67231">
        <w:rPr>
          <w:rFonts w:ascii="Calibri" w:hAnsi="Calibri"/>
        </w:rPr>
        <w:t>m</w:t>
      </w:r>
      <w:r w:rsidRPr="00B67231">
        <w:rPr>
          <w:rFonts w:ascii="Calibri" w:hAnsi="Calibri"/>
        </w:rPr>
        <w:t xml:space="preserve"> Uniwersyte</w:t>
      </w:r>
      <w:r w:rsidR="006F0F60" w:rsidRPr="00B67231">
        <w:rPr>
          <w:rFonts w:ascii="Calibri" w:hAnsi="Calibri"/>
        </w:rPr>
        <w:t>cie</w:t>
      </w:r>
      <w:r w:rsidRPr="00B67231">
        <w:rPr>
          <w:rFonts w:ascii="Calibri" w:hAnsi="Calibri"/>
        </w:rPr>
        <w:t xml:space="preserve"> Technologiczn</w:t>
      </w:r>
      <w:r w:rsidR="006F0F60" w:rsidRPr="00B67231">
        <w:rPr>
          <w:rFonts w:ascii="Calibri" w:hAnsi="Calibri"/>
        </w:rPr>
        <w:t>ym</w:t>
      </w:r>
      <w:r w:rsidRPr="00B67231">
        <w:rPr>
          <w:rFonts w:ascii="Calibri" w:hAnsi="Calibri"/>
        </w:rPr>
        <w:t xml:space="preserve"> w Szczecinie</w:t>
      </w:r>
      <w:r w:rsidR="00083689" w:rsidRPr="00B67231">
        <w:rPr>
          <w:rFonts w:ascii="Calibri" w:hAnsi="Calibri"/>
        </w:rPr>
        <w:t xml:space="preserve"> </w:t>
      </w:r>
      <w:bookmarkStart w:id="1" w:name="_Hlk137462703"/>
      <w:r w:rsidR="001311E9" w:rsidRPr="00B67231">
        <w:rPr>
          <w:rFonts w:ascii="Calibri" w:hAnsi="Calibri"/>
        </w:rPr>
        <w:t xml:space="preserve">w </w:t>
      </w:r>
      <w:r w:rsidRPr="00B67231">
        <w:rPr>
          <w:rFonts w:ascii="Calibri" w:hAnsi="Calibri"/>
        </w:rPr>
        <w:t>§</w:t>
      </w:r>
      <w:bookmarkEnd w:id="1"/>
      <w:r w:rsidR="001311E9" w:rsidRPr="00B67231">
        <w:rPr>
          <w:rFonts w:ascii="Calibri" w:hAnsi="Calibri"/>
        </w:rPr>
        <w:t xml:space="preserve"> </w:t>
      </w:r>
      <w:r w:rsidR="00F136F1" w:rsidRPr="00B67231">
        <w:rPr>
          <w:rFonts w:ascii="Calibri" w:hAnsi="Calibri"/>
        </w:rPr>
        <w:t xml:space="preserve">1 </w:t>
      </w:r>
      <w:r w:rsidR="00F531D7" w:rsidRPr="00B67231">
        <w:rPr>
          <w:rFonts w:ascii="Calibri" w:hAnsi="Calibri"/>
        </w:rPr>
        <w:t>dodaje się ust. 9 i 10 w brzmieniu</w:t>
      </w:r>
      <w:r w:rsidR="00083689" w:rsidRPr="00B67231">
        <w:rPr>
          <w:rFonts w:ascii="Calibri" w:hAnsi="Calibri"/>
        </w:rPr>
        <w:t>:</w:t>
      </w:r>
    </w:p>
    <w:p w14:paraId="6F7AC288" w14:textId="1C6EFA7C" w:rsidR="00F136F1" w:rsidRPr="00B67231" w:rsidRDefault="001311E9" w:rsidP="00B67231">
      <w:pPr>
        <w:spacing w:after="0" w:line="360" w:lineRule="auto"/>
        <w:ind w:left="284" w:hanging="284"/>
        <w:rPr>
          <w:rFonts w:ascii="Calibri" w:hAnsi="Calibri"/>
          <w:sz w:val="24"/>
          <w:szCs w:val="24"/>
        </w:rPr>
      </w:pPr>
      <w:r w:rsidRPr="00B67231">
        <w:rPr>
          <w:rFonts w:ascii="Calibri" w:hAnsi="Calibri"/>
          <w:sz w:val="24"/>
          <w:szCs w:val="24"/>
        </w:rPr>
        <w:t>„</w:t>
      </w:r>
      <w:bookmarkStart w:id="2" w:name="_Hlk154741565"/>
      <w:r w:rsidR="0043738D" w:rsidRPr="00B67231">
        <w:rPr>
          <w:rFonts w:ascii="Calibri" w:hAnsi="Calibri"/>
          <w:sz w:val="24"/>
          <w:szCs w:val="24"/>
        </w:rPr>
        <w:t>9.</w:t>
      </w:r>
      <w:r w:rsidR="00CD5E94" w:rsidRPr="00B67231">
        <w:rPr>
          <w:rFonts w:ascii="Calibri" w:hAnsi="Calibri"/>
          <w:sz w:val="24"/>
          <w:szCs w:val="24"/>
        </w:rPr>
        <w:t> </w:t>
      </w:r>
      <w:r w:rsidR="00F136F1" w:rsidRPr="00B67231">
        <w:rPr>
          <w:rFonts w:ascii="Calibri" w:hAnsi="Calibri"/>
          <w:sz w:val="24"/>
          <w:szCs w:val="24"/>
        </w:rPr>
        <w:t xml:space="preserve">W szczególnych </w:t>
      </w:r>
      <w:bookmarkStart w:id="3" w:name="_Hlk144985414"/>
      <w:r w:rsidR="00F136F1" w:rsidRPr="00B67231">
        <w:rPr>
          <w:rFonts w:ascii="Calibri" w:hAnsi="Calibri"/>
          <w:sz w:val="24"/>
          <w:szCs w:val="24"/>
        </w:rPr>
        <w:t xml:space="preserve">przypadkach uzasadnionych koniecznością realizacji programu </w:t>
      </w:r>
      <w:bookmarkEnd w:id="3"/>
      <w:r w:rsidR="00F136F1" w:rsidRPr="00B67231">
        <w:rPr>
          <w:rFonts w:ascii="Calibri" w:hAnsi="Calibri"/>
          <w:sz w:val="24"/>
          <w:szCs w:val="24"/>
        </w:rPr>
        <w:t>studiów, zajęcia dydaktyczne realizowane w ramach studiów stacjonarnych mogą być planowane i prowadzone w</w:t>
      </w:r>
      <w:r w:rsidR="00CD5E94" w:rsidRPr="00B67231">
        <w:rPr>
          <w:rFonts w:ascii="Calibri" w:hAnsi="Calibri"/>
          <w:sz w:val="24"/>
          <w:szCs w:val="24"/>
        </w:rPr>
        <w:t> </w:t>
      </w:r>
      <w:r w:rsidR="00F136F1" w:rsidRPr="00B67231">
        <w:rPr>
          <w:rFonts w:ascii="Calibri" w:hAnsi="Calibri"/>
          <w:sz w:val="24"/>
          <w:szCs w:val="24"/>
        </w:rPr>
        <w:t xml:space="preserve">soboty w porozumieniu i za zgodą prowadzącego </w:t>
      </w:r>
      <w:r w:rsidR="001F6BDA" w:rsidRPr="00B67231">
        <w:rPr>
          <w:rFonts w:ascii="Calibri" w:hAnsi="Calibri"/>
          <w:sz w:val="24"/>
          <w:szCs w:val="24"/>
        </w:rPr>
        <w:t xml:space="preserve">zajęcia </w:t>
      </w:r>
      <w:r w:rsidR="00F136F1" w:rsidRPr="00B67231">
        <w:rPr>
          <w:rFonts w:ascii="Calibri" w:hAnsi="Calibri"/>
          <w:sz w:val="24"/>
          <w:szCs w:val="24"/>
        </w:rPr>
        <w:t>i zainteresowanej grupy studenckiej. Zajęcia te rozliczane są jako zajęcia dydaktyczne</w:t>
      </w:r>
      <w:r w:rsidR="001F6BDA" w:rsidRPr="00B67231">
        <w:rPr>
          <w:rFonts w:ascii="Calibri" w:hAnsi="Calibri"/>
          <w:sz w:val="24"/>
          <w:szCs w:val="24"/>
        </w:rPr>
        <w:t xml:space="preserve"> w</w:t>
      </w:r>
      <w:r w:rsidR="00F136F1" w:rsidRPr="00B67231">
        <w:rPr>
          <w:rFonts w:ascii="Calibri" w:hAnsi="Calibri"/>
          <w:sz w:val="24"/>
          <w:szCs w:val="24"/>
        </w:rPr>
        <w:t>ykonywane w trybie stacjonarnym.</w:t>
      </w:r>
    </w:p>
    <w:p w14:paraId="15DD0F5D" w14:textId="24A80E20" w:rsidR="000A082B" w:rsidRPr="00B67231" w:rsidRDefault="00F136F1" w:rsidP="00B67231">
      <w:pPr>
        <w:spacing w:before="60" w:after="0" w:line="360" w:lineRule="auto"/>
        <w:ind w:left="284" w:hanging="284"/>
        <w:rPr>
          <w:rFonts w:ascii="Calibri" w:hAnsi="Calibri"/>
          <w:sz w:val="24"/>
          <w:szCs w:val="24"/>
        </w:rPr>
      </w:pPr>
      <w:r w:rsidRPr="00B67231">
        <w:rPr>
          <w:rFonts w:ascii="Calibri" w:hAnsi="Calibri"/>
          <w:sz w:val="24"/>
          <w:szCs w:val="24"/>
        </w:rPr>
        <w:t>10.</w:t>
      </w:r>
      <w:r w:rsidR="00CD5E94" w:rsidRPr="00B67231">
        <w:rPr>
          <w:rFonts w:ascii="Calibri" w:hAnsi="Calibri"/>
          <w:sz w:val="24"/>
          <w:szCs w:val="24"/>
        </w:rPr>
        <w:t> </w:t>
      </w:r>
      <w:r w:rsidRPr="00B67231">
        <w:rPr>
          <w:rFonts w:ascii="Calibri" w:hAnsi="Calibri"/>
          <w:sz w:val="24"/>
          <w:szCs w:val="24"/>
        </w:rPr>
        <w:t>W szczególnych przypadkach uzasadnionych koniecznością realizacji programu studiów, zajęcia dydaktyczne realizowane w ramach studiów niestacjonarnych mogą być planowane i</w:t>
      </w:r>
      <w:r w:rsidR="00B67231">
        <w:rPr>
          <w:rFonts w:ascii="Calibri" w:hAnsi="Calibri"/>
          <w:sz w:val="24"/>
          <w:szCs w:val="24"/>
        </w:rPr>
        <w:t> </w:t>
      </w:r>
      <w:r w:rsidRPr="00B67231">
        <w:rPr>
          <w:rFonts w:ascii="Calibri" w:hAnsi="Calibri"/>
          <w:sz w:val="24"/>
          <w:szCs w:val="24"/>
        </w:rPr>
        <w:t xml:space="preserve">prowadzone także od poniedziałku do piątku w porozumieniu i za zgodą prowadzącego </w:t>
      </w:r>
      <w:r w:rsidR="001F6BDA" w:rsidRPr="00B67231">
        <w:rPr>
          <w:rFonts w:ascii="Calibri" w:hAnsi="Calibri"/>
          <w:sz w:val="24"/>
          <w:szCs w:val="24"/>
        </w:rPr>
        <w:t>zajęcia</w:t>
      </w:r>
      <w:r w:rsidRPr="00B67231">
        <w:rPr>
          <w:rFonts w:ascii="Calibri" w:hAnsi="Calibri"/>
          <w:sz w:val="24"/>
          <w:szCs w:val="24"/>
        </w:rPr>
        <w:t xml:space="preserve"> i</w:t>
      </w:r>
      <w:r w:rsidR="00B67231">
        <w:rPr>
          <w:rFonts w:ascii="Calibri" w:hAnsi="Calibri"/>
          <w:sz w:val="24"/>
          <w:szCs w:val="24"/>
        </w:rPr>
        <w:t> </w:t>
      </w:r>
      <w:r w:rsidRPr="00B67231">
        <w:rPr>
          <w:rFonts w:ascii="Calibri" w:hAnsi="Calibri"/>
          <w:sz w:val="24"/>
          <w:szCs w:val="24"/>
        </w:rPr>
        <w:t>zainteresowanej grupy studentów. Zajęcia</w:t>
      </w:r>
      <w:r w:rsidR="001F6BDA" w:rsidRPr="00B67231">
        <w:rPr>
          <w:rFonts w:ascii="Calibri" w:hAnsi="Calibri"/>
          <w:sz w:val="24"/>
          <w:szCs w:val="24"/>
        </w:rPr>
        <w:t xml:space="preserve"> </w:t>
      </w:r>
      <w:r w:rsidRPr="00B67231">
        <w:rPr>
          <w:rFonts w:ascii="Calibri" w:hAnsi="Calibri"/>
          <w:sz w:val="24"/>
          <w:szCs w:val="24"/>
        </w:rPr>
        <w:t>te rozliczane są jako zajęcia dydaktyczne wykonywane w trybie niestacjonarnym</w:t>
      </w:r>
      <w:bookmarkEnd w:id="2"/>
      <w:r w:rsidRPr="00B67231">
        <w:rPr>
          <w:rFonts w:ascii="Calibri" w:hAnsi="Calibri"/>
          <w:sz w:val="24"/>
          <w:szCs w:val="24"/>
        </w:rPr>
        <w:t>.”</w:t>
      </w:r>
      <w:r w:rsidR="00F531D7" w:rsidRPr="00B67231">
        <w:rPr>
          <w:rFonts w:ascii="Calibri" w:hAnsi="Calibri"/>
          <w:sz w:val="24"/>
          <w:szCs w:val="24"/>
        </w:rPr>
        <w:t>.</w:t>
      </w:r>
    </w:p>
    <w:p w14:paraId="0008CEC3" w14:textId="5385CA13" w:rsidR="0078536D" w:rsidRPr="00B67231" w:rsidRDefault="00653292" w:rsidP="00B67231">
      <w:pPr>
        <w:pStyle w:val="akapit"/>
        <w:spacing w:before="240" w:line="360" w:lineRule="auto"/>
        <w:jc w:val="center"/>
        <w:outlineLvl w:val="1"/>
        <w:rPr>
          <w:rFonts w:ascii="Calibri" w:hAnsi="Calibri"/>
          <w:b/>
          <w:bCs w:val="0"/>
          <w:szCs w:val="24"/>
        </w:rPr>
      </w:pPr>
      <w:r w:rsidRPr="00B67231">
        <w:rPr>
          <w:rFonts w:ascii="Calibri" w:hAnsi="Calibri"/>
          <w:b/>
          <w:szCs w:val="24"/>
        </w:rPr>
        <w:t>§ 2.</w:t>
      </w:r>
    </w:p>
    <w:p w14:paraId="4B886709" w14:textId="1D71EF19" w:rsidR="003811C5" w:rsidRPr="00B67231" w:rsidRDefault="00653292" w:rsidP="00B67231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B67231">
        <w:rPr>
          <w:rFonts w:ascii="Calibri" w:hAnsi="Calibri" w:cs="Times New Roman"/>
          <w:sz w:val="24"/>
          <w:szCs w:val="24"/>
        </w:rPr>
        <w:t>Zarządzenie wchodzi w życie z dniem podpi</w:t>
      </w:r>
      <w:r w:rsidR="003811C5" w:rsidRPr="00B67231">
        <w:rPr>
          <w:rFonts w:ascii="Calibri" w:hAnsi="Calibri" w:cs="Times New Roman"/>
          <w:sz w:val="24"/>
          <w:szCs w:val="24"/>
        </w:rPr>
        <w:t>sania.</w:t>
      </w:r>
      <w:r w:rsidR="0080762C" w:rsidRPr="00B67231">
        <w:rPr>
          <w:rFonts w:ascii="Calibri" w:hAnsi="Calibri" w:cs="Times New Roman"/>
          <w:sz w:val="24"/>
          <w:szCs w:val="24"/>
        </w:rPr>
        <w:t xml:space="preserve"> </w:t>
      </w:r>
    </w:p>
    <w:p w14:paraId="7673CE65" w14:textId="2A0ECD49" w:rsidR="003811C5" w:rsidRPr="00B67231" w:rsidRDefault="003811C5" w:rsidP="00B67231">
      <w:pPr>
        <w:spacing w:before="240" w:after="720" w:line="720" w:lineRule="auto"/>
        <w:ind w:left="5103" w:right="17"/>
        <w:jc w:val="center"/>
        <w:rPr>
          <w:rFonts w:ascii="Calibri" w:eastAsia="Times New Roman" w:hAnsi="Calibri" w:cs="Times New Roman"/>
          <w:sz w:val="24"/>
          <w:szCs w:val="24"/>
        </w:rPr>
      </w:pPr>
      <w:r w:rsidRPr="00B67231">
        <w:rPr>
          <w:rFonts w:ascii="Calibri" w:eastAsia="Times New Roman" w:hAnsi="Calibri" w:cs="Times New Roman"/>
          <w:sz w:val="24"/>
          <w:szCs w:val="24"/>
        </w:rPr>
        <w:t>Rektor</w:t>
      </w:r>
      <w:r w:rsidR="006750E9" w:rsidRPr="00B67231">
        <w:rPr>
          <w:rFonts w:ascii="Calibri" w:eastAsia="Times New Roman" w:hAnsi="Calibri" w:cs="Times New Roman"/>
          <w:sz w:val="24"/>
          <w:szCs w:val="24"/>
        </w:rPr>
        <w:br/>
      </w:r>
      <w:r w:rsidRPr="00B67231">
        <w:rPr>
          <w:rFonts w:ascii="Calibri" w:eastAsia="Times New Roman" w:hAnsi="Calibri" w:cs="Times New Roman"/>
          <w:sz w:val="24"/>
          <w:szCs w:val="24"/>
        </w:rPr>
        <w:t>dr hab. inż. Jacek Wróbel, prof. ZUT</w:t>
      </w:r>
    </w:p>
    <w:sectPr w:rsidR="003811C5" w:rsidRPr="00B67231" w:rsidSect="00E36BBA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2081" w14:textId="77777777" w:rsidR="00E36BBA" w:rsidRDefault="00E36BBA" w:rsidP="003811C5">
      <w:pPr>
        <w:spacing w:after="0" w:line="240" w:lineRule="auto"/>
      </w:pPr>
      <w:r>
        <w:separator/>
      </w:r>
    </w:p>
  </w:endnote>
  <w:endnote w:type="continuationSeparator" w:id="0">
    <w:p w14:paraId="3D9CD0F5" w14:textId="77777777" w:rsidR="00E36BBA" w:rsidRDefault="00E36BBA" w:rsidP="0038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0D96" w14:textId="77777777" w:rsidR="00E36BBA" w:rsidRDefault="00E36BBA" w:rsidP="003811C5">
      <w:pPr>
        <w:spacing w:after="0" w:line="240" w:lineRule="auto"/>
      </w:pPr>
      <w:r>
        <w:separator/>
      </w:r>
    </w:p>
  </w:footnote>
  <w:footnote w:type="continuationSeparator" w:id="0">
    <w:p w14:paraId="14DD740B" w14:textId="77777777" w:rsidR="00E36BBA" w:rsidRDefault="00E36BBA" w:rsidP="0038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0484"/>
    <w:multiLevelType w:val="hybridMultilevel"/>
    <w:tmpl w:val="C8CCB284"/>
    <w:lvl w:ilvl="0" w:tplc="97ECD638">
      <w:start w:val="1"/>
      <w:numFmt w:val="lowerLetter"/>
      <w:lvlText w:val="%1)"/>
      <w:lvlJc w:val="left"/>
      <w:pPr>
        <w:ind w:left="4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25" w:hanging="360"/>
      </w:pPr>
    </w:lvl>
    <w:lvl w:ilvl="2" w:tplc="0415001B" w:tentative="1">
      <w:start w:val="1"/>
      <w:numFmt w:val="lowerRoman"/>
      <w:lvlText w:val="%3."/>
      <w:lvlJc w:val="right"/>
      <w:pPr>
        <w:ind w:left="6345" w:hanging="180"/>
      </w:pPr>
    </w:lvl>
    <w:lvl w:ilvl="3" w:tplc="0415000F" w:tentative="1">
      <w:start w:val="1"/>
      <w:numFmt w:val="decimal"/>
      <w:lvlText w:val="%4."/>
      <w:lvlJc w:val="left"/>
      <w:pPr>
        <w:ind w:left="7065" w:hanging="360"/>
      </w:pPr>
    </w:lvl>
    <w:lvl w:ilvl="4" w:tplc="04150019" w:tentative="1">
      <w:start w:val="1"/>
      <w:numFmt w:val="lowerLetter"/>
      <w:lvlText w:val="%5."/>
      <w:lvlJc w:val="left"/>
      <w:pPr>
        <w:ind w:left="7785" w:hanging="360"/>
      </w:pPr>
    </w:lvl>
    <w:lvl w:ilvl="5" w:tplc="0415001B" w:tentative="1">
      <w:start w:val="1"/>
      <w:numFmt w:val="lowerRoman"/>
      <w:lvlText w:val="%6."/>
      <w:lvlJc w:val="right"/>
      <w:pPr>
        <w:ind w:left="8505" w:hanging="180"/>
      </w:pPr>
    </w:lvl>
    <w:lvl w:ilvl="6" w:tplc="0415000F" w:tentative="1">
      <w:start w:val="1"/>
      <w:numFmt w:val="decimal"/>
      <w:lvlText w:val="%7."/>
      <w:lvlJc w:val="left"/>
      <w:pPr>
        <w:ind w:left="9225" w:hanging="360"/>
      </w:pPr>
    </w:lvl>
    <w:lvl w:ilvl="7" w:tplc="04150019" w:tentative="1">
      <w:start w:val="1"/>
      <w:numFmt w:val="lowerLetter"/>
      <w:lvlText w:val="%8."/>
      <w:lvlJc w:val="left"/>
      <w:pPr>
        <w:ind w:left="9945" w:hanging="360"/>
      </w:pPr>
    </w:lvl>
    <w:lvl w:ilvl="8" w:tplc="041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 w15:restartNumberingAfterBreak="0">
    <w:nsid w:val="488B50C4"/>
    <w:multiLevelType w:val="hybridMultilevel"/>
    <w:tmpl w:val="98F20E4C"/>
    <w:lvl w:ilvl="0" w:tplc="E44E0EA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53D85BB6"/>
    <w:multiLevelType w:val="hybridMultilevel"/>
    <w:tmpl w:val="23CE0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4FAA"/>
    <w:multiLevelType w:val="hybridMultilevel"/>
    <w:tmpl w:val="ECA280B8"/>
    <w:lvl w:ilvl="0" w:tplc="A55EA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11A28"/>
    <w:multiLevelType w:val="multilevel"/>
    <w:tmpl w:val="050E2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5" w15:restartNumberingAfterBreak="0">
    <w:nsid w:val="6D523EDB"/>
    <w:multiLevelType w:val="singleLevel"/>
    <w:tmpl w:val="84E4B4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 w16cid:durableId="961576260">
    <w:abstractNumId w:val="4"/>
  </w:num>
  <w:num w:numId="2" w16cid:durableId="2001735058">
    <w:abstractNumId w:val="1"/>
  </w:num>
  <w:num w:numId="3" w16cid:durableId="1291978699">
    <w:abstractNumId w:val="0"/>
  </w:num>
  <w:num w:numId="4" w16cid:durableId="1336957366">
    <w:abstractNumId w:val="3"/>
  </w:num>
  <w:num w:numId="5" w16cid:durableId="554660350">
    <w:abstractNumId w:val="4"/>
  </w:num>
  <w:num w:numId="6" w16cid:durableId="1294756158">
    <w:abstractNumId w:val="5"/>
  </w:num>
  <w:num w:numId="7" w16cid:durableId="177034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C"/>
    <w:rsid w:val="00000DFF"/>
    <w:rsid w:val="00070D85"/>
    <w:rsid w:val="00083689"/>
    <w:rsid w:val="000976A4"/>
    <w:rsid w:val="000A082B"/>
    <w:rsid w:val="000D7A16"/>
    <w:rsid w:val="00116AE2"/>
    <w:rsid w:val="001311E9"/>
    <w:rsid w:val="0013281E"/>
    <w:rsid w:val="00177B19"/>
    <w:rsid w:val="001A359E"/>
    <w:rsid w:val="001A7EC7"/>
    <w:rsid w:val="001F6BDA"/>
    <w:rsid w:val="002214C4"/>
    <w:rsid w:val="00227F98"/>
    <w:rsid w:val="00277C6F"/>
    <w:rsid w:val="00295A8A"/>
    <w:rsid w:val="002A515E"/>
    <w:rsid w:val="00327AC6"/>
    <w:rsid w:val="003311E0"/>
    <w:rsid w:val="003516BC"/>
    <w:rsid w:val="003553C4"/>
    <w:rsid w:val="003634CA"/>
    <w:rsid w:val="003811C5"/>
    <w:rsid w:val="00402BF1"/>
    <w:rsid w:val="0043738D"/>
    <w:rsid w:val="004536F4"/>
    <w:rsid w:val="00491F10"/>
    <w:rsid w:val="0049474C"/>
    <w:rsid w:val="004B26BF"/>
    <w:rsid w:val="004D7DB1"/>
    <w:rsid w:val="00542C74"/>
    <w:rsid w:val="00572CF5"/>
    <w:rsid w:val="005A4243"/>
    <w:rsid w:val="005F66BC"/>
    <w:rsid w:val="00647615"/>
    <w:rsid w:val="00653292"/>
    <w:rsid w:val="006750E9"/>
    <w:rsid w:val="00684C45"/>
    <w:rsid w:val="006B7543"/>
    <w:rsid w:val="006F0F60"/>
    <w:rsid w:val="0071047A"/>
    <w:rsid w:val="0078536D"/>
    <w:rsid w:val="007E185A"/>
    <w:rsid w:val="0080762C"/>
    <w:rsid w:val="0081646D"/>
    <w:rsid w:val="00820713"/>
    <w:rsid w:val="00844184"/>
    <w:rsid w:val="00883AAF"/>
    <w:rsid w:val="008E502E"/>
    <w:rsid w:val="008F3063"/>
    <w:rsid w:val="00914ED1"/>
    <w:rsid w:val="0098053A"/>
    <w:rsid w:val="00991BA8"/>
    <w:rsid w:val="009D3FBE"/>
    <w:rsid w:val="00A04FD8"/>
    <w:rsid w:val="00A76893"/>
    <w:rsid w:val="00A951A9"/>
    <w:rsid w:val="00AC383D"/>
    <w:rsid w:val="00B67231"/>
    <w:rsid w:val="00B70C29"/>
    <w:rsid w:val="00B81317"/>
    <w:rsid w:val="00BE4F6A"/>
    <w:rsid w:val="00BF43B0"/>
    <w:rsid w:val="00C12F90"/>
    <w:rsid w:val="00C1645D"/>
    <w:rsid w:val="00C46343"/>
    <w:rsid w:val="00CD5E94"/>
    <w:rsid w:val="00D0323F"/>
    <w:rsid w:val="00D77DE0"/>
    <w:rsid w:val="00D83924"/>
    <w:rsid w:val="00D960FB"/>
    <w:rsid w:val="00DC33B1"/>
    <w:rsid w:val="00DD39BE"/>
    <w:rsid w:val="00DE3B14"/>
    <w:rsid w:val="00E17FFA"/>
    <w:rsid w:val="00E36BBA"/>
    <w:rsid w:val="00E51C4C"/>
    <w:rsid w:val="00EB3A71"/>
    <w:rsid w:val="00EF18D7"/>
    <w:rsid w:val="00EF6B0C"/>
    <w:rsid w:val="00F136F1"/>
    <w:rsid w:val="00F531D7"/>
    <w:rsid w:val="00F55D54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9C48"/>
  <w15:chartTrackingRefBased/>
  <w15:docId w15:val="{C7681E78-9D1D-4D47-9F91-39CB9B55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podstawaprawna"/>
    <w:link w:val="Nagwek1Znak"/>
    <w:uiPriority w:val="9"/>
    <w:qFormat/>
    <w:rsid w:val="00B67231"/>
    <w:pPr>
      <w:spacing w:line="360" w:lineRule="auto"/>
    </w:pPr>
    <w:rPr>
      <w:rFonts w:ascii="Calibri" w:hAnsi="Calibri"/>
      <w:sz w:val="28"/>
      <w:szCs w:val="20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67231"/>
    <w:pPr>
      <w:outlineLvl w:val="1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231"/>
    <w:rPr>
      <w:rFonts w:ascii="Calibri" w:eastAsia="Times New Roman" w:hAnsi="Calibri" w:cs="Times New Roman"/>
      <w:b/>
      <w:kern w:val="28"/>
      <w:sz w:val="28"/>
      <w:szCs w:val="20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6750E9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6750E9"/>
    <w:rPr>
      <w:rFonts w:ascii="Times New Roman" w:eastAsia="Times New Roman" w:hAnsi="Times New Roman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C74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6750E9"/>
    <w:pPr>
      <w:numPr>
        <w:ilvl w:val="1"/>
      </w:numPr>
      <w:spacing w:before="240" w:after="0" w:line="360" w:lineRule="auto"/>
    </w:pPr>
    <w:rPr>
      <w:rFonts w:ascii="Calibri" w:eastAsia="Times New Roman" w:hAnsi="Calibri" w:cs="Times New Roman"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542C74"/>
    <w:pPr>
      <w:numPr>
        <w:ilvl w:val="0"/>
        <w:numId w:val="2"/>
      </w:numPr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6750E9"/>
    <w:rPr>
      <w:rFonts w:ascii="Calibri" w:eastAsia="Times New Roman" w:hAnsi="Calibri" w:cs="Times New Roman"/>
      <w:sz w:val="24"/>
    </w:rPr>
  </w:style>
  <w:style w:type="character" w:customStyle="1" w:styleId="paragrafZnak">
    <w:name w:val="paragraf Znak"/>
    <w:basedOn w:val="podstawaprawnaZnak"/>
    <w:link w:val="paragraf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1wyliczanka">
    <w:name w:val="1) wyliczanka"/>
    <w:basedOn w:val="Normalny"/>
    <w:link w:val="1wyliczankaZnak"/>
    <w:qFormat/>
    <w:rsid w:val="00542C74"/>
    <w:pPr>
      <w:numPr>
        <w:ilvl w:val="1"/>
        <w:numId w:val="1"/>
      </w:numPr>
      <w:spacing w:after="60" w:line="276" w:lineRule="auto"/>
      <w:jc w:val="both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1wyliczankaZnak">
    <w:name w:val="1) wyliczanka Znak"/>
    <w:basedOn w:val="Domylnaczcionkaakapitu"/>
    <w:link w:val="1wyliczanka"/>
    <w:rsid w:val="00542C74"/>
    <w:rPr>
      <w:rFonts w:ascii="Times New Roman" w:eastAsia="Times New Roman" w:hAnsi="Times New Roman" w:cs="Times New Roman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542C74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akwyliczanka">
    <w:name w:val="1)ak wyliczanka"/>
    <w:basedOn w:val="1wyliczanka"/>
    <w:link w:val="1akwyliczankaZnak"/>
    <w:qFormat/>
    <w:rsid w:val="00542C74"/>
    <w:pPr>
      <w:outlineLvl w:val="0"/>
    </w:pPr>
  </w:style>
  <w:style w:type="character" w:customStyle="1" w:styleId="akapitZnak">
    <w:name w:val="akapit Znak"/>
    <w:basedOn w:val="Domylnaczcionkaakapitu"/>
    <w:link w:val="akapit"/>
    <w:rsid w:val="00542C74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1akwyliczankaZnak">
    <w:name w:val="1)ak wyliczanka Znak"/>
    <w:basedOn w:val="1wyliczankaZnak"/>
    <w:link w:val="1akwyliczanka"/>
    <w:rsid w:val="00542C74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136F1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BodySingle">
    <w:name w:val="Body Single"/>
    <w:basedOn w:val="Normalny"/>
    <w:rsid w:val="000A082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woanieprzypisudolnego">
    <w:name w:val="footnote reference"/>
    <w:rsid w:val="000A082B"/>
    <w:rPr>
      <w:vertAlign w:val="superscript"/>
    </w:rPr>
  </w:style>
  <w:style w:type="paragraph" w:customStyle="1" w:styleId="NumberList">
    <w:name w:val="Number List"/>
    <w:basedOn w:val="Normalny"/>
    <w:rsid w:val="000A082B"/>
    <w:pPr>
      <w:spacing w:after="0" w:line="240" w:lineRule="auto"/>
      <w:jc w:val="both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uiPriority w:val="9"/>
    <w:rsid w:val="00B67231"/>
    <w:rPr>
      <w:rFonts w:ascii="Calibri" w:eastAsiaTheme="majorEastAsia" w:hAnsi="Calibri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Rektora ZUT z dnia 4 stycznia 2024 r. zmieniające zarządzenie nr 102 Rektora ZUT z dnia 15 lipca 2020 r. w sprawie Zasad organizacji procesu dydaktycznego w ZUT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Rektora ZUT z dnia 4 stycznia 2024 r. zmieniające zarządzenie nr 102 Rektora ZUT z dnia 15 lipca 2020 r. w sprawie Zasad organizacji procesu dydaktycznego w ZUT</dc:title>
  <dc:subject/>
  <dc:creator>Aldona Cyran-Kęsicka</dc:creator>
  <cp:keywords/>
  <dc:description/>
  <cp:lastModifiedBy>Marta Buśko</cp:lastModifiedBy>
  <cp:revision>4</cp:revision>
  <cp:lastPrinted>2023-06-16T12:34:00Z</cp:lastPrinted>
  <dcterms:created xsi:type="dcterms:W3CDTF">2024-01-10T10:25:00Z</dcterms:created>
  <dcterms:modified xsi:type="dcterms:W3CDTF">2024-01-10T10:44:00Z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2023-04-20T08:59:31Z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34db28da-f9e5-47af-bc2b-61a4e6687097</vt:lpwstr>
  </property>
  <property fmtid="{D5CDD505-2E9C-101B-9397-08002B2CF9AE}" pid="8" name="MSIP_Label_50945193-57ff-457d-9504-518e9bfb59a9_ContentBits">
    <vt:lpwstr>0</vt:lpwstr>
  </property>
</Properties>
</file>