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A88B" w14:textId="687F846A" w:rsidR="00040FDD" w:rsidRDefault="00040FDD" w:rsidP="00040FDD">
      <w:pPr>
        <w:pStyle w:val="Tytu"/>
      </w:pPr>
      <w:bookmarkStart w:id="0" w:name="_Hlk147745169"/>
      <w:bookmarkStart w:id="1" w:name="_Toc147742723"/>
      <w:r>
        <w:t xml:space="preserve">zarządzenie nr </w:t>
      </w:r>
      <w:r w:rsidR="00981D6E">
        <w:t>115</w:t>
      </w:r>
    </w:p>
    <w:p w14:paraId="3DA0A6C0" w14:textId="08C922DC" w:rsidR="00040FDD" w:rsidRPr="009E689D" w:rsidRDefault="00040FDD" w:rsidP="00040FD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981D6E">
        <w:rPr>
          <w:sz w:val="28"/>
          <w:szCs w:val="28"/>
        </w:rPr>
        <w:t>16</w:t>
      </w:r>
      <w:r w:rsidR="00FD2786">
        <w:rPr>
          <w:sz w:val="28"/>
          <w:szCs w:val="28"/>
        </w:rPr>
        <w:t xml:space="preserve"> </w:t>
      </w:r>
      <w:r w:rsidR="005037FB">
        <w:rPr>
          <w:sz w:val="28"/>
          <w:szCs w:val="28"/>
        </w:rPr>
        <w:t>grudnia</w:t>
      </w:r>
      <w:r>
        <w:rPr>
          <w:sz w:val="28"/>
          <w:szCs w:val="28"/>
        </w:rPr>
        <w:t xml:space="preserve"> 202</w:t>
      </w:r>
      <w:r w:rsidR="008B6E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bookmarkEnd w:id="0"/>
    <w:p w14:paraId="69E09E5C" w14:textId="77777777" w:rsidR="00040FDD" w:rsidRPr="00040FDD" w:rsidRDefault="00040FDD" w:rsidP="0004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outlineLvl w:val="0"/>
        <w:rPr>
          <w:rFonts w:eastAsia="Times New Roman" w:cs="Times New Roman"/>
          <w:b/>
          <w:color w:val="auto"/>
          <w:szCs w:val="32"/>
          <w:bdr w:val="none" w:sz="0" w:space="0" w:color="auto"/>
          <w:lang w:eastAsia="en-US"/>
        </w:rPr>
      </w:pP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zmieniające zarządzenie nr 39 Rektora ZUT z dnia 24 marca 2020 r.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w sprawie wprowadzenia Regulaminu wynagradzania pracowników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Zachodniopomorskiego Uniwersytetu Technologicznego w Szczecinie</w:t>
      </w:r>
    </w:p>
    <w:p w14:paraId="7E952B23" w14:textId="70BF5785" w:rsidR="00040FDD" w:rsidRPr="004B0BED" w:rsidRDefault="00040FDD" w:rsidP="004B0BED">
      <w:pPr>
        <w:pStyle w:val="podstawaprawna"/>
      </w:pPr>
      <w:r w:rsidRPr="004B0BED">
        <w:t>Na podstawie art. 23 ust. 2 pkt 5 w związku z art. 126 ustawy z dnia 20 lipca 2018 r. Prawo o szkolnictwie wyższym i nauce (tekst jedn. Dz. U. z 202</w:t>
      </w:r>
      <w:r w:rsidR="005037FB" w:rsidRPr="004B0BED">
        <w:t>4</w:t>
      </w:r>
      <w:r w:rsidRPr="004B0BED">
        <w:t xml:space="preserve"> r. poz. </w:t>
      </w:r>
      <w:r w:rsidR="005037FB" w:rsidRPr="004B0BED">
        <w:t>1571</w:t>
      </w:r>
      <w:r w:rsidRPr="004B0BED">
        <w:t>, z późn. zm.) oraz art. 77</w:t>
      </w:r>
      <w:r w:rsidRPr="004B0BED">
        <w:rPr>
          <w:vertAlign w:val="superscript"/>
        </w:rPr>
        <w:t>2</w:t>
      </w:r>
      <w:r w:rsidRPr="004B0BED">
        <w:t xml:space="preserve"> §</w:t>
      </w:r>
      <w:r w:rsidR="00E021C3" w:rsidRPr="004B0BED">
        <w:t> </w:t>
      </w:r>
      <w:r w:rsidRPr="004B0BED">
        <w:t>4</w:t>
      </w:r>
      <w:r w:rsidR="00E021C3" w:rsidRPr="004B0BED">
        <w:t> </w:t>
      </w:r>
      <w:r w:rsidRPr="004B0BED">
        <w:t>ustawy z dnia 26</w:t>
      </w:r>
      <w:r w:rsidR="004B0BED">
        <w:t> </w:t>
      </w:r>
      <w:r w:rsidRPr="004B0BED">
        <w:t>czerwca 1974 r. – Kodeks pracy (tekst jedn. Dz. U. z 2023 r. poz. 1465</w:t>
      </w:r>
      <w:r w:rsidR="002D3CC3">
        <w:t xml:space="preserve">, z późn. zm. </w:t>
      </w:r>
      <w:r w:rsidRPr="004B0BED">
        <w:t>), w uzgodnieniu z</w:t>
      </w:r>
      <w:r w:rsidR="002D3CC3">
        <w:t> </w:t>
      </w:r>
      <w:r w:rsidRPr="004B0BED">
        <w:t>działającymi w</w:t>
      </w:r>
      <w:r w:rsidR="004B0BED">
        <w:t> </w:t>
      </w:r>
      <w:r w:rsidRPr="004B0BED">
        <w:t xml:space="preserve"> Uczelni zakładowymi organizacjami związkowymi, zarządza się, co następuje:</w:t>
      </w:r>
    </w:p>
    <w:p w14:paraId="3BA4D11B" w14:textId="64C32900" w:rsidR="00040FDD" w:rsidRDefault="00012018" w:rsidP="00086E39">
      <w:pPr>
        <w:pStyle w:val="paragraf"/>
        <w:numPr>
          <w:ilvl w:val="0"/>
          <w:numId w:val="0"/>
        </w:numPr>
      </w:pPr>
      <w:r>
        <w:t>§ 1.</w:t>
      </w:r>
    </w:p>
    <w:p w14:paraId="423B3903" w14:textId="468A3CDC" w:rsidR="003B5E2A" w:rsidRPr="007418FC" w:rsidRDefault="00040FDD" w:rsidP="004B0BED">
      <w:pPr>
        <w:pStyle w:val="akapit"/>
        <w:rPr>
          <w:szCs w:val="24"/>
        </w:rPr>
      </w:pPr>
      <w:r w:rsidRPr="007418FC">
        <w:rPr>
          <w:spacing w:val="-4"/>
          <w:szCs w:val="24"/>
        </w:rPr>
        <w:t xml:space="preserve">W Regulaminie wynagradzania pracowników Zachodniopomorskiego Uniwersytetu </w:t>
      </w:r>
      <w:r w:rsidRPr="007418FC">
        <w:rPr>
          <w:szCs w:val="24"/>
        </w:rPr>
        <w:t xml:space="preserve">Technologicznego w Szczecinie, stanowiącym załącznik do zarządzenia nr 39 Rektora ZUT z dnia 24 marca 2020 r., z późn. zm., </w:t>
      </w:r>
      <w:r w:rsidR="003B5E2A" w:rsidRPr="007418FC">
        <w:rPr>
          <w:szCs w:val="24"/>
        </w:rPr>
        <w:t>wprowadza się zmiany:</w:t>
      </w:r>
    </w:p>
    <w:p w14:paraId="1CD5F32A" w14:textId="4C80A14F" w:rsidR="005D079F" w:rsidRDefault="00D34B67" w:rsidP="002924C7">
      <w:pPr>
        <w:pStyle w:val="Akapitzlist"/>
        <w:numPr>
          <w:ilvl w:val="0"/>
          <w:numId w:val="29"/>
        </w:numPr>
        <w:spacing w:before="120" w:line="276" w:lineRule="auto"/>
        <w:ind w:left="284" w:hanging="284"/>
        <w:jc w:val="both"/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W</w:t>
      </w:r>
      <w:r w:rsidR="00944E3A"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§ </w:t>
      </w:r>
      <w:r w:rsidR="005037FB" w:rsidRPr="005037FB">
        <w:rPr>
          <w:rFonts w:eastAsia="Times New Roman" w:cs="Times New Roman"/>
          <w:color w:val="auto"/>
          <w:szCs w:val="20"/>
          <w:bdr w:val="none" w:sz="0" w:space="0" w:color="auto"/>
          <w:lang w:eastAsia="en-US"/>
        </w:rPr>
        <w:t>4</w:t>
      </w:r>
      <w:r w:rsidR="00944E3A"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w ust. </w:t>
      </w:r>
      <w:r w:rsidR="005037FB" w:rsidRPr="005037FB">
        <w:rPr>
          <w:rFonts w:eastAsia="Times New Roman" w:cs="Times New Roman"/>
          <w:color w:val="auto"/>
          <w:szCs w:val="20"/>
          <w:bdr w:val="none" w:sz="0" w:space="0" w:color="auto"/>
          <w:lang w:eastAsia="en-US"/>
        </w:rPr>
        <w:t>2 uchyla się</w:t>
      </w:r>
      <w:r w:rsidR="005037FB">
        <w:rPr>
          <w:rFonts w:eastAsia="Times New Roman" w:cs="Times New Roman"/>
          <w:color w:val="auto"/>
          <w:szCs w:val="20"/>
          <w:bdr w:val="none" w:sz="0" w:space="0" w:color="auto"/>
          <w:lang w:eastAsia="en-US"/>
        </w:rPr>
        <w:t xml:space="preserve"> ppkt</w:t>
      </w:r>
      <w:r w:rsidR="005037FB" w:rsidRPr="005037FB">
        <w:rPr>
          <w:rFonts w:eastAsia="Times New Roman" w:cs="Times New Roman"/>
          <w:color w:val="auto"/>
          <w:szCs w:val="20"/>
          <w:bdr w:val="none" w:sz="0" w:space="0" w:color="auto"/>
          <w:lang w:eastAsia="en-US"/>
        </w:rPr>
        <w:t>.f</w:t>
      </w:r>
      <w:r w:rsidR="002924C7">
        <w:rPr>
          <w:rFonts w:eastAsia="Times New Roman" w:cs="Times New Roman"/>
          <w:color w:val="auto"/>
          <w:szCs w:val="20"/>
          <w:bdr w:val="none" w:sz="0" w:space="0" w:color="auto"/>
          <w:lang w:eastAsia="en-US"/>
        </w:rPr>
        <w:t>.</w:t>
      </w:r>
    </w:p>
    <w:p w14:paraId="43DA556C" w14:textId="446B14ED" w:rsidR="005037FB" w:rsidRDefault="00D34B67" w:rsidP="002924C7">
      <w:pPr>
        <w:pStyle w:val="Akapitzlist"/>
        <w:numPr>
          <w:ilvl w:val="0"/>
          <w:numId w:val="29"/>
        </w:numPr>
        <w:spacing w:before="120" w:line="276" w:lineRule="auto"/>
        <w:ind w:left="284" w:hanging="284"/>
        <w:jc w:val="both"/>
      </w:pPr>
      <w:r>
        <w:t>U</w:t>
      </w:r>
      <w:r w:rsidR="005037FB">
        <w:t>chyla się rozdział IX Premia regulaminowa dla pracowników niebędących nauczycielami akademickimi</w:t>
      </w:r>
      <w:r w:rsidR="002924C7">
        <w:t>.</w:t>
      </w:r>
    </w:p>
    <w:p w14:paraId="58A6CCEF" w14:textId="30232357" w:rsidR="00D34B67" w:rsidRDefault="00086E39" w:rsidP="002924C7">
      <w:pPr>
        <w:pStyle w:val="Akapitzlist"/>
        <w:numPr>
          <w:ilvl w:val="0"/>
          <w:numId w:val="29"/>
        </w:numPr>
        <w:spacing w:before="120" w:line="276" w:lineRule="auto"/>
        <w:ind w:left="284" w:hanging="284"/>
        <w:jc w:val="both"/>
      </w:pPr>
      <w:r>
        <w:t xml:space="preserve"> </w:t>
      </w:r>
      <w:r w:rsidR="00D34B67">
        <w:t>W</w:t>
      </w:r>
      <w:r w:rsidRPr="00086E39">
        <w:t xml:space="preserve"> załączniku nr 1a</w:t>
      </w:r>
      <w:r w:rsidR="00471272" w:rsidRPr="00471272">
        <w:t xml:space="preserve"> </w:t>
      </w:r>
      <w:r w:rsidR="00471272">
        <w:t xml:space="preserve">do </w:t>
      </w:r>
      <w:r w:rsidR="00471272" w:rsidRPr="00471272">
        <w:t>Regulaminu wynagradzania pracowników ZUT</w:t>
      </w:r>
      <w:r w:rsidR="00D34B67">
        <w:t>:</w:t>
      </w:r>
    </w:p>
    <w:p w14:paraId="4F86E2BB" w14:textId="23C9C64D" w:rsidR="00086E39" w:rsidRDefault="002924C7" w:rsidP="002924C7">
      <w:pPr>
        <w:pStyle w:val="Akapitzlist"/>
        <w:numPr>
          <w:ilvl w:val="0"/>
          <w:numId w:val="30"/>
        </w:numPr>
        <w:spacing w:before="60" w:line="276" w:lineRule="auto"/>
        <w:ind w:left="714" w:hanging="357"/>
        <w:jc w:val="both"/>
      </w:pPr>
      <w:r>
        <w:t>r</w:t>
      </w:r>
      <w:r w:rsidR="00086E39" w:rsidRPr="00086E39">
        <w:t>ozdział II otrzymuje brzmienie: „II Zasady przyznawania nagród Rektora za osiągnięcia naukowe i artystyczne”;</w:t>
      </w:r>
    </w:p>
    <w:p w14:paraId="25DBA55E" w14:textId="58551846" w:rsidR="00086E39" w:rsidRPr="00086E39" w:rsidRDefault="002924C7" w:rsidP="00D34B67">
      <w:pPr>
        <w:pStyle w:val="Akapitzlist"/>
        <w:numPr>
          <w:ilvl w:val="0"/>
          <w:numId w:val="30"/>
        </w:numPr>
        <w:spacing w:line="276" w:lineRule="auto"/>
        <w:ind w:left="714" w:hanging="357"/>
        <w:jc w:val="both"/>
      </w:pPr>
      <w:r>
        <w:t>w</w:t>
      </w:r>
      <w:r w:rsidR="00086E39">
        <w:t xml:space="preserve"> </w:t>
      </w:r>
      <w:r w:rsidR="00086E39" w:rsidRPr="00086E39">
        <w:t>§ 3</w:t>
      </w:r>
      <w:r w:rsidR="00D34B67">
        <w:t>:</w:t>
      </w:r>
      <w:r w:rsidR="00086E39">
        <w:t xml:space="preserve"> </w:t>
      </w:r>
    </w:p>
    <w:p w14:paraId="7663DED0" w14:textId="77777777" w:rsidR="00086E39" w:rsidRDefault="00086E39" w:rsidP="00D34B67">
      <w:pPr>
        <w:pStyle w:val="1wyliczanka"/>
        <w:numPr>
          <w:ilvl w:val="0"/>
          <w:numId w:val="27"/>
        </w:numPr>
        <w:spacing w:before="60" w:after="0"/>
        <w:ind w:left="998" w:hanging="284"/>
        <w:outlineLvl w:val="9"/>
        <w:rPr>
          <w:szCs w:val="24"/>
        </w:rPr>
      </w:pPr>
      <w:r>
        <w:rPr>
          <w:szCs w:val="24"/>
        </w:rPr>
        <w:t>w ust.1 po pkt 1 dodaje się pkt 1a w brzmieniu:</w:t>
      </w:r>
    </w:p>
    <w:p w14:paraId="7067CAD5" w14:textId="531C4481" w:rsidR="00086E39" w:rsidRDefault="00086E39" w:rsidP="002924C7">
      <w:pPr>
        <w:pStyle w:val="1wyliczanka"/>
        <w:numPr>
          <w:ilvl w:val="0"/>
          <w:numId w:val="0"/>
        </w:numPr>
        <w:spacing w:before="60" w:after="0"/>
        <w:ind w:left="907"/>
        <w:outlineLvl w:val="9"/>
        <w:rPr>
          <w:szCs w:val="24"/>
        </w:rPr>
      </w:pPr>
      <w:r>
        <w:rPr>
          <w:szCs w:val="24"/>
        </w:rPr>
        <w:t xml:space="preserve">„1a) </w:t>
      </w:r>
      <w:r w:rsidRPr="00DE2291">
        <w:rPr>
          <w:szCs w:val="24"/>
        </w:rPr>
        <w:t xml:space="preserve">osiągnięć artystycznych w dyscyplinie sztuki plastyczne i konserwacja dzieł sztuki, których wartość punktową określa właściwa </w:t>
      </w:r>
      <w:r>
        <w:rPr>
          <w:szCs w:val="24"/>
        </w:rPr>
        <w:t>r</w:t>
      </w:r>
      <w:r w:rsidRPr="00DE2291">
        <w:rPr>
          <w:szCs w:val="24"/>
        </w:rPr>
        <w:t xml:space="preserve">ada </w:t>
      </w:r>
      <w:r>
        <w:rPr>
          <w:szCs w:val="24"/>
        </w:rPr>
        <w:t>d</w:t>
      </w:r>
      <w:r w:rsidRPr="00DE2291">
        <w:rPr>
          <w:szCs w:val="24"/>
        </w:rPr>
        <w:t>yscypliny zgodnie z załącznikiem nr</w:t>
      </w:r>
      <w:r w:rsidR="002D3CC3">
        <w:rPr>
          <w:szCs w:val="24"/>
        </w:rPr>
        <w:t> </w:t>
      </w:r>
      <w:r w:rsidRPr="00DE2291">
        <w:rPr>
          <w:szCs w:val="24"/>
        </w:rPr>
        <w:t>1</w:t>
      </w:r>
      <w:r w:rsidR="002D3CC3">
        <w:rPr>
          <w:szCs w:val="24"/>
        </w:rPr>
        <w:t> </w:t>
      </w:r>
      <w:r w:rsidRPr="00DE2291">
        <w:rPr>
          <w:szCs w:val="24"/>
        </w:rPr>
        <w:t>do</w:t>
      </w:r>
      <w:r>
        <w:rPr>
          <w:szCs w:val="24"/>
        </w:rPr>
        <w:t> </w:t>
      </w:r>
      <w:r w:rsidRPr="00DE2291">
        <w:rPr>
          <w:szCs w:val="24"/>
        </w:rPr>
        <w:t>rozporządzenia Ministra Nauki i Szkolnictwa Wyższego z dnia 22 lutego 2019 r. w</w:t>
      </w:r>
      <w:r w:rsidR="002D3CC3">
        <w:rPr>
          <w:szCs w:val="24"/>
        </w:rPr>
        <w:t> </w:t>
      </w:r>
      <w:r w:rsidRPr="00DE2291">
        <w:rPr>
          <w:szCs w:val="24"/>
        </w:rPr>
        <w:t>sprawie ewaluacji jakości działalności naukowej, z uwzględnieniem poprzedniej ewaluacji, o</w:t>
      </w:r>
      <w:r>
        <w:rPr>
          <w:szCs w:val="24"/>
        </w:rPr>
        <w:t> </w:t>
      </w:r>
      <w:r w:rsidRPr="00DE2291">
        <w:rPr>
          <w:szCs w:val="24"/>
        </w:rPr>
        <w:t>minimalnej liczbie punktów 70;</w:t>
      </w:r>
      <w:r>
        <w:rPr>
          <w:szCs w:val="24"/>
        </w:rPr>
        <w:t>”;</w:t>
      </w:r>
    </w:p>
    <w:p w14:paraId="58DD39F3" w14:textId="77777777" w:rsidR="00086E39" w:rsidRPr="002924C7" w:rsidRDefault="00086E39" w:rsidP="002924C7">
      <w:pPr>
        <w:pStyle w:val="1wyliczanka"/>
        <w:numPr>
          <w:ilvl w:val="0"/>
          <w:numId w:val="27"/>
        </w:numPr>
        <w:spacing w:before="60" w:after="0"/>
        <w:ind w:left="998" w:hanging="284"/>
        <w:outlineLvl w:val="9"/>
        <w:rPr>
          <w:szCs w:val="24"/>
        </w:rPr>
      </w:pPr>
      <w:r w:rsidRPr="002924C7">
        <w:rPr>
          <w:szCs w:val="24"/>
        </w:rPr>
        <w:t>ust. 2 i 3 otrzymują brzmienie:</w:t>
      </w:r>
    </w:p>
    <w:p w14:paraId="3A0500C2" w14:textId="1257BA17" w:rsidR="00086E39" w:rsidRPr="002924C7" w:rsidRDefault="00086E39" w:rsidP="002924C7">
      <w:pPr>
        <w:pStyle w:val="1wyliczanka"/>
        <w:numPr>
          <w:ilvl w:val="0"/>
          <w:numId w:val="0"/>
        </w:numPr>
        <w:spacing w:before="60" w:after="0"/>
        <w:ind w:left="924"/>
        <w:outlineLvl w:val="9"/>
        <w:rPr>
          <w:szCs w:val="24"/>
        </w:rPr>
      </w:pPr>
      <w:r w:rsidRPr="002924C7">
        <w:rPr>
          <w:szCs w:val="24"/>
        </w:rPr>
        <w:t>„2.</w:t>
      </w:r>
      <w:r w:rsidR="002924C7" w:rsidRPr="002924C7">
        <w:rPr>
          <w:szCs w:val="24"/>
        </w:rPr>
        <w:t xml:space="preserve"> </w:t>
      </w:r>
      <w:r w:rsidRPr="002924C7">
        <w:rPr>
          <w:szCs w:val="24"/>
        </w:rPr>
        <w:t>Liczbę punktów za osiągnięcia w działalności naukowej, o których mowa w ust. 1 pkt 1 i 2, oblicza się przez podzielenie liczby punktów wynikających z listy czasopism ministra właściwego ds.</w:t>
      </w:r>
      <w:r w:rsidR="002D3CC3" w:rsidRPr="002924C7">
        <w:rPr>
          <w:szCs w:val="24"/>
        </w:rPr>
        <w:t> </w:t>
      </w:r>
      <w:r w:rsidRPr="002924C7">
        <w:rPr>
          <w:szCs w:val="24"/>
        </w:rPr>
        <w:t>szkolnictwa wyższego i nauki, obowiązującej na dzień 31 grudnia roku, którego nagroda dotyczy, przez liczbę wszystkich autorów. Liczbę punktów za osiągnięcia artystyczne, o których mowa w ust. 1 pkt 1a, oblicza się przez podzielenie liczby punktów wynikających z decyzji Rady Dyscypliny Sztuki Plastyczne i Konserwacja Dzieł Sztuki, przez liczbę wszystkich autorów.</w:t>
      </w:r>
    </w:p>
    <w:p w14:paraId="6CFAF860" w14:textId="0F6F3B14" w:rsidR="00086E39" w:rsidRPr="002924C7" w:rsidRDefault="00086E39" w:rsidP="002924C7">
      <w:pPr>
        <w:pStyle w:val="1wyliczanka"/>
        <w:numPr>
          <w:ilvl w:val="0"/>
          <w:numId w:val="0"/>
        </w:numPr>
        <w:spacing w:before="60" w:after="0"/>
        <w:ind w:left="924"/>
        <w:outlineLvl w:val="9"/>
        <w:rPr>
          <w:szCs w:val="24"/>
        </w:rPr>
      </w:pPr>
      <w:r w:rsidRPr="002924C7">
        <w:rPr>
          <w:szCs w:val="24"/>
        </w:rPr>
        <w:t>3.</w:t>
      </w:r>
      <w:r w:rsidR="00471272" w:rsidRPr="002924C7">
        <w:rPr>
          <w:szCs w:val="24"/>
        </w:rPr>
        <w:t xml:space="preserve"> </w:t>
      </w:r>
      <w:r w:rsidRPr="002924C7">
        <w:rPr>
          <w:szCs w:val="24"/>
        </w:rPr>
        <w:t>Liczbę punktów za osiągnięcia w działalności naukowej, o których mowa w ust. 1 pkt 3, oblicza na podstawie rozporządzenia ministra właściwego ds. nauki w sprawie ewaluacji, wg poniższych zasad:</w:t>
      </w:r>
    </w:p>
    <w:p w14:paraId="73177C46" w14:textId="3A94B4F6" w:rsidR="00086E39" w:rsidRPr="002924C7" w:rsidRDefault="00086E39" w:rsidP="002924C7">
      <w:pPr>
        <w:pStyle w:val="1wyliczanka"/>
        <w:numPr>
          <w:ilvl w:val="0"/>
          <w:numId w:val="0"/>
        </w:numPr>
        <w:spacing w:before="60" w:after="0"/>
        <w:ind w:left="1264" w:hanging="340"/>
        <w:rPr>
          <w:szCs w:val="24"/>
        </w:rPr>
      </w:pPr>
      <w:r w:rsidRPr="002924C7">
        <w:rPr>
          <w:szCs w:val="24"/>
        </w:rPr>
        <w:t>a)</w:t>
      </w:r>
      <w:r w:rsidRPr="002924C7">
        <w:rPr>
          <w:szCs w:val="24"/>
        </w:rPr>
        <w:tab/>
        <w:t>w przypadku gdy właścicielem prawa wyłącznego jest ZUT, liczbę punktów wylicza się na podstawie punktów wynikających z ww. rozporządzenia, z uwzględnieniem udziału procentowego nauczyciela akademickiego będącego współautorem, ustalonego na podstawie dokumentacji złożonej w Dziale Wynalazczości i Ochrony Patentowej;</w:t>
      </w:r>
    </w:p>
    <w:p w14:paraId="67077DF1" w14:textId="75EF0C84" w:rsidR="00086E39" w:rsidRPr="002924C7" w:rsidRDefault="00086E39" w:rsidP="002924C7">
      <w:pPr>
        <w:pStyle w:val="1wyliczanka"/>
        <w:numPr>
          <w:ilvl w:val="0"/>
          <w:numId w:val="0"/>
        </w:numPr>
        <w:spacing w:after="0"/>
        <w:ind w:left="1264" w:hanging="340"/>
        <w:outlineLvl w:val="9"/>
        <w:rPr>
          <w:szCs w:val="24"/>
        </w:rPr>
      </w:pPr>
      <w:r w:rsidRPr="002924C7">
        <w:rPr>
          <w:szCs w:val="24"/>
        </w:rPr>
        <w:lastRenderedPageBreak/>
        <w:t>b)</w:t>
      </w:r>
      <w:r w:rsidRPr="002924C7">
        <w:rPr>
          <w:szCs w:val="24"/>
        </w:rPr>
        <w:tab/>
        <w:t>w przypadku gdy prawo wyłączne uzyskał podmiot inny niż ZUT, a twórcą jest pracownik ZUT, liczbę punktów wynikających z ww. rozporządzenia dzieli się przez liczbę wszystkich autorów.</w:t>
      </w:r>
    </w:p>
    <w:p w14:paraId="7383642A" w14:textId="370821A3" w:rsidR="001D5D78" w:rsidRPr="00B90F95" w:rsidRDefault="00891606" w:rsidP="005D5C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5D079F">
        <w:rPr>
          <w:rFonts w:eastAsia="Times New Roman" w:cs="Times New Roman"/>
          <w:b/>
          <w:bCs/>
          <w:color w:val="auto"/>
          <w:bdr w:val="none" w:sz="0" w:space="0" w:color="auto"/>
        </w:rPr>
        <w:t>§ 2.</w:t>
      </w:r>
    </w:p>
    <w:p w14:paraId="622E9FE8" w14:textId="71D153B9" w:rsidR="001D5D78" w:rsidRDefault="00040FDD" w:rsidP="005D5CC6">
      <w:pPr>
        <w:pStyle w:val="akapit"/>
        <w:rPr>
          <w:szCs w:val="24"/>
        </w:rPr>
      </w:pPr>
      <w:r w:rsidRPr="005D079F">
        <w:rPr>
          <w:szCs w:val="24"/>
        </w:rPr>
        <w:t>Zarządzenie wchodzi w życie</w:t>
      </w:r>
      <w:r w:rsidR="00E03207">
        <w:rPr>
          <w:szCs w:val="24"/>
        </w:rPr>
        <w:t xml:space="preserve"> po upływie dwóch tygodni od dnia podpisania.</w:t>
      </w:r>
    </w:p>
    <w:p w14:paraId="27FE03BA" w14:textId="293E3453" w:rsidR="004F4A92" w:rsidRPr="000025AA" w:rsidRDefault="00093995" w:rsidP="00093995">
      <w:pPr>
        <w:pStyle w:val="rektorpodpis"/>
        <w:spacing w:before="360"/>
        <w:rPr>
          <w:lang w:val="de-DE"/>
        </w:rPr>
      </w:pPr>
      <w:bookmarkStart w:id="2" w:name="_Hlk150866346"/>
      <w:bookmarkEnd w:id="1"/>
      <w:r w:rsidRPr="00093995">
        <w:rPr>
          <w:rFonts w:eastAsia="Calibri"/>
          <w:bCs/>
          <w:sz w:val="22"/>
        </w:rPr>
        <w:t>Rektor: Arkadiusz Terman</w:t>
      </w:r>
    </w:p>
    <w:bookmarkEnd w:id="2"/>
    <w:sectPr w:rsidR="004F4A92" w:rsidRPr="000025AA" w:rsidSect="00086E39">
      <w:pgSz w:w="11906" w:h="16838"/>
      <w:pgMar w:top="851" w:right="851" w:bottom="567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880E" w14:textId="77777777" w:rsidR="00370CDE" w:rsidRDefault="00370CDE" w:rsidP="00040FDD">
      <w:r>
        <w:separator/>
      </w:r>
    </w:p>
  </w:endnote>
  <w:endnote w:type="continuationSeparator" w:id="0">
    <w:p w14:paraId="4309BE16" w14:textId="77777777" w:rsidR="00370CDE" w:rsidRDefault="00370CDE" w:rsidP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BC55" w14:textId="77777777" w:rsidR="00370CDE" w:rsidRDefault="00370CDE" w:rsidP="00040FDD">
      <w:r>
        <w:separator/>
      </w:r>
    </w:p>
  </w:footnote>
  <w:footnote w:type="continuationSeparator" w:id="0">
    <w:p w14:paraId="5953966C" w14:textId="77777777" w:rsidR="00370CDE" w:rsidRDefault="00370CDE" w:rsidP="0004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17B"/>
    <w:multiLevelType w:val="hybridMultilevel"/>
    <w:tmpl w:val="0C42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61D"/>
    <w:multiLevelType w:val="hybridMultilevel"/>
    <w:tmpl w:val="B27826B2"/>
    <w:lvl w:ilvl="0" w:tplc="F1062BB2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09595720"/>
    <w:multiLevelType w:val="hybridMultilevel"/>
    <w:tmpl w:val="55DEBFDC"/>
    <w:lvl w:ilvl="0" w:tplc="DFA8AE3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12B"/>
    <w:multiLevelType w:val="hybridMultilevel"/>
    <w:tmpl w:val="E6FCDFFE"/>
    <w:lvl w:ilvl="0" w:tplc="0062FAE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252D80"/>
    <w:multiLevelType w:val="hybridMultilevel"/>
    <w:tmpl w:val="3C14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EE0CF2"/>
    <w:multiLevelType w:val="hybridMultilevel"/>
    <w:tmpl w:val="F0D4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D75"/>
    <w:multiLevelType w:val="hybridMultilevel"/>
    <w:tmpl w:val="1710024E"/>
    <w:lvl w:ilvl="0" w:tplc="A1945A88">
      <w:start w:val="1"/>
      <w:numFmt w:val="decimal"/>
      <w:lvlText w:val="%1."/>
      <w:lvlJc w:val="left"/>
      <w:pPr>
        <w:tabs>
          <w:tab w:val="num" w:pos="2974"/>
        </w:tabs>
        <w:ind w:left="2974" w:hanging="454"/>
      </w:pPr>
      <w:rPr>
        <w:rFonts w:ascii="Times New Roman" w:eastAsia="Arial Unicode MS" w:hAnsi="Times New Roman" w:cs="Arial Unicode MS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A08B4"/>
    <w:multiLevelType w:val="hybridMultilevel"/>
    <w:tmpl w:val="32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4F0E"/>
    <w:multiLevelType w:val="hybridMultilevel"/>
    <w:tmpl w:val="DC1E13E6"/>
    <w:lvl w:ilvl="0" w:tplc="E7E252F4">
      <w:start w:val="1"/>
      <w:numFmt w:val="decimal"/>
      <w:lvlText w:val="%1)"/>
      <w:lvlJc w:val="left"/>
      <w:pPr>
        <w:ind w:left="719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A3325EB"/>
    <w:multiLevelType w:val="hybridMultilevel"/>
    <w:tmpl w:val="3F2E2586"/>
    <w:lvl w:ilvl="0" w:tplc="53880528">
      <w:start w:val="1"/>
      <w:numFmt w:val="lowerLetter"/>
      <w:lvlText w:val="%1)"/>
      <w:lvlJc w:val="left"/>
      <w:pPr>
        <w:ind w:left="1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1" w15:restartNumberingAfterBreak="0">
    <w:nsid w:val="2D0F5E24"/>
    <w:multiLevelType w:val="hybridMultilevel"/>
    <w:tmpl w:val="B9929DFA"/>
    <w:lvl w:ilvl="0" w:tplc="55180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56B3"/>
    <w:multiLevelType w:val="hybridMultilevel"/>
    <w:tmpl w:val="1C949F36"/>
    <w:lvl w:ilvl="0" w:tplc="56B84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B15"/>
    <w:multiLevelType w:val="hybridMultilevel"/>
    <w:tmpl w:val="7826E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34AE"/>
    <w:multiLevelType w:val="hybridMultilevel"/>
    <w:tmpl w:val="C37AA090"/>
    <w:lvl w:ilvl="0" w:tplc="4E2A34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BE01E1"/>
    <w:multiLevelType w:val="hybridMultilevel"/>
    <w:tmpl w:val="8A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D084F"/>
    <w:multiLevelType w:val="hybridMultilevel"/>
    <w:tmpl w:val="C670346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0258B6"/>
    <w:multiLevelType w:val="hybridMultilevel"/>
    <w:tmpl w:val="5AEC7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374" w:hanging="360"/>
      </w:pPr>
    </w:lvl>
    <w:lvl w:ilvl="2" w:tplc="0415001B" w:tentative="1">
      <w:start w:val="1"/>
      <w:numFmt w:val="lowerRoman"/>
      <w:lvlText w:val="%3."/>
      <w:lvlJc w:val="right"/>
      <w:pPr>
        <w:ind w:left="7094" w:hanging="180"/>
      </w:pPr>
    </w:lvl>
    <w:lvl w:ilvl="3" w:tplc="0415000F" w:tentative="1">
      <w:start w:val="1"/>
      <w:numFmt w:val="decimal"/>
      <w:lvlText w:val="%4."/>
      <w:lvlJc w:val="left"/>
      <w:pPr>
        <w:ind w:left="7814" w:hanging="360"/>
      </w:pPr>
    </w:lvl>
    <w:lvl w:ilvl="4" w:tplc="04150019" w:tentative="1">
      <w:start w:val="1"/>
      <w:numFmt w:val="lowerLetter"/>
      <w:lvlText w:val="%5."/>
      <w:lvlJc w:val="left"/>
      <w:pPr>
        <w:ind w:left="8534" w:hanging="360"/>
      </w:pPr>
    </w:lvl>
    <w:lvl w:ilvl="5" w:tplc="0415001B" w:tentative="1">
      <w:start w:val="1"/>
      <w:numFmt w:val="lowerRoman"/>
      <w:lvlText w:val="%6."/>
      <w:lvlJc w:val="right"/>
      <w:pPr>
        <w:ind w:left="9254" w:hanging="180"/>
      </w:pPr>
    </w:lvl>
    <w:lvl w:ilvl="6" w:tplc="0415000F" w:tentative="1">
      <w:start w:val="1"/>
      <w:numFmt w:val="decimal"/>
      <w:lvlText w:val="%7."/>
      <w:lvlJc w:val="left"/>
      <w:pPr>
        <w:ind w:left="9974" w:hanging="360"/>
      </w:pPr>
    </w:lvl>
    <w:lvl w:ilvl="7" w:tplc="04150019" w:tentative="1">
      <w:start w:val="1"/>
      <w:numFmt w:val="lowerLetter"/>
      <w:lvlText w:val="%8."/>
      <w:lvlJc w:val="left"/>
      <w:pPr>
        <w:ind w:left="10694" w:hanging="360"/>
      </w:pPr>
    </w:lvl>
    <w:lvl w:ilvl="8" w:tplc="0415001B" w:tentative="1">
      <w:start w:val="1"/>
      <w:numFmt w:val="lowerRoman"/>
      <w:lvlText w:val="%9."/>
      <w:lvlJc w:val="right"/>
      <w:pPr>
        <w:ind w:left="11414" w:hanging="180"/>
      </w:pPr>
    </w:lvl>
  </w:abstractNum>
  <w:abstractNum w:abstractNumId="19" w15:restartNumberingAfterBreak="0">
    <w:nsid w:val="4EE55AB4"/>
    <w:multiLevelType w:val="hybridMultilevel"/>
    <w:tmpl w:val="BFDA9324"/>
    <w:lvl w:ilvl="0" w:tplc="0415000F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303DB"/>
    <w:multiLevelType w:val="hybridMultilevel"/>
    <w:tmpl w:val="D450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A63EE"/>
    <w:multiLevelType w:val="hybridMultilevel"/>
    <w:tmpl w:val="7266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847BB"/>
    <w:multiLevelType w:val="hybridMultilevel"/>
    <w:tmpl w:val="0D0C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5" w15:restartNumberingAfterBreak="0">
    <w:nsid w:val="66855307"/>
    <w:multiLevelType w:val="hybridMultilevel"/>
    <w:tmpl w:val="604EF014"/>
    <w:lvl w:ilvl="0" w:tplc="3F32C1C0">
      <w:start w:val="1"/>
      <w:numFmt w:val="decimal"/>
      <w:lvlText w:val="%1)"/>
      <w:lvlJc w:val="left"/>
      <w:pPr>
        <w:ind w:left="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8" w:hanging="360"/>
      </w:pPr>
    </w:lvl>
    <w:lvl w:ilvl="2" w:tplc="0415001B" w:tentative="1">
      <w:start w:val="1"/>
      <w:numFmt w:val="lowerRoman"/>
      <w:lvlText w:val="%3."/>
      <w:lvlJc w:val="right"/>
      <w:pPr>
        <w:ind w:left="1498" w:hanging="180"/>
      </w:pPr>
    </w:lvl>
    <w:lvl w:ilvl="3" w:tplc="0415000F" w:tentative="1">
      <w:start w:val="1"/>
      <w:numFmt w:val="decimal"/>
      <w:lvlText w:val="%4."/>
      <w:lvlJc w:val="left"/>
      <w:pPr>
        <w:ind w:left="2218" w:hanging="360"/>
      </w:pPr>
    </w:lvl>
    <w:lvl w:ilvl="4" w:tplc="04150019" w:tentative="1">
      <w:start w:val="1"/>
      <w:numFmt w:val="lowerLetter"/>
      <w:lvlText w:val="%5."/>
      <w:lvlJc w:val="left"/>
      <w:pPr>
        <w:ind w:left="2938" w:hanging="360"/>
      </w:pPr>
    </w:lvl>
    <w:lvl w:ilvl="5" w:tplc="0415001B" w:tentative="1">
      <w:start w:val="1"/>
      <w:numFmt w:val="lowerRoman"/>
      <w:lvlText w:val="%6."/>
      <w:lvlJc w:val="right"/>
      <w:pPr>
        <w:ind w:left="3658" w:hanging="180"/>
      </w:pPr>
    </w:lvl>
    <w:lvl w:ilvl="6" w:tplc="0415000F" w:tentative="1">
      <w:start w:val="1"/>
      <w:numFmt w:val="decimal"/>
      <w:lvlText w:val="%7."/>
      <w:lvlJc w:val="left"/>
      <w:pPr>
        <w:ind w:left="4378" w:hanging="360"/>
      </w:pPr>
    </w:lvl>
    <w:lvl w:ilvl="7" w:tplc="04150019" w:tentative="1">
      <w:start w:val="1"/>
      <w:numFmt w:val="lowerLetter"/>
      <w:lvlText w:val="%8."/>
      <w:lvlJc w:val="left"/>
      <w:pPr>
        <w:ind w:left="5098" w:hanging="360"/>
      </w:pPr>
    </w:lvl>
    <w:lvl w:ilvl="8" w:tplc="0415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6" w15:restartNumberingAfterBreak="0">
    <w:nsid w:val="72BF4EE4"/>
    <w:multiLevelType w:val="hybridMultilevel"/>
    <w:tmpl w:val="AEF6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0D68"/>
    <w:multiLevelType w:val="hybridMultilevel"/>
    <w:tmpl w:val="E5A0E83C"/>
    <w:lvl w:ilvl="0" w:tplc="87A6855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153307"/>
    <w:multiLevelType w:val="hybridMultilevel"/>
    <w:tmpl w:val="D13ED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841C6"/>
    <w:multiLevelType w:val="hybridMultilevel"/>
    <w:tmpl w:val="20442DCE"/>
    <w:lvl w:ilvl="0" w:tplc="FB1AB164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14413871">
    <w:abstractNumId w:val="29"/>
  </w:num>
  <w:num w:numId="2" w16cid:durableId="367611443">
    <w:abstractNumId w:val="3"/>
  </w:num>
  <w:num w:numId="3" w16cid:durableId="1278490675">
    <w:abstractNumId w:val="7"/>
  </w:num>
  <w:num w:numId="4" w16cid:durableId="864177772">
    <w:abstractNumId w:val="5"/>
  </w:num>
  <w:num w:numId="5" w16cid:durableId="1288311799">
    <w:abstractNumId w:val="20"/>
  </w:num>
  <w:num w:numId="6" w16cid:durableId="524634878">
    <w:abstractNumId w:val="16"/>
  </w:num>
  <w:num w:numId="7" w16cid:durableId="631642670">
    <w:abstractNumId w:val="27"/>
  </w:num>
  <w:num w:numId="8" w16cid:durableId="814832379">
    <w:abstractNumId w:val="18"/>
  </w:num>
  <w:num w:numId="9" w16cid:durableId="403643765">
    <w:abstractNumId w:val="21"/>
  </w:num>
  <w:num w:numId="10" w16cid:durableId="1049186211">
    <w:abstractNumId w:val="4"/>
  </w:num>
  <w:num w:numId="11" w16cid:durableId="1547718583">
    <w:abstractNumId w:val="8"/>
  </w:num>
  <w:num w:numId="12" w16cid:durableId="201359302">
    <w:abstractNumId w:val="14"/>
  </w:num>
  <w:num w:numId="13" w16cid:durableId="384527858">
    <w:abstractNumId w:val="13"/>
  </w:num>
  <w:num w:numId="14" w16cid:durableId="207494482">
    <w:abstractNumId w:val="1"/>
  </w:num>
  <w:num w:numId="15" w16cid:durableId="1541749983">
    <w:abstractNumId w:val="6"/>
  </w:num>
  <w:num w:numId="16" w16cid:durableId="942037722">
    <w:abstractNumId w:val="22"/>
  </w:num>
  <w:num w:numId="17" w16cid:durableId="937904410">
    <w:abstractNumId w:val="25"/>
  </w:num>
  <w:num w:numId="18" w16cid:durableId="419912214">
    <w:abstractNumId w:val="26"/>
  </w:num>
  <w:num w:numId="19" w16cid:durableId="404911499">
    <w:abstractNumId w:val="17"/>
  </w:num>
  <w:num w:numId="20" w16cid:durableId="1137605030">
    <w:abstractNumId w:val="11"/>
  </w:num>
  <w:num w:numId="21" w16cid:durableId="1777674879">
    <w:abstractNumId w:val="2"/>
  </w:num>
  <w:num w:numId="22" w16cid:durableId="636183784">
    <w:abstractNumId w:val="23"/>
  </w:num>
  <w:num w:numId="23" w16cid:durableId="1790127487">
    <w:abstractNumId w:val="12"/>
  </w:num>
  <w:num w:numId="24" w16cid:durableId="1046678902">
    <w:abstractNumId w:val="10"/>
  </w:num>
  <w:num w:numId="25" w16cid:durableId="1947153900">
    <w:abstractNumId w:val="24"/>
  </w:num>
  <w:num w:numId="26" w16cid:durableId="1896891158">
    <w:abstractNumId w:val="19"/>
  </w:num>
  <w:num w:numId="27" w16cid:durableId="423453990">
    <w:abstractNumId w:val="9"/>
  </w:num>
  <w:num w:numId="28" w16cid:durableId="1701778336">
    <w:abstractNumId w:val="0"/>
  </w:num>
  <w:num w:numId="29" w16cid:durableId="1329285317">
    <w:abstractNumId w:val="28"/>
  </w:num>
  <w:num w:numId="30" w16cid:durableId="1068917054">
    <w:abstractNumId w:val="15"/>
  </w:num>
  <w:num w:numId="31" w16cid:durableId="2094351510">
    <w:abstractNumId w:val="24"/>
  </w:num>
  <w:num w:numId="32" w16cid:durableId="19005535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3"/>
    <w:rsid w:val="000025AA"/>
    <w:rsid w:val="00006C0A"/>
    <w:rsid w:val="00012018"/>
    <w:rsid w:val="00040FDD"/>
    <w:rsid w:val="00046557"/>
    <w:rsid w:val="0005474A"/>
    <w:rsid w:val="00086E39"/>
    <w:rsid w:val="000930A0"/>
    <w:rsid w:val="00093995"/>
    <w:rsid w:val="000F099C"/>
    <w:rsid w:val="000F2A02"/>
    <w:rsid w:val="001355D7"/>
    <w:rsid w:val="001425FF"/>
    <w:rsid w:val="00176353"/>
    <w:rsid w:val="00181135"/>
    <w:rsid w:val="001A69A4"/>
    <w:rsid w:val="001D5D78"/>
    <w:rsid w:val="00200AA3"/>
    <w:rsid w:val="002111EA"/>
    <w:rsid w:val="00222FCE"/>
    <w:rsid w:val="00277D25"/>
    <w:rsid w:val="002924C7"/>
    <w:rsid w:val="002A7FD1"/>
    <w:rsid w:val="002B0BC2"/>
    <w:rsid w:val="002B7941"/>
    <w:rsid w:val="002C7D7F"/>
    <w:rsid w:val="002D3CC3"/>
    <w:rsid w:val="0030627B"/>
    <w:rsid w:val="00370CDE"/>
    <w:rsid w:val="003B5E2A"/>
    <w:rsid w:val="003D0AD3"/>
    <w:rsid w:val="00405D5F"/>
    <w:rsid w:val="00407294"/>
    <w:rsid w:val="00412517"/>
    <w:rsid w:val="004177A3"/>
    <w:rsid w:val="00432FE2"/>
    <w:rsid w:val="00471272"/>
    <w:rsid w:val="004B0BED"/>
    <w:rsid w:val="004B1826"/>
    <w:rsid w:val="004B7E52"/>
    <w:rsid w:val="004F4A92"/>
    <w:rsid w:val="005037FB"/>
    <w:rsid w:val="0056533A"/>
    <w:rsid w:val="00570640"/>
    <w:rsid w:val="00586C5A"/>
    <w:rsid w:val="005950D7"/>
    <w:rsid w:val="0059566F"/>
    <w:rsid w:val="005A3EEB"/>
    <w:rsid w:val="005C0AA7"/>
    <w:rsid w:val="005C17B8"/>
    <w:rsid w:val="005D079F"/>
    <w:rsid w:val="005D5CC6"/>
    <w:rsid w:val="005D782F"/>
    <w:rsid w:val="005F16B7"/>
    <w:rsid w:val="00664F6B"/>
    <w:rsid w:val="00677F91"/>
    <w:rsid w:val="00684799"/>
    <w:rsid w:val="006A26AD"/>
    <w:rsid w:val="006A4C0B"/>
    <w:rsid w:val="006D74B4"/>
    <w:rsid w:val="006F6C0A"/>
    <w:rsid w:val="007141EE"/>
    <w:rsid w:val="007343F1"/>
    <w:rsid w:val="007367BC"/>
    <w:rsid w:val="007418FC"/>
    <w:rsid w:val="00756FE8"/>
    <w:rsid w:val="007662F4"/>
    <w:rsid w:val="007837CE"/>
    <w:rsid w:val="007A4D49"/>
    <w:rsid w:val="007A6997"/>
    <w:rsid w:val="007A7A64"/>
    <w:rsid w:val="007C53BF"/>
    <w:rsid w:val="00825716"/>
    <w:rsid w:val="00875169"/>
    <w:rsid w:val="00891606"/>
    <w:rsid w:val="008B6036"/>
    <w:rsid w:val="008B6E73"/>
    <w:rsid w:val="008D5C79"/>
    <w:rsid w:val="008D7CAB"/>
    <w:rsid w:val="008E5B3F"/>
    <w:rsid w:val="00900F9C"/>
    <w:rsid w:val="009049C3"/>
    <w:rsid w:val="0092622C"/>
    <w:rsid w:val="00944E3A"/>
    <w:rsid w:val="00981D6E"/>
    <w:rsid w:val="00986D0E"/>
    <w:rsid w:val="009B4CE0"/>
    <w:rsid w:val="009E2ED4"/>
    <w:rsid w:val="00A01ECC"/>
    <w:rsid w:val="00A46AA4"/>
    <w:rsid w:val="00A968EA"/>
    <w:rsid w:val="00AC61DA"/>
    <w:rsid w:val="00AD7D4D"/>
    <w:rsid w:val="00AF63FC"/>
    <w:rsid w:val="00B060BC"/>
    <w:rsid w:val="00B44CB1"/>
    <w:rsid w:val="00B46D26"/>
    <w:rsid w:val="00B676F1"/>
    <w:rsid w:val="00B90F95"/>
    <w:rsid w:val="00BF07C6"/>
    <w:rsid w:val="00BF26F4"/>
    <w:rsid w:val="00C02086"/>
    <w:rsid w:val="00C70D7F"/>
    <w:rsid w:val="00C82108"/>
    <w:rsid w:val="00C9231E"/>
    <w:rsid w:val="00C95E28"/>
    <w:rsid w:val="00CB6A89"/>
    <w:rsid w:val="00CC29D4"/>
    <w:rsid w:val="00CF1981"/>
    <w:rsid w:val="00CF382F"/>
    <w:rsid w:val="00D16812"/>
    <w:rsid w:val="00D26B58"/>
    <w:rsid w:val="00D34B67"/>
    <w:rsid w:val="00D67F22"/>
    <w:rsid w:val="00D7274E"/>
    <w:rsid w:val="00D84755"/>
    <w:rsid w:val="00DB4FF0"/>
    <w:rsid w:val="00DD1622"/>
    <w:rsid w:val="00DF04D3"/>
    <w:rsid w:val="00E021C3"/>
    <w:rsid w:val="00E03207"/>
    <w:rsid w:val="00E16F21"/>
    <w:rsid w:val="00E45777"/>
    <w:rsid w:val="00E75996"/>
    <w:rsid w:val="00EB3212"/>
    <w:rsid w:val="00F763C7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463A"/>
  <w15:chartTrackingRefBased/>
  <w15:docId w15:val="{4B1675D8-FC71-4873-87AF-84F5012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040FD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0FDD"/>
    <w:pPr>
      <w:keepNext/>
      <w:keepLines/>
      <w:spacing w:before="120" w:after="60" w:line="276" w:lineRule="auto"/>
      <w:jc w:val="center"/>
      <w:outlineLvl w:val="2"/>
    </w:pPr>
    <w:rPr>
      <w:rFonts w:eastAsiaTheme="majorEastAsia" w:cstheme="majorBidi"/>
      <w:b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0FDD"/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0FDD"/>
    <w:rPr>
      <w:rFonts w:ascii="Times New Roman" w:eastAsiaTheme="majorEastAsia" w:hAnsi="Times New Roman" w:cstheme="majorBidi"/>
      <w:b/>
      <w:szCs w:val="24"/>
      <w:u w:color="000000"/>
      <w:bdr w:val="nil"/>
      <w:lang w:eastAsia="pl-PL"/>
    </w:rPr>
  </w:style>
  <w:style w:type="character" w:customStyle="1" w:styleId="Ppogrubienie">
    <w:name w:val="_P_ – pogrubienie"/>
    <w:rsid w:val="00040FDD"/>
    <w:rPr>
      <w:rFonts w:ascii="Times New Roman" w:hAnsi="Times New Roman"/>
      <w:b/>
      <w:bCs/>
    </w:rPr>
  </w:style>
  <w:style w:type="paragraph" w:styleId="Akapitzlist">
    <w:name w:val="List Paragraph"/>
    <w:uiPriority w:val="34"/>
    <w:qFormat/>
    <w:rsid w:val="00040F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F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F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0FD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pl-PL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0"/>
    </w:pPr>
    <w:rPr>
      <w:rFonts w:eastAsia="Times New Roman" w:cs="Times New Roman"/>
      <w:b/>
      <w:caps/>
      <w:color w:val="auto"/>
      <w:kern w:val="28"/>
      <w:sz w:val="32"/>
      <w:szCs w:val="22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40FDD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40FD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76" w:lineRule="auto"/>
      <w:jc w:val="center"/>
      <w:outlineLvl w:val="1"/>
    </w:pPr>
    <w:rPr>
      <w:rFonts w:eastAsia="Times New Roman" w:cs="Times New Roman"/>
      <w:b/>
      <w:color w:val="auto"/>
      <w:szCs w:val="22"/>
      <w:bdr w:val="none" w:sz="0" w:space="0" w:color="auto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040FDD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4B0BE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76" w:lineRule="auto"/>
      <w:jc w:val="both"/>
    </w:pPr>
    <w:rPr>
      <w:rFonts w:eastAsia="Times New Roman" w:cs="Times New Roman"/>
      <w:color w:val="auto"/>
      <w:spacing w:val="-6"/>
      <w:szCs w:val="22"/>
      <w:bdr w:val="none" w:sz="0" w:space="0" w:color="auto"/>
      <w:lang w:eastAsia="en-US"/>
    </w:rPr>
  </w:style>
  <w:style w:type="paragraph" w:customStyle="1" w:styleId="paragraf">
    <w:name w:val="paragraf"/>
    <w:basedOn w:val="podstawaprawna"/>
    <w:next w:val="akapit"/>
    <w:link w:val="paragrafZnak"/>
    <w:qFormat/>
    <w:rsid w:val="00040FDD"/>
    <w:pPr>
      <w:numPr>
        <w:ilvl w:val="0"/>
        <w:numId w:val="8"/>
      </w:numPr>
      <w:spacing w:before="12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4B0BED"/>
    <w:rPr>
      <w:rFonts w:ascii="Times New Roman" w:eastAsia="Times New Roman" w:hAnsi="Times New Roman" w:cs="Times New Roman"/>
      <w:spacing w:val="-6"/>
      <w:sz w:val="24"/>
      <w:u w:color="000000"/>
    </w:rPr>
  </w:style>
  <w:style w:type="character" w:customStyle="1" w:styleId="paragrafZnak">
    <w:name w:val="paragraf Znak"/>
    <w:basedOn w:val="podstawaprawnaZnak"/>
    <w:link w:val="paragraf"/>
    <w:rsid w:val="00040FDD"/>
    <w:rPr>
      <w:rFonts w:ascii="Times New Roman" w:eastAsia="Times New Roman" w:hAnsi="Times New Roman" w:cs="Times New Roman"/>
      <w:b/>
      <w:spacing w:val="-6"/>
      <w:sz w:val="24"/>
      <w:u w:color="000000"/>
    </w:rPr>
  </w:style>
  <w:style w:type="paragraph" w:customStyle="1" w:styleId="akapit">
    <w:name w:val="akapit"/>
    <w:basedOn w:val="Normalny"/>
    <w:next w:val="Normalny"/>
    <w:link w:val="akapit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</w:pPr>
    <w:rPr>
      <w:rFonts w:eastAsia="Times New Roman" w:cs="Times New Roman"/>
      <w:bCs/>
      <w:color w:val="auto"/>
      <w:szCs w:val="20"/>
      <w:bdr w:val="none" w:sz="0" w:space="0" w:color="auto"/>
      <w:lang w:eastAsia="en-US"/>
    </w:rPr>
  </w:style>
  <w:style w:type="character" w:customStyle="1" w:styleId="akapitZnak">
    <w:name w:val="akapit Znak"/>
    <w:basedOn w:val="Domylnaczcionkaakapitu"/>
    <w:link w:val="akapit"/>
    <w:rsid w:val="00040FD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720" w:lineRule="auto"/>
      <w:ind w:left="5670"/>
      <w:jc w:val="center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040FDD"/>
    <w:rPr>
      <w:rFonts w:ascii="Times New Roman" w:eastAsia="Times New Roman" w:hAnsi="Times New Roman" w:cs="Times New Roman"/>
      <w:sz w:val="24"/>
    </w:rPr>
  </w:style>
  <w:style w:type="table" w:customStyle="1" w:styleId="TableNormal11">
    <w:name w:val="Table Normal11"/>
    <w:rsid w:val="002B7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1">
    <w:name w:val="Table Normal1"/>
    <w:rsid w:val="007C53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wyliczanka">
    <w:name w:val="1) wyliczanka"/>
    <w:basedOn w:val="Normalny"/>
    <w:link w:val="1wyliczankaZnak"/>
    <w:qFormat/>
    <w:rsid w:val="00086E39"/>
    <w:pPr>
      <w:numPr>
        <w:ilvl w:val="1"/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76" w:lineRule="auto"/>
      <w:jc w:val="both"/>
      <w:outlineLvl w:val="1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1wyliczankaZnak">
    <w:name w:val="1) wyliczanka Znak"/>
    <w:basedOn w:val="Domylnaczcionkaakapitu"/>
    <w:link w:val="1wyliczanka"/>
    <w:rsid w:val="00086E39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cp:keywords/>
  <dc:description/>
  <cp:lastModifiedBy>Aleksandra Parkitna</cp:lastModifiedBy>
  <cp:revision>5</cp:revision>
  <cp:lastPrinted>2024-12-16T09:48:00Z</cp:lastPrinted>
  <dcterms:created xsi:type="dcterms:W3CDTF">2024-12-16T09:44:00Z</dcterms:created>
  <dcterms:modified xsi:type="dcterms:W3CDTF">2024-12-16T11:19:00Z</dcterms:modified>
</cp:coreProperties>
</file>