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7730" w14:textId="6CDBF431" w:rsidR="00B7444E" w:rsidRPr="006B727F" w:rsidRDefault="00B7444E" w:rsidP="00B7444E">
      <w:pPr>
        <w:spacing w:line="276" w:lineRule="auto"/>
        <w:jc w:val="center"/>
        <w:rPr>
          <w:b/>
          <w:sz w:val="32"/>
        </w:rPr>
      </w:pPr>
      <w:bookmarkStart w:id="0" w:name="_Hlk65750052"/>
      <w:r w:rsidRPr="006B727F">
        <w:rPr>
          <w:b/>
          <w:sz w:val="32"/>
        </w:rPr>
        <w:t>ZARZĄDZENIE NR</w:t>
      </w:r>
      <w:r w:rsidR="00E91EED">
        <w:rPr>
          <w:b/>
          <w:sz w:val="32"/>
        </w:rPr>
        <w:t xml:space="preserve"> 109</w:t>
      </w:r>
    </w:p>
    <w:p w14:paraId="55B3684B" w14:textId="77777777" w:rsidR="00B7444E" w:rsidRPr="006B727F" w:rsidRDefault="00B7444E" w:rsidP="00B7444E">
      <w:pPr>
        <w:pStyle w:val="Nagwek9"/>
        <w:spacing w:line="276" w:lineRule="auto"/>
        <w:rPr>
          <w:sz w:val="28"/>
        </w:rPr>
      </w:pPr>
      <w:r w:rsidRPr="006B727F">
        <w:rPr>
          <w:sz w:val="28"/>
        </w:rPr>
        <w:t>Rektora Zachodniopomorskiego Uniwersytetu Technologicznego w Szczecinie</w:t>
      </w:r>
    </w:p>
    <w:p w14:paraId="5EB4E8D3" w14:textId="75ED7740" w:rsidR="00B7444E" w:rsidRPr="006B727F" w:rsidRDefault="00B7444E" w:rsidP="00B7444E">
      <w:pPr>
        <w:spacing w:line="276" w:lineRule="auto"/>
        <w:jc w:val="center"/>
        <w:rPr>
          <w:b/>
          <w:sz w:val="28"/>
        </w:rPr>
      </w:pPr>
      <w:r w:rsidRPr="006B727F">
        <w:rPr>
          <w:b/>
          <w:sz w:val="28"/>
        </w:rPr>
        <w:t>z dnia</w:t>
      </w:r>
      <w:r w:rsidR="0095710D">
        <w:rPr>
          <w:b/>
          <w:sz w:val="28"/>
        </w:rPr>
        <w:t xml:space="preserve"> </w:t>
      </w:r>
      <w:r w:rsidR="00D776BC">
        <w:rPr>
          <w:b/>
          <w:sz w:val="28"/>
        </w:rPr>
        <w:t xml:space="preserve">3 grudnia </w:t>
      </w:r>
      <w:r w:rsidRPr="006B727F">
        <w:rPr>
          <w:b/>
          <w:sz w:val="28"/>
        </w:rPr>
        <w:t>202</w:t>
      </w:r>
      <w:r w:rsidR="00ED0FE0">
        <w:rPr>
          <w:b/>
          <w:sz w:val="28"/>
        </w:rPr>
        <w:t>4</w:t>
      </w:r>
      <w:r w:rsidRPr="006B727F">
        <w:rPr>
          <w:b/>
          <w:sz w:val="28"/>
        </w:rPr>
        <w:t xml:space="preserve"> r.</w:t>
      </w:r>
    </w:p>
    <w:p w14:paraId="5D54CFDA" w14:textId="220A4ED0" w:rsidR="00B7444E" w:rsidRPr="006B727F" w:rsidRDefault="00B7444E" w:rsidP="00B7444E">
      <w:pPr>
        <w:pStyle w:val="Tekstpodstawowy"/>
        <w:spacing w:before="240" w:line="276" w:lineRule="auto"/>
        <w:jc w:val="center"/>
        <w:rPr>
          <w:b/>
        </w:rPr>
      </w:pPr>
      <w:r>
        <w:rPr>
          <w:b/>
        </w:rPr>
        <w:t xml:space="preserve">zmieniające zarządzenie nr </w:t>
      </w:r>
      <w:r w:rsidR="00ED0FE0">
        <w:rPr>
          <w:b/>
        </w:rPr>
        <w:t>91</w:t>
      </w:r>
      <w:r>
        <w:rPr>
          <w:b/>
        </w:rPr>
        <w:t xml:space="preserve"> Rektora ZUT z dnia </w:t>
      </w:r>
      <w:r w:rsidR="00ED0FE0">
        <w:rPr>
          <w:b/>
        </w:rPr>
        <w:t>4</w:t>
      </w:r>
      <w:r>
        <w:rPr>
          <w:b/>
        </w:rPr>
        <w:t xml:space="preserve"> września 202</w:t>
      </w:r>
      <w:r w:rsidR="00ED0FE0">
        <w:rPr>
          <w:b/>
        </w:rPr>
        <w:t>3</w:t>
      </w:r>
      <w:r>
        <w:rPr>
          <w:b/>
        </w:rPr>
        <w:t xml:space="preserve"> r. </w:t>
      </w:r>
      <w:r>
        <w:rPr>
          <w:b/>
        </w:rPr>
        <w:br/>
      </w:r>
      <w:r w:rsidRPr="006B727F">
        <w:rPr>
          <w:b/>
        </w:rPr>
        <w:t xml:space="preserve">w sprawie </w:t>
      </w:r>
      <w:bookmarkStart w:id="1" w:name="_Hlk183683649"/>
      <w:r w:rsidRPr="006B727F">
        <w:rPr>
          <w:b/>
        </w:rPr>
        <w:t xml:space="preserve">Zasad </w:t>
      </w:r>
      <w:bookmarkEnd w:id="0"/>
      <w:r w:rsidR="00ED0FE0">
        <w:rPr>
          <w:b/>
        </w:rPr>
        <w:t>postępowania w zakresie opiniowania i zawierania umów o wykonanie pracy w ramach odpłatnej działalności badawczej</w:t>
      </w:r>
      <w:bookmarkEnd w:id="1"/>
    </w:p>
    <w:p w14:paraId="19B6B8F0" w14:textId="5D6AE131" w:rsidR="00B7444E" w:rsidRPr="006B727F" w:rsidRDefault="00B7444E" w:rsidP="00B7444E">
      <w:pPr>
        <w:spacing w:before="360" w:line="276" w:lineRule="auto"/>
        <w:jc w:val="both"/>
        <w:rPr>
          <w:sz w:val="24"/>
        </w:rPr>
      </w:pPr>
      <w:r w:rsidRPr="006B727F">
        <w:rPr>
          <w:sz w:val="24"/>
        </w:rPr>
        <w:t xml:space="preserve">Na podstawie </w:t>
      </w:r>
      <w:r w:rsidRPr="006B727F">
        <w:rPr>
          <w:sz w:val="24"/>
          <w:szCs w:val="24"/>
        </w:rPr>
        <w:t xml:space="preserve">art. 23 ustawy z dnia 20 lipca 2018 r. Prawo o szkolnictwie wyższym i nauce (tekst jedn. Dz.U. </w:t>
      </w:r>
      <w:r w:rsidRPr="003F5DC2">
        <w:rPr>
          <w:sz w:val="24"/>
          <w:szCs w:val="24"/>
        </w:rPr>
        <w:t>z 202</w:t>
      </w:r>
      <w:r w:rsidR="00D776BC">
        <w:rPr>
          <w:sz w:val="24"/>
          <w:szCs w:val="24"/>
        </w:rPr>
        <w:t>4</w:t>
      </w:r>
      <w:r w:rsidRPr="003F5DC2">
        <w:rPr>
          <w:sz w:val="24"/>
          <w:szCs w:val="24"/>
        </w:rPr>
        <w:t xml:space="preserve"> r. poz.</w:t>
      </w:r>
      <w:r w:rsidR="00355FAC">
        <w:rPr>
          <w:sz w:val="24"/>
          <w:szCs w:val="24"/>
        </w:rPr>
        <w:t xml:space="preserve"> </w:t>
      </w:r>
      <w:r w:rsidR="00D776BC">
        <w:rPr>
          <w:sz w:val="24"/>
          <w:szCs w:val="24"/>
        </w:rPr>
        <w:t>1571</w:t>
      </w:r>
      <w:r w:rsidRPr="003F5DC2">
        <w:rPr>
          <w:sz w:val="24"/>
          <w:szCs w:val="24"/>
        </w:rPr>
        <w:t>,</w:t>
      </w:r>
      <w:r>
        <w:rPr>
          <w:sz w:val="24"/>
          <w:szCs w:val="24"/>
        </w:rPr>
        <w:t xml:space="preserve"> z późn. zm.</w:t>
      </w:r>
      <w:r w:rsidRPr="006B727F">
        <w:rPr>
          <w:sz w:val="24"/>
          <w:szCs w:val="24"/>
        </w:rPr>
        <w:t>),</w:t>
      </w:r>
      <w:r w:rsidRPr="006B727F">
        <w:rPr>
          <w:sz w:val="24"/>
        </w:rPr>
        <w:t xml:space="preserve"> zarządza się co następuje:</w:t>
      </w:r>
    </w:p>
    <w:p w14:paraId="11E18165" w14:textId="77777777" w:rsidR="00B7444E" w:rsidRDefault="00B7444E" w:rsidP="00B7444E">
      <w:pPr>
        <w:spacing w:before="240" w:line="276" w:lineRule="auto"/>
        <w:jc w:val="center"/>
        <w:rPr>
          <w:b/>
          <w:sz w:val="24"/>
          <w:szCs w:val="24"/>
        </w:rPr>
      </w:pPr>
      <w:r w:rsidRPr="006B727F">
        <w:rPr>
          <w:b/>
          <w:sz w:val="24"/>
          <w:szCs w:val="24"/>
        </w:rPr>
        <w:t>§ 1.</w:t>
      </w:r>
    </w:p>
    <w:p w14:paraId="7E45A66C" w14:textId="510E77F7" w:rsidR="00D776BC" w:rsidRPr="00E91EED" w:rsidRDefault="00B7444E" w:rsidP="00D776BC">
      <w:pPr>
        <w:pStyle w:val="akapit"/>
      </w:pPr>
      <w:r>
        <w:t xml:space="preserve">W zarządzeniu nr </w:t>
      </w:r>
      <w:r w:rsidR="00D51FDE">
        <w:t>91</w:t>
      </w:r>
      <w:r>
        <w:t xml:space="preserve"> Rektora ZUT z dnia </w:t>
      </w:r>
      <w:r w:rsidR="00722FED">
        <w:t>4</w:t>
      </w:r>
      <w:r>
        <w:t xml:space="preserve"> września 202</w:t>
      </w:r>
      <w:r w:rsidR="00722FED">
        <w:t>3</w:t>
      </w:r>
      <w:r>
        <w:t xml:space="preserve"> r. w sprawie </w:t>
      </w:r>
      <w:r w:rsidR="00722FED" w:rsidRPr="00722FED">
        <w:t xml:space="preserve">Zasad postępowania w zakresie </w:t>
      </w:r>
      <w:r w:rsidR="00722FED" w:rsidRPr="00E91EED">
        <w:t>opiniowania i zawierania umów o wykonanie pracy w ramach odpłatnej działalności badawczej</w:t>
      </w:r>
      <w:r w:rsidRPr="00E91EED">
        <w:t xml:space="preserve"> wprowadza się </w:t>
      </w:r>
      <w:r w:rsidR="00CF0721" w:rsidRPr="00E91EED">
        <w:t xml:space="preserve">następujące </w:t>
      </w:r>
      <w:r w:rsidRPr="00E91EED">
        <w:t>zmiany:</w:t>
      </w:r>
    </w:p>
    <w:p w14:paraId="51C205D4" w14:textId="514DDA2C" w:rsidR="00BD43BF" w:rsidRDefault="00E91EED" w:rsidP="00E91EE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91EED">
        <w:rPr>
          <w:rFonts w:ascii="Times New Roman" w:hAnsi="Times New Roman"/>
          <w:sz w:val="24"/>
          <w:szCs w:val="24"/>
        </w:rPr>
        <w:t xml:space="preserve">wyrazy </w:t>
      </w:r>
      <w:r w:rsidR="00A502CB" w:rsidRPr="00E91EED">
        <w:rPr>
          <w:rFonts w:ascii="Times New Roman" w:hAnsi="Times New Roman"/>
          <w:sz w:val="24"/>
          <w:szCs w:val="24"/>
        </w:rPr>
        <w:t>„</w:t>
      </w:r>
      <w:r w:rsidR="00722FED" w:rsidRPr="00E91EED">
        <w:rPr>
          <w:rFonts w:ascii="Times New Roman" w:hAnsi="Times New Roman"/>
          <w:sz w:val="24"/>
          <w:szCs w:val="24"/>
        </w:rPr>
        <w:t>prorektor ds. organizacji i rozwoju uczelni</w:t>
      </w:r>
      <w:r w:rsidR="00A502CB" w:rsidRPr="00E91EED">
        <w:rPr>
          <w:rFonts w:ascii="Times New Roman" w:hAnsi="Times New Roman"/>
          <w:sz w:val="24"/>
          <w:szCs w:val="24"/>
        </w:rPr>
        <w:t>”</w:t>
      </w:r>
      <w:r w:rsidR="00722FED" w:rsidRPr="00E91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użyte w różnym przypadku </w:t>
      </w:r>
      <w:r w:rsidR="00722FED" w:rsidRPr="00E91EED">
        <w:rPr>
          <w:rFonts w:ascii="Times New Roman" w:hAnsi="Times New Roman"/>
          <w:sz w:val="24"/>
          <w:szCs w:val="24"/>
        </w:rPr>
        <w:t>zastępuje się</w:t>
      </w:r>
      <w:r w:rsidR="00407B01" w:rsidRPr="00E91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wyrazami</w:t>
      </w:r>
      <w:r w:rsidR="00247125" w:rsidRPr="00E91EED">
        <w:rPr>
          <w:rFonts w:ascii="Times New Roman" w:hAnsi="Times New Roman"/>
          <w:sz w:val="24"/>
          <w:szCs w:val="24"/>
        </w:rPr>
        <w:t>:</w:t>
      </w:r>
      <w:r w:rsidR="00A502CB" w:rsidRPr="00E91EED">
        <w:rPr>
          <w:rFonts w:ascii="Times New Roman" w:hAnsi="Times New Roman"/>
          <w:sz w:val="24"/>
          <w:szCs w:val="24"/>
        </w:rPr>
        <w:t xml:space="preserve"> </w:t>
      </w:r>
      <w:r w:rsidR="00722FED" w:rsidRPr="00E91EED">
        <w:rPr>
          <w:rFonts w:ascii="Times New Roman" w:hAnsi="Times New Roman"/>
          <w:sz w:val="24"/>
          <w:szCs w:val="24"/>
        </w:rPr>
        <w:t>„prorektor ds. nauki i</w:t>
      </w:r>
      <w:r w:rsidR="00D776BC" w:rsidRPr="00E91EED">
        <w:rPr>
          <w:rFonts w:ascii="Times New Roman" w:hAnsi="Times New Roman"/>
          <w:sz w:val="24"/>
          <w:szCs w:val="24"/>
        </w:rPr>
        <w:t> </w:t>
      </w:r>
      <w:r w:rsidR="00722FED" w:rsidRPr="00E91EED">
        <w:rPr>
          <w:rFonts w:ascii="Times New Roman" w:hAnsi="Times New Roman"/>
          <w:sz w:val="24"/>
          <w:szCs w:val="24"/>
        </w:rPr>
        <w:t>współpracy międzynarodowej”</w:t>
      </w:r>
      <w:r w:rsidR="007D5E3D" w:rsidRPr="00E91EED">
        <w:rPr>
          <w:rFonts w:ascii="Times New Roman" w:hAnsi="Times New Roman"/>
          <w:sz w:val="24"/>
          <w:szCs w:val="24"/>
        </w:rPr>
        <w:t>;</w:t>
      </w:r>
    </w:p>
    <w:p w14:paraId="1221F0EE" w14:textId="42075CF6" w:rsidR="00E91EED" w:rsidRPr="00E91EED" w:rsidRDefault="00E91EED" w:rsidP="00E91EE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wyrazy „Sekcja Administracyjno-Finansowa (dalej: SAF)” użyte w różnym przypadku zastępuje się wyrazami „Sekcja Administracyjna (dalej SA)”.</w:t>
      </w:r>
    </w:p>
    <w:p w14:paraId="3670FFB4" w14:textId="77777777" w:rsidR="00B7444E" w:rsidRPr="001075C4" w:rsidRDefault="00B7444E" w:rsidP="00331093">
      <w:pPr>
        <w:pStyle w:val="Tekstpodstawowy2"/>
        <w:spacing w:before="120" w:line="276" w:lineRule="auto"/>
        <w:jc w:val="center"/>
        <w:rPr>
          <w:b/>
          <w:szCs w:val="24"/>
        </w:rPr>
      </w:pPr>
      <w:r w:rsidRPr="001075C4">
        <w:rPr>
          <w:b/>
          <w:szCs w:val="24"/>
        </w:rPr>
        <w:t>§ 2.</w:t>
      </w:r>
    </w:p>
    <w:p w14:paraId="4B72B8F3" w14:textId="2887F743" w:rsidR="00D776BC" w:rsidRDefault="00B7444E" w:rsidP="00CF0721">
      <w:pPr>
        <w:pStyle w:val="Tekstpodstawowy2"/>
        <w:spacing w:line="276" w:lineRule="auto"/>
      </w:pPr>
      <w:r w:rsidRPr="00247125">
        <w:t>Zarządzenie wchodzi w życie z dniem</w:t>
      </w:r>
      <w:r w:rsidR="00D776BC">
        <w:t xml:space="preserve"> podpisania, z mocą obowiązującą od dnia </w:t>
      </w:r>
      <w:r w:rsidR="00E91EED">
        <w:t>1</w:t>
      </w:r>
      <w:r w:rsidR="00D776BC">
        <w:t xml:space="preserve"> grudnia 2024 r. </w:t>
      </w:r>
      <w:r w:rsidRPr="00247125">
        <w:t xml:space="preserve"> </w:t>
      </w:r>
    </w:p>
    <w:p w14:paraId="5EC35BE3" w14:textId="77777777" w:rsidR="006B77D3" w:rsidRDefault="006B77D3" w:rsidP="006B77D3">
      <w:pPr>
        <w:pStyle w:val="rektorpodpis"/>
        <w:spacing w:before="0" w:line="276" w:lineRule="auto"/>
        <w:ind w:left="4540"/>
        <w:rPr>
          <w:color w:val="000000"/>
          <w:lang w:eastAsia="pl-PL"/>
        </w:rPr>
      </w:pPr>
    </w:p>
    <w:p w14:paraId="77D54D4C" w14:textId="77777777" w:rsidR="006B77D3" w:rsidRDefault="006B77D3" w:rsidP="006B77D3">
      <w:pPr>
        <w:pStyle w:val="rektorpodpis"/>
        <w:spacing w:before="0" w:line="276" w:lineRule="auto"/>
        <w:ind w:left="4540"/>
        <w:rPr>
          <w:color w:val="000000"/>
          <w:lang w:eastAsia="pl-PL"/>
        </w:rPr>
      </w:pPr>
    </w:p>
    <w:p w14:paraId="4BB34057" w14:textId="07A8F540" w:rsidR="006B77D3" w:rsidRPr="00D57052" w:rsidRDefault="006B77D3" w:rsidP="006B77D3">
      <w:pPr>
        <w:pStyle w:val="rektorpodpis"/>
        <w:spacing w:before="0" w:line="276" w:lineRule="auto"/>
        <w:ind w:left="4540"/>
        <w:rPr>
          <w:szCs w:val="24"/>
          <w:lang w:val="de-DE"/>
        </w:rPr>
      </w:pPr>
      <w:r>
        <w:rPr>
          <w:color w:val="000000"/>
          <w:lang w:eastAsia="pl-PL"/>
        </w:rPr>
        <w:t xml:space="preserve">W zastępstwie </w:t>
      </w:r>
      <w:r w:rsidRPr="00D038B2">
        <w:rPr>
          <w:color w:val="000000"/>
          <w:lang w:eastAsia="pl-PL"/>
        </w:rPr>
        <w:t>Rektor</w:t>
      </w:r>
      <w:r>
        <w:rPr>
          <w:color w:val="000000"/>
          <w:lang w:eastAsia="pl-PL"/>
        </w:rPr>
        <w:t>a: Krzysztof Pietrusewicz</w:t>
      </w:r>
    </w:p>
    <w:p w14:paraId="73764F6E" w14:textId="4302515D" w:rsidR="00BD43BF" w:rsidRPr="00231D99" w:rsidRDefault="00BD43BF" w:rsidP="00247125"/>
    <w:sectPr w:rsidR="00BD43BF" w:rsidRPr="00231D99" w:rsidSect="00331093">
      <w:pgSz w:w="11906" w:h="16838"/>
      <w:pgMar w:top="510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215D"/>
    <w:multiLevelType w:val="multilevel"/>
    <w:tmpl w:val="7E32E4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616"/>
        </w:tabs>
        <w:ind w:left="1616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5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64" w:hanging="708"/>
      </w:pPr>
      <w:rPr>
        <w:rFonts w:hint="default"/>
      </w:rPr>
    </w:lvl>
  </w:abstractNum>
  <w:abstractNum w:abstractNumId="1" w15:restartNumberingAfterBreak="0">
    <w:nsid w:val="1153526D"/>
    <w:multiLevelType w:val="hybridMultilevel"/>
    <w:tmpl w:val="BE2C3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45FB"/>
    <w:multiLevelType w:val="hybridMultilevel"/>
    <w:tmpl w:val="01707A9A"/>
    <w:lvl w:ilvl="0" w:tplc="BFB401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D01EB1D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931"/>
    <w:multiLevelType w:val="hybridMultilevel"/>
    <w:tmpl w:val="CF3CA63A"/>
    <w:lvl w:ilvl="0" w:tplc="B1B6474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D3E0B"/>
    <w:multiLevelType w:val="hybridMultilevel"/>
    <w:tmpl w:val="E5C8EE78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25A9"/>
    <w:multiLevelType w:val="singleLevel"/>
    <w:tmpl w:val="F21004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5A85205"/>
    <w:multiLevelType w:val="hybridMultilevel"/>
    <w:tmpl w:val="EF60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D30D4"/>
    <w:multiLevelType w:val="multilevel"/>
    <w:tmpl w:val="2992414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5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64" w:hanging="708"/>
      </w:pPr>
      <w:rPr>
        <w:rFonts w:hint="default"/>
      </w:rPr>
    </w:lvl>
  </w:abstractNum>
  <w:abstractNum w:abstractNumId="8" w15:restartNumberingAfterBreak="0">
    <w:nsid w:val="585A2CD6"/>
    <w:multiLevelType w:val="hybridMultilevel"/>
    <w:tmpl w:val="C3EE3760"/>
    <w:lvl w:ilvl="0" w:tplc="EE12D3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4C45"/>
    <w:multiLevelType w:val="hybridMultilevel"/>
    <w:tmpl w:val="4CCEF7DA"/>
    <w:lvl w:ilvl="0" w:tplc="2F007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04A8B"/>
    <w:multiLevelType w:val="singleLevel"/>
    <w:tmpl w:val="1CDC9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 w16cid:durableId="1003898778">
    <w:abstractNumId w:val="8"/>
  </w:num>
  <w:num w:numId="2" w16cid:durableId="735977113">
    <w:abstractNumId w:val="4"/>
  </w:num>
  <w:num w:numId="3" w16cid:durableId="1049718698">
    <w:abstractNumId w:val="5"/>
  </w:num>
  <w:num w:numId="4" w16cid:durableId="860364039">
    <w:abstractNumId w:val="10"/>
  </w:num>
  <w:num w:numId="5" w16cid:durableId="1348025751">
    <w:abstractNumId w:val="6"/>
  </w:num>
  <w:num w:numId="6" w16cid:durableId="374425095">
    <w:abstractNumId w:val="1"/>
  </w:num>
  <w:num w:numId="7" w16cid:durableId="888952429">
    <w:abstractNumId w:val="9"/>
  </w:num>
  <w:num w:numId="8" w16cid:durableId="1504861173">
    <w:abstractNumId w:val="0"/>
  </w:num>
  <w:num w:numId="9" w16cid:durableId="477695350">
    <w:abstractNumId w:val="2"/>
  </w:num>
  <w:num w:numId="10" w16cid:durableId="2004894663">
    <w:abstractNumId w:val="7"/>
  </w:num>
  <w:num w:numId="11" w16cid:durableId="1472791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4E"/>
    <w:rsid w:val="00015255"/>
    <w:rsid w:val="000E19B2"/>
    <w:rsid w:val="00223D6C"/>
    <w:rsid w:val="00247125"/>
    <w:rsid w:val="00331093"/>
    <w:rsid w:val="0035145D"/>
    <w:rsid w:val="00355FAC"/>
    <w:rsid w:val="003C2603"/>
    <w:rsid w:val="00407B01"/>
    <w:rsid w:val="004200BC"/>
    <w:rsid w:val="0042557C"/>
    <w:rsid w:val="004B5710"/>
    <w:rsid w:val="005C6B5C"/>
    <w:rsid w:val="006B617A"/>
    <w:rsid w:val="006B77D3"/>
    <w:rsid w:val="006F1A8F"/>
    <w:rsid w:val="00706181"/>
    <w:rsid w:val="0072149D"/>
    <w:rsid w:val="00722FED"/>
    <w:rsid w:val="00740D47"/>
    <w:rsid w:val="007D5E3D"/>
    <w:rsid w:val="008F2898"/>
    <w:rsid w:val="00901739"/>
    <w:rsid w:val="00912E24"/>
    <w:rsid w:val="009227C1"/>
    <w:rsid w:val="009455C5"/>
    <w:rsid w:val="0095710D"/>
    <w:rsid w:val="009E4C28"/>
    <w:rsid w:val="009F7AB7"/>
    <w:rsid w:val="00A35A3A"/>
    <w:rsid w:val="00A502CB"/>
    <w:rsid w:val="00A76F9F"/>
    <w:rsid w:val="00B311A0"/>
    <w:rsid w:val="00B7444E"/>
    <w:rsid w:val="00BD43BF"/>
    <w:rsid w:val="00C00209"/>
    <w:rsid w:val="00CF0721"/>
    <w:rsid w:val="00D51FDE"/>
    <w:rsid w:val="00D759D6"/>
    <w:rsid w:val="00D776BC"/>
    <w:rsid w:val="00E24F26"/>
    <w:rsid w:val="00E91EED"/>
    <w:rsid w:val="00E95AFB"/>
    <w:rsid w:val="00ED0FE0"/>
    <w:rsid w:val="00F339E0"/>
    <w:rsid w:val="00F538BD"/>
    <w:rsid w:val="00F55821"/>
    <w:rsid w:val="00F638E4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F0C2"/>
  <w15:chartTrackingRefBased/>
  <w15:docId w15:val="{CC654D90-57A7-4228-AF36-4486A6DA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44E"/>
    <w:pPr>
      <w:spacing w:after="0" w:line="240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3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7444E"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rsid w:val="00B7444E"/>
    <w:rPr>
      <w:rFonts w:eastAsia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7444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444E"/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7444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7444E"/>
    <w:rPr>
      <w:rFonts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7444E"/>
    <w:pPr>
      <w:ind w:left="567" w:hanging="283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444E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4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">
    <w:name w:val="akapit"/>
    <w:basedOn w:val="Normalny"/>
    <w:next w:val="Normalny"/>
    <w:link w:val="akapitZnak"/>
    <w:qFormat/>
    <w:rsid w:val="00B7444E"/>
    <w:pPr>
      <w:spacing w:line="276" w:lineRule="auto"/>
      <w:jc w:val="both"/>
    </w:pPr>
    <w:rPr>
      <w:bCs/>
      <w:sz w:val="24"/>
      <w:lang w:eastAsia="en-US"/>
    </w:rPr>
  </w:style>
  <w:style w:type="character" w:customStyle="1" w:styleId="akapitZnak">
    <w:name w:val="akapit Znak"/>
    <w:basedOn w:val="Domylnaczcionkaakapitu"/>
    <w:link w:val="akapit"/>
    <w:rsid w:val="00B7444E"/>
    <w:rPr>
      <w:rFonts w:eastAsia="Times New Roman" w:cs="Times New Roman"/>
      <w:bCs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3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paragraf">
    <w:name w:val="paragraf"/>
    <w:basedOn w:val="Normalny"/>
    <w:rsid w:val="00BD43BF"/>
    <w:pPr>
      <w:spacing w:before="120" w:line="360" w:lineRule="atLeast"/>
      <w:jc w:val="center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BD43B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43BF"/>
    <w:rPr>
      <w:rFonts w:eastAsia="Times New Roman" w:cs="Times New Roman"/>
      <w:sz w:val="20"/>
      <w:szCs w:val="20"/>
      <w:lang w:eastAsia="pl-PL"/>
    </w:rPr>
  </w:style>
  <w:style w:type="paragraph" w:customStyle="1" w:styleId="paragraf1">
    <w:name w:val="paragraf1"/>
    <w:basedOn w:val="paragraf"/>
    <w:rsid w:val="00BD43BF"/>
    <w:pPr>
      <w:spacing w:before="240"/>
    </w:pPr>
  </w:style>
  <w:style w:type="paragraph" w:customStyle="1" w:styleId="rektorpodpis">
    <w:name w:val="rektor podpis"/>
    <w:basedOn w:val="Normalny"/>
    <w:link w:val="rektorpodpisZnak"/>
    <w:qFormat/>
    <w:rsid w:val="009227C1"/>
    <w:pPr>
      <w:spacing w:before="240" w:line="720" w:lineRule="auto"/>
      <w:ind w:left="5670"/>
      <w:jc w:val="center"/>
    </w:pPr>
    <w:rPr>
      <w:sz w:val="24"/>
      <w:szCs w:val="22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9227C1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96 Rektora ZUT z dnia 26 września 2023 r. zmieniające zarządzenie nr 138 Rektora ZUT z dnia 29 września 2020 r. w sprawie Zasad gospodarowania środkami na wynagrodzenia bezosobowe i honoraria, trybu zawierania i rozliczania umów zlecenia lu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 Rektora ZUT z dnia 3 grudnia 2024 r. zmieniające zarządzenie nr 91 Rektora ZUT z dnia 4 września 2023 r. w sprawie Zasad postępowania w zakresie opiniowania i zawierania umów o wykonanie pracy w ramach odpłatnej działalności badawczej</dc:title>
  <dc:subject/>
  <dc:creator>ZUT</dc:creator>
  <cp:keywords/>
  <dc:description/>
  <cp:lastModifiedBy>Karolina Podgórska</cp:lastModifiedBy>
  <cp:revision>3</cp:revision>
  <cp:lastPrinted>2024-12-02T13:33:00Z</cp:lastPrinted>
  <dcterms:created xsi:type="dcterms:W3CDTF">2024-12-03T11:36:00Z</dcterms:created>
  <dcterms:modified xsi:type="dcterms:W3CDTF">2024-12-03T11:49:00Z</dcterms:modified>
</cp:coreProperties>
</file>