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7420" w14:textId="2C6C5BC3" w:rsidR="00507D49" w:rsidRPr="00750302" w:rsidRDefault="00823B38" w:rsidP="00750302">
      <w:pPr>
        <w:pStyle w:val="Tytu"/>
        <w:spacing w:line="360" w:lineRule="auto"/>
        <w:rPr>
          <w:sz w:val="28"/>
          <w:szCs w:val="20"/>
        </w:rPr>
      </w:pPr>
      <w:bookmarkStart w:id="0" w:name="_Hlk126749943"/>
      <w:r w:rsidRPr="00750302">
        <w:t xml:space="preserve">Zarządzenie nr </w:t>
      </w:r>
      <w:r w:rsidR="00EB09FB" w:rsidRPr="00750302">
        <w:t>78</w:t>
      </w:r>
      <w:r w:rsidRPr="00750302">
        <w:br/>
      </w:r>
      <w:r w:rsidR="00507D49" w:rsidRPr="00750302">
        <w:rPr>
          <w:sz w:val="28"/>
          <w:szCs w:val="20"/>
        </w:rPr>
        <w:t>Rektora Zachodniopomorskiego Uniwersytetu Technologicznego w Szczecinie</w:t>
      </w:r>
      <w:r w:rsidR="009E689D" w:rsidRPr="00750302">
        <w:rPr>
          <w:sz w:val="28"/>
          <w:szCs w:val="20"/>
        </w:rPr>
        <w:br/>
        <w:t xml:space="preserve">z dnia </w:t>
      </w:r>
      <w:r w:rsidR="00EB09FB" w:rsidRPr="00750302">
        <w:rPr>
          <w:sz w:val="28"/>
          <w:szCs w:val="20"/>
        </w:rPr>
        <w:t>28</w:t>
      </w:r>
      <w:r w:rsidR="00811B0D" w:rsidRPr="00750302">
        <w:rPr>
          <w:sz w:val="28"/>
          <w:szCs w:val="20"/>
        </w:rPr>
        <w:t xml:space="preserve"> </w:t>
      </w:r>
      <w:r w:rsidR="003F6AF1" w:rsidRPr="00750302">
        <w:rPr>
          <w:sz w:val="28"/>
          <w:szCs w:val="20"/>
        </w:rPr>
        <w:t>czerwca</w:t>
      </w:r>
      <w:r w:rsidR="00FE2680" w:rsidRPr="00750302">
        <w:rPr>
          <w:sz w:val="28"/>
          <w:szCs w:val="20"/>
        </w:rPr>
        <w:t xml:space="preserve"> 202</w:t>
      </w:r>
      <w:r w:rsidR="007768B5" w:rsidRPr="00750302">
        <w:rPr>
          <w:sz w:val="28"/>
          <w:szCs w:val="20"/>
        </w:rPr>
        <w:t>3</w:t>
      </w:r>
      <w:r w:rsidR="008B02BD" w:rsidRPr="00750302">
        <w:rPr>
          <w:sz w:val="28"/>
          <w:szCs w:val="20"/>
        </w:rPr>
        <w:t xml:space="preserve"> </w:t>
      </w:r>
      <w:r w:rsidR="00507D49" w:rsidRPr="00750302">
        <w:rPr>
          <w:sz w:val="28"/>
          <w:szCs w:val="20"/>
        </w:rPr>
        <w:t>r.</w:t>
      </w:r>
    </w:p>
    <w:p w14:paraId="684FCCE9" w14:textId="2CE990FE" w:rsidR="00507D49" w:rsidRPr="00750302" w:rsidRDefault="003C77DD" w:rsidP="002A11B0">
      <w:pPr>
        <w:pStyle w:val="Nagwek2"/>
      </w:pPr>
      <w:r w:rsidRPr="00750302">
        <w:t>zmieniające zarządzenie nr 17 Rektora ZUT z dnia 9 lutego 2023 r</w:t>
      </w:r>
      <w:r w:rsidR="00094BD0" w:rsidRPr="00750302">
        <w:t>.</w:t>
      </w:r>
      <w:r w:rsidRPr="00750302">
        <w:t xml:space="preserve"> </w:t>
      </w:r>
      <w:r w:rsidR="00EB09FB" w:rsidRPr="00750302">
        <w:br/>
      </w:r>
      <w:r w:rsidR="00C221FC" w:rsidRPr="00750302">
        <w:t xml:space="preserve">w sprawie </w:t>
      </w:r>
      <w:r w:rsidR="00811B0D" w:rsidRPr="00750302">
        <w:t xml:space="preserve">wysokości stawek wynagrodzenia za pracę nauczycieli akademickich </w:t>
      </w:r>
      <w:r w:rsidR="00EB09FB" w:rsidRPr="00750302">
        <w:br/>
      </w:r>
      <w:r w:rsidR="00811B0D" w:rsidRPr="00750302">
        <w:t>w godzinach ponadwymiarowych</w:t>
      </w:r>
      <w:r w:rsidR="00F74903" w:rsidRPr="00750302">
        <w:t xml:space="preserve">, </w:t>
      </w:r>
      <w:r w:rsidR="00F74903" w:rsidRPr="002A11B0">
        <w:t>s</w:t>
      </w:r>
      <w:r w:rsidR="00811B0D" w:rsidRPr="002A11B0">
        <w:t>tawek</w:t>
      </w:r>
      <w:r w:rsidR="00811B0D" w:rsidRPr="00750302">
        <w:t xml:space="preserve"> godzinowych obowiązujących </w:t>
      </w:r>
      <w:r w:rsidR="00750302">
        <w:br/>
      </w:r>
      <w:r w:rsidR="00811B0D" w:rsidRPr="00750302">
        <w:t xml:space="preserve">przy ustalaniu wynagrodzenia za zajęcia dydaktyczne wykonywane </w:t>
      </w:r>
      <w:r w:rsidR="00750302">
        <w:br/>
      </w:r>
      <w:r w:rsidR="00811B0D" w:rsidRPr="00750302">
        <w:t>na podstawie umowy zlecenia lub umowy zawieranej</w:t>
      </w:r>
      <w:r w:rsidR="00C05811" w:rsidRPr="00750302">
        <w:t xml:space="preserve"> </w:t>
      </w:r>
      <w:r w:rsidR="00811B0D" w:rsidRPr="00750302">
        <w:t xml:space="preserve">z osobą </w:t>
      </w:r>
      <w:r w:rsidR="00750302">
        <w:br/>
      </w:r>
      <w:r w:rsidR="00811B0D" w:rsidRPr="00750302">
        <w:t>prowadzącą działalność gospodarczą</w:t>
      </w:r>
      <w:r w:rsidR="00977A4E" w:rsidRPr="00750302">
        <w:t xml:space="preserve"> obowiązujących od roku akademickiego 202</w:t>
      </w:r>
      <w:r w:rsidR="00BE071E" w:rsidRPr="00750302">
        <w:t>3</w:t>
      </w:r>
      <w:r w:rsidR="00977A4E" w:rsidRPr="00750302">
        <w:t>/202</w:t>
      </w:r>
      <w:r w:rsidR="00BE071E" w:rsidRPr="00750302">
        <w:t>4</w:t>
      </w:r>
      <w:bookmarkEnd w:id="0"/>
    </w:p>
    <w:p w14:paraId="7026D51B" w14:textId="41B12917" w:rsidR="006E6008" w:rsidRPr="00750302" w:rsidRDefault="00507D49" w:rsidP="00750302">
      <w:pPr>
        <w:spacing w:line="336" w:lineRule="auto"/>
        <w:jc w:val="left"/>
        <w:rPr>
          <w:rFonts w:ascii="Calibri" w:hAnsi="Calibri"/>
        </w:rPr>
      </w:pPr>
      <w:r w:rsidRPr="00750302">
        <w:rPr>
          <w:rFonts w:ascii="Calibri" w:hAnsi="Calibri"/>
        </w:rPr>
        <w:t xml:space="preserve">Na podstawie art. </w:t>
      </w:r>
      <w:r w:rsidR="00C221FC" w:rsidRPr="00750302">
        <w:rPr>
          <w:rFonts w:ascii="Calibri" w:hAnsi="Calibri"/>
        </w:rPr>
        <w:t xml:space="preserve">23 </w:t>
      </w:r>
      <w:r w:rsidRPr="00750302">
        <w:rPr>
          <w:rFonts w:ascii="Calibri" w:hAnsi="Calibri"/>
        </w:rPr>
        <w:t xml:space="preserve">ustawy z dnia 20 lipca 2018 r. Prawo o szkolnictwie </w:t>
      </w:r>
      <w:r w:rsidR="00FE2680" w:rsidRPr="00750302">
        <w:rPr>
          <w:rFonts w:ascii="Calibri" w:hAnsi="Calibri"/>
        </w:rPr>
        <w:t>wyższym i nauce (tekst</w:t>
      </w:r>
      <w:r w:rsidR="00750302">
        <w:rPr>
          <w:rFonts w:ascii="Calibri" w:hAnsi="Calibri"/>
        </w:rPr>
        <w:t> </w:t>
      </w:r>
      <w:r w:rsidR="00FE2680" w:rsidRPr="00750302">
        <w:rPr>
          <w:rFonts w:ascii="Calibri" w:hAnsi="Calibri"/>
        </w:rPr>
        <w:t>jedn. Dz. U. z 202</w:t>
      </w:r>
      <w:r w:rsidR="00EB09FB" w:rsidRPr="00750302">
        <w:rPr>
          <w:rFonts w:ascii="Calibri" w:hAnsi="Calibri"/>
        </w:rPr>
        <w:t>3</w:t>
      </w:r>
      <w:r w:rsidR="00FE2680" w:rsidRPr="00750302">
        <w:rPr>
          <w:rFonts w:ascii="Calibri" w:hAnsi="Calibri"/>
        </w:rPr>
        <w:t xml:space="preserve"> r. poz. </w:t>
      </w:r>
      <w:r w:rsidR="00BE071E" w:rsidRPr="00750302">
        <w:rPr>
          <w:rFonts w:ascii="Calibri" w:hAnsi="Calibri"/>
        </w:rPr>
        <w:t>74</w:t>
      </w:r>
      <w:r w:rsidR="00EB09FB" w:rsidRPr="00750302">
        <w:rPr>
          <w:rFonts w:ascii="Calibri" w:hAnsi="Calibri"/>
        </w:rPr>
        <w:t>2</w:t>
      </w:r>
      <w:r w:rsidR="00DC55BB" w:rsidRPr="00750302">
        <w:rPr>
          <w:rFonts w:ascii="Calibri" w:hAnsi="Calibri"/>
        </w:rPr>
        <w:t>, późn. zm.</w:t>
      </w:r>
      <w:r w:rsidRPr="00750302">
        <w:rPr>
          <w:rFonts w:ascii="Calibri" w:hAnsi="Calibri"/>
        </w:rPr>
        <w:t>)</w:t>
      </w:r>
      <w:r w:rsidR="00811B0D" w:rsidRPr="00750302">
        <w:rPr>
          <w:rFonts w:ascii="Calibri" w:hAnsi="Calibri"/>
        </w:rPr>
        <w:t xml:space="preserve"> w związku z §</w:t>
      </w:r>
      <w:r w:rsidR="00EB09FB" w:rsidRPr="00750302">
        <w:rPr>
          <w:rFonts w:ascii="Calibri" w:hAnsi="Calibri"/>
        </w:rPr>
        <w:t> </w:t>
      </w:r>
      <w:r w:rsidR="00811B0D" w:rsidRPr="00750302">
        <w:rPr>
          <w:rFonts w:ascii="Calibri" w:hAnsi="Calibri"/>
        </w:rPr>
        <w:t>22</w:t>
      </w:r>
      <w:r w:rsidR="003F6AF1" w:rsidRPr="00750302">
        <w:rPr>
          <w:rFonts w:ascii="Calibri" w:hAnsi="Calibri"/>
        </w:rPr>
        <w:t>a</w:t>
      </w:r>
      <w:r w:rsidR="00811B0D" w:rsidRPr="00750302">
        <w:rPr>
          <w:rFonts w:ascii="Calibri" w:hAnsi="Calibri"/>
        </w:rPr>
        <w:t xml:space="preserve"> Regulaminu wynagradzania pracowników Zachodniopomorskiego Uniwersytetu Technologicznego w Szczecinie (zarządzenie</w:t>
      </w:r>
      <w:r w:rsidR="00750302">
        <w:rPr>
          <w:rFonts w:ascii="Calibri" w:hAnsi="Calibri"/>
        </w:rPr>
        <w:t> </w:t>
      </w:r>
      <w:r w:rsidR="00811B0D" w:rsidRPr="00750302">
        <w:rPr>
          <w:rFonts w:ascii="Calibri" w:hAnsi="Calibri"/>
        </w:rPr>
        <w:t>nr</w:t>
      </w:r>
      <w:r w:rsidR="00EB09FB" w:rsidRPr="00750302">
        <w:rPr>
          <w:rFonts w:ascii="Calibri" w:hAnsi="Calibri"/>
        </w:rPr>
        <w:t> </w:t>
      </w:r>
      <w:r w:rsidR="00811B0D" w:rsidRPr="00750302">
        <w:rPr>
          <w:rFonts w:ascii="Calibri" w:hAnsi="Calibri"/>
        </w:rPr>
        <w:t>39 Rektora ZUT z dnia 24 marca 2020 r.</w:t>
      </w:r>
      <w:r w:rsidR="00BA254E" w:rsidRPr="00750302">
        <w:rPr>
          <w:rFonts w:ascii="Calibri" w:hAnsi="Calibri"/>
        </w:rPr>
        <w:t>, z późn. zm.</w:t>
      </w:r>
      <w:r w:rsidR="00811B0D" w:rsidRPr="00750302">
        <w:rPr>
          <w:rFonts w:ascii="Calibri" w:hAnsi="Calibri"/>
        </w:rPr>
        <w:t>)</w:t>
      </w:r>
      <w:r w:rsidR="00605389" w:rsidRPr="00750302">
        <w:rPr>
          <w:rFonts w:ascii="Calibri" w:hAnsi="Calibri"/>
        </w:rPr>
        <w:t xml:space="preserve"> zarządza się</w:t>
      </w:r>
      <w:r w:rsidR="000E4004" w:rsidRPr="00750302">
        <w:rPr>
          <w:rFonts w:ascii="Calibri" w:hAnsi="Calibri"/>
        </w:rPr>
        <w:t>,</w:t>
      </w:r>
      <w:r w:rsidR="00605389" w:rsidRPr="00750302">
        <w:rPr>
          <w:rFonts w:ascii="Calibri" w:hAnsi="Calibri"/>
        </w:rPr>
        <w:t xml:space="preserve"> co następuje:</w:t>
      </w:r>
    </w:p>
    <w:p w14:paraId="17A69D48" w14:textId="1CCA5017" w:rsidR="00C221FC" w:rsidRPr="00750302" w:rsidRDefault="00C221FC" w:rsidP="00750302">
      <w:pPr>
        <w:pStyle w:val="paragraf"/>
        <w:spacing w:line="360" w:lineRule="auto"/>
        <w:ind w:left="227" w:hanging="227"/>
        <w:outlineLvl w:val="1"/>
        <w:rPr>
          <w:rFonts w:ascii="Calibri" w:hAnsi="Calibri"/>
        </w:rPr>
      </w:pPr>
    </w:p>
    <w:p w14:paraId="4CA94DFB" w14:textId="5355FA85" w:rsidR="008C633B" w:rsidRPr="00750302" w:rsidRDefault="008C633B" w:rsidP="00750302">
      <w:pPr>
        <w:spacing w:line="336" w:lineRule="auto"/>
        <w:jc w:val="left"/>
        <w:rPr>
          <w:rFonts w:ascii="Calibri" w:hAnsi="Calibri"/>
        </w:rPr>
      </w:pPr>
      <w:r w:rsidRPr="00750302">
        <w:rPr>
          <w:rFonts w:ascii="Calibri" w:hAnsi="Calibri"/>
        </w:rPr>
        <w:t xml:space="preserve">W </w:t>
      </w:r>
      <w:r w:rsidR="008913C4" w:rsidRPr="00750302">
        <w:rPr>
          <w:rFonts w:ascii="Calibri" w:hAnsi="Calibri"/>
        </w:rPr>
        <w:t>z</w:t>
      </w:r>
      <w:r w:rsidRPr="00750302">
        <w:rPr>
          <w:rFonts w:ascii="Calibri" w:hAnsi="Calibri"/>
        </w:rPr>
        <w:t>arządzeniu nr 17 Rektora ZUT z dnia 9 lutego 2023 r</w:t>
      </w:r>
      <w:r w:rsidR="008913C4" w:rsidRPr="00750302">
        <w:rPr>
          <w:rFonts w:ascii="Calibri" w:hAnsi="Calibri"/>
        </w:rPr>
        <w:t>.</w:t>
      </w:r>
      <w:r w:rsidRPr="00750302">
        <w:rPr>
          <w:rFonts w:ascii="Calibri" w:hAnsi="Calibri"/>
        </w:rPr>
        <w:t xml:space="preserve"> w sprawie wysokości stawek wynagrodzenia za pracę nauczycieli akademickich w godzinach ponadwymiarowych, stawek godzinowych obowiązujących przy ustalaniu wynagrodzenia za zajęcia dydaktyczne wykonywane na podstawie umowy zlecenia lub umowy zawieranej z osobą prowadzącą działalność gospodarczą obowiązujących od roku akademickiego 2023/2024 wprowadza się zmiany: </w:t>
      </w:r>
    </w:p>
    <w:p w14:paraId="4EB4F3E2" w14:textId="607D0074" w:rsidR="003C77DD" w:rsidRPr="00750302" w:rsidRDefault="0089130D" w:rsidP="00750302">
      <w:pPr>
        <w:pStyle w:val="Akapitzlist"/>
        <w:numPr>
          <w:ilvl w:val="0"/>
          <w:numId w:val="39"/>
        </w:numPr>
        <w:suppressAutoHyphens/>
        <w:spacing w:before="60" w:after="60" w:line="360" w:lineRule="auto"/>
        <w:ind w:left="340" w:hanging="340"/>
        <w:rPr>
          <w:rFonts w:ascii="Calibri" w:hAnsi="Calibri"/>
          <w:bCs w:val="0"/>
          <w:lang w:eastAsia="ar-SA"/>
        </w:rPr>
      </w:pPr>
      <w:r w:rsidRPr="00750302">
        <w:rPr>
          <w:rFonts w:ascii="Calibri" w:hAnsi="Calibri"/>
          <w:bCs w:val="0"/>
          <w:lang w:eastAsia="ar-SA"/>
        </w:rPr>
        <w:t>w § 1</w:t>
      </w:r>
      <w:r w:rsidR="003C77DD" w:rsidRPr="00750302">
        <w:rPr>
          <w:rFonts w:ascii="Calibri" w:hAnsi="Calibri"/>
          <w:bCs w:val="0"/>
          <w:lang w:eastAsia="ar-SA"/>
        </w:rPr>
        <w:t xml:space="preserve"> tabela 1 otrzymuje brzmienie:</w:t>
      </w:r>
    </w:p>
    <w:p w14:paraId="2F6EE1F2" w14:textId="0356FBA1" w:rsidR="00811B0D" w:rsidRPr="00750302" w:rsidRDefault="0089130D" w:rsidP="00750302">
      <w:pPr>
        <w:numPr>
          <w:ilvl w:val="3"/>
          <w:numId w:val="0"/>
        </w:numPr>
        <w:tabs>
          <w:tab w:val="num" w:pos="864"/>
        </w:tabs>
        <w:suppressAutoHyphens/>
        <w:spacing w:before="120" w:line="360" w:lineRule="auto"/>
        <w:ind w:right="142"/>
        <w:jc w:val="left"/>
        <w:rPr>
          <w:rFonts w:ascii="Calibri" w:hAnsi="Calibri"/>
          <w:b/>
          <w:bCs w:val="0"/>
          <w:sz w:val="22"/>
          <w:szCs w:val="22"/>
          <w:lang w:eastAsia="ar-SA"/>
        </w:rPr>
      </w:pPr>
      <w:r w:rsidRPr="00750302">
        <w:rPr>
          <w:rFonts w:ascii="Calibri" w:hAnsi="Calibri"/>
          <w:b/>
          <w:sz w:val="22"/>
          <w:szCs w:val="22"/>
          <w:lang w:eastAsia="ar-SA"/>
        </w:rPr>
        <w:t>„</w:t>
      </w:r>
      <w:r w:rsidR="00811B0D" w:rsidRPr="00750302">
        <w:rPr>
          <w:rFonts w:ascii="Calibri" w:hAnsi="Calibri"/>
          <w:b/>
          <w:sz w:val="22"/>
          <w:szCs w:val="22"/>
          <w:lang w:eastAsia="ar-SA"/>
        </w:rPr>
        <w:t xml:space="preserve">Tabela 1. </w:t>
      </w:r>
      <w:r w:rsidR="00811B0D" w:rsidRPr="00750302">
        <w:rPr>
          <w:rFonts w:ascii="Calibri" w:hAnsi="Calibri"/>
          <w:b/>
          <w:bCs w:val="0"/>
          <w:sz w:val="22"/>
          <w:szCs w:val="22"/>
          <w:lang w:eastAsia="ar-SA"/>
        </w:rPr>
        <w:t xml:space="preserve">Stawki wynagrodzenia za pracę w godzinach ponadwymiarowych </w:t>
      </w:r>
    </w:p>
    <w:tbl>
      <w:tblPr>
        <w:tblW w:w="9706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6494"/>
        <w:gridCol w:w="2718"/>
      </w:tblGrid>
      <w:tr w:rsidR="0039520D" w:rsidRPr="00750302" w14:paraId="2C02334D" w14:textId="77777777" w:rsidTr="00823B38">
        <w:trPr>
          <w:cantSplit/>
          <w:trHeight w:val="418"/>
          <w:tblHeader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CBD8" w14:textId="77777777" w:rsidR="00811B0D" w:rsidRPr="00750302" w:rsidRDefault="00811B0D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0"/>
                <w:szCs w:val="22"/>
                <w:lang w:eastAsia="ar-SA"/>
              </w:rPr>
            </w:pPr>
            <w:r w:rsidRPr="00750302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E985" w14:textId="77777777" w:rsidR="00811B0D" w:rsidRPr="00750302" w:rsidRDefault="00811B0D" w:rsidP="0075030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left="720" w:hanging="720"/>
              <w:jc w:val="center"/>
              <w:outlineLvl w:val="2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Nauczyciele akademiccy wg stanowisk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7B2B" w14:textId="77777777" w:rsidR="00811B0D" w:rsidRPr="00750302" w:rsidRDefault="00811B0D" w:rsidP="00750302">
            <w:pPr>
              <w:suppressAutoHyphens/>
              <w:spacing w:line="360" w:lineRule="auto"/>
              <w:ind w:right="-70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Stawka za godzinę ponadwymiarową</w:t>
            </w:r>
          </w:p>
          <w:p w14:paraId="64E122D5" w14:textId="3D770B77" w:rsidR="00811B0D" w:rsidRPr="00750302" w:rsidRDefault="00811B0D" w:rsidP="00750302">
            <w:pPr>
              <w:suppressAutoHyphens/>
              <w:spacing w:line="360" w:lineRule="auto"/>
              <w:ind w:right="-70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 (odpowiadającą 45 min.)</w:t>
            </w:r>
            <w:r w:rsidR="00823B38"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 </w:t>
            </w: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(zł) </w:t>
            </w:r>
          </w:p>
        </w:tc>
      </w:tr>
      <w:tr w:rsidR="0039520D" w:rsidRPr="00750302" w14:paraId="1C03AA2E" w14:textId="77777777" w:rsidTr="00823B38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D65B" w14:textId="77777777" w:rsidR="00811B0D" w:rsidRPr="00750302" w:rsidRDefault="00811B0D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428A" w14:textId="77777777" w:rsidR="00811B0D" w:rsidRPr="00750302" w:rsidRDefault="00811B0D" w:rsidP="00750302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profesor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8E1D" w14:textId="6DE132CF" w:rsidR="00811B0D" w:rsidRPr="00750302" w:rsidRDefault="008B72CA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127,00</w:t>
            </w:r>
          </w:p>
        </w:tc>
      </w:tr>
      <w:tr w:rsidR="0039520D" w:rsidRPr="00750302" w14:paraId="51D67B5E" w14:textId="77777777" w:rsidTr="00823B38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70AA" w14:textId="77777777" w:rsidR="00811B0D" w:rsidRPr="00750302" w:rsidRDefault="00811B0D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0E4F" w14:textId="77777777" w:rsidR="00811B0D" w:rsidRPr="00750302" w:rsidRDefault="00811B0D" w:rsidP="00750302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profesor uczelni posiadający stopień naukowy doktora habilitowanego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E3C3" w14:textId="54CC7F9E" w:rsidR="00811B0D" w:rsidRPr="00750302" w:rsidRDefault="008B72CA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108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</w:tr>
      <w:tr w:rsidR="0039520D" w:rsidRPr="00750302" w14:paraId="2C9F0847" w14:textId="77777777" w:rsidTr="00823B38">
        <w:trPr>
          <w:cantSplit/>
          <w:trHeight w:val="5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A296" w14:textId="77777777" w:rsidR="00811B0D" w:rsidRPr="00750302" w:rsidRDefault="00811B0D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51B60" w14:textId="77777777" w:rsidR="00811B0D" w:rsidRPr="00750302" w:rsidRDefault="00811B0D" w:rsidP="00750302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profesor uczelni nieposiadający stopnia naukowego doktora habilitowanego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0545" w14:textId="343EA63F" w:rsidR="00811B0D" w:rsidRPr="00750302" w:rsidRDefault="008B72CA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104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</w:tr>
      <w:tr w:rsidR="0039520D" w:rsidRPr="00750302" w14:paraId="2C567736" w14:textId="77777777" w:rsidTr="00823B38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47F5" w14:textId="77777777" w:rsidR="00811B0D" w:rsidRPr="00750302" w:rsidRDefault="00811B0D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7CBC" w14:textId="77777777" w:rsidR="00811B0D" w:rsidRPr="00750302" w:rsidRDefault="00811B0D" w:rsidP="00750302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adiunkt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2683" w14:textId="5D69D25E" w:rsidR="00811B0D" w:rsidRPr="00750302" w:rsidRDefault="008B72CA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90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</w:tr>
      <w:tr w:rsidR="0039520D" w:rsidRPr="00750302" w14:paraId="178C2A71" w14:textId="77777777" w:rsidTr="00823B38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23C5" w14:textId="77777777" w:rsidR="00811B0D" w:rsidRPr="00750302" w:rsidRDefault="00811B0D" w:rsidP="00750302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E52D" w14:textId="77777777" w:rsidR="00811B0D" w:rsidRPr="00750302" w:rsidRDefault="00811B0D" w:rsidP="00750302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asystent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DA6D" w14:textId="3FB83FAF" w:rsidR="00811B0D" w:rsidRPr="00750302" w:rsidRDefault="008B72CA" w:rsidP="00750302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65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</w:tr>
      <w:tr w:rsidR="0039520D" w:rsidRPr="00750302" w14:paraId="39FD4A2A" w14:textId="77777777" w:rsidTr="00823B38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F648" w14:textId="77777777" w:rsidR="00811B0D" w:rsidRPr="00750302" w:rsidRDefault="00811B0D" w:rsidP="00750302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2211" w14:textId="77777777" w:rsidR="00811B0D" w:rsidRPr="00750302" w:rsidRDefault="00811B0D" w:rsidP="00750302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starszy lektor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AE09" w14:textId="1A6FE6C1" w:rsidR="00811B0D" w:rsidRPr="00750302" w:rsidRDefault="008B72CA" w:rsidP="00750302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65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</w:tr>
      <w:tr w:rsidR="0039520D" w:rsidRPr="00750302" w14:paraId="0D85EF2A" w14:textId="77777777" w:rsidTr="00823B38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FE41" w14:textId="77777777" w:rsidR="00811B0D" w:rsidRPr="00750302" w:rsidRDefault="00811B0D" w:rsidP="00750302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EB05" w14:textId="77777777" w:rsidR="00811B0D" w:rsidRPr="00750302" w:rsidRDefault="00811B0D" w:rsidP="00750302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lektor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C568" w14:textId="51F44D35" w:rsidR="00811B0D" w:rsidRPr="00750302" w:rsidRDefault="008B72CA" w:rsidP="00750302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60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</w:tr>
      <w:tr w:rsidR="0039520D" w:rsidRPr="00750302" w14:paraId="57F6C487" w14:textId="77777777" w:rsidTr="00823B38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E391" w14:textId="77777777" w:rsidR="00811B0D" w:rsidRPr="00750302" w:rsidRDefault="00811B0D" w:rsidP="00750302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0C31" w14:textId="77777777" w:rsidR="00811B0D" w:rsidRPr="00750302" w:rsidRDefault="00811B0D" w:rsidP="00750302">
            <w:pPr>
              <w:suppressAutoHyphens/>
              <w:spacing w:before="40" w:after="40"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starszy instruktor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7776" w14:textId="2442D4F4" w:rsidR="00811B0D" w:rsidRPr="00750302" w:rsidRDefault="008B72CA" w:rsidP="00750302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65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</w:tr>
      <w:tr w:rsidR="0039520D" w:rsidRPr="00750302" w14:paraId="4B912987" w14:textId="77777777" w:rsidTr="00823B38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6701" w14:textId="77777777" w:rsidR="00811B0D" w:rsidRPr="00750302" w:rsidRDefault="00811B0D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63C8" w14:textId="77777777" w:rsidR="00811B0D" w:rsidRPr="00750302" w:rsidRDefault="00811B0D" w:rsidP="00750302">
            <w:pPr>
              <w:suppressAutoHyphens/>
              <w:spacing w:line="360" w:lineRule="auto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instruktor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E85E" w14:textId="4AD14D1E" w:rsidR="00811B0D" w:rsidRPr="00750302" w:rsidRDefault="008B72CA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6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0,00</w:t>
            </w:r>
          </w:p>
        </w:tc>
      </w:tr>
    </w:tbl>
    <w:p w14:paraId="198A6B80" w14:textId="54E1F14E" w:rsidR="0089130D" w:rsidRPr="00750302" w:rsidRDefault="0089130D" w:rsidP="00750302">
      <w:pPr>
        <w:pStyle w:val="Akapitzlist"/>
        <w:numPr>
          <w:ilvl w:val="0"/>
          <w:numId w:val="39"/>
        </w:numPr>
        <w:suppressAutoHyphens/>
        <w:spacing w:before="60" w:line="360" w:lineRule="auto"/>
        <w:ind w:left="340" w:hanging="340"/>
        <w:rPr>
          <w:rFonts w:ascii="Calibri" w:hAnsi="Calibri"/>
          <w:b/>
          <w:bCs w:val="0"/>
          <w:szCs w:val="24"/>
          <w:lang w:eastAsia="ar-SA"/>
        </w:rPr>
      </w:pPr>
      <w:r w:rsidRPr="00750302">
        <w:rPr>
          <w:rFonts w:ascii="Calibri" w:hAnsi="Calibri"/>
          <w:szCs w:val="24"/>
          <w:lang w:eastAsia="ar-SA"/>
        </w:rPr>
        <w:lastRenderedPageBreak/>
        <w:t>w</w:t>
      </w:r>
      <w:r w:rsidR="003C77DD" w:rsidRPr="00750302">
        <w:rPr>
          <w:rFonts w:ascii="Calibri" w:hAnsi="Calibri"/>
          <w:szCs w:val="24"/>
          <w:lang w:eastAsia="ar-SA"/>
        </w:rPr>
        <w:t xml:space="preserve"> § 2</w:t>
      </w:r>
      <w:r w:rsidR="00B5626D" w:rsidRPr="00750302">
        <w:rPr>
          <w:rFonts w:ascii="Calibri" w:hAnsi="Calibri"/>
          <w:szCs w:val="24"/>
          <w:lang w:eastAsia="ar-SA"/>
        </w:rPr>
        <w:t>:</w:t>
      </w:r>
    </w:p>
    <w:p w14:paraId="23837A2C" w14:textId="402244B3" w:rsidR="003C77DD" w:rsidRPr="00750302" w:rsidRDefault="0089130D" w:rsidP="00750302">
      <w:pPr>
        <w:pStyle w:val="Akapitzlist"/>
        <w:numPr>
          <w:ilvl w:val="0"/>
          <w:numId w:val="40"/>
        </w:numPr>
        <w:suppressAutoHyphens/>
        <w:spacing w:after="60" w:line="360" w:lineRule="auto"/>
        <w:ind w:left="680" w:hanging="340"/>
        <w:rPr>
          <w:rFonts w:ascii="Calibri" w:hAnsi="Calibri"/>
          <w:b/>
          <w:bCs w:val="0"/>
          <w:szCs w:val="24"/>
          <w:lang w:eastAsia="ar-SA"/>
        </w:rPr>
      </w:pPr>
      <w:r w:rsidRPr="00750302">
        <w:rPr>
          <w:rFonts w:ascii="Calibri" w:hAnsi="Calibri"/>
          <w:szCs w:val="24"/>
          <w:lang w:eastAsia="ar-SA"/>
        </w:rPr>
        <w:t xml:space="preserve">w ust. 1 </w:t>
      </w:r>
      <w:r w:rsidR="003C77DD" w:rsidRPr="00750302">
        <w:rPr>
          <w:rFonts w:ascii="Calibri" w:hAnsi="Calibri"/>
          <w:szCs w:val="24"/>
          <w:lang w:eastAsia="ar-SA"/>
        </w:rPr>
        <w:t xml:space="preserve">tabela 2 </w:t>
      </w:r>
      <w:r w:rsidR="003C77DD" w:rsidRPr="00750302">
        <w:rPr>
          <w:rFonts w:ascii="Calibri" w:hAnsi="Calibri"/>
          <w:bCs w:val="0"/>
          <w:szCs w:val="24"/>
          <w:lang w:eastAsia="ar-SA"/>
        </w:rPr>
        <w:t>otrzymuje</w:t>
      </w:r>
      <w:r w:rsidR="003C77DD" w:rsidRPr="00750302">
        <w:rPr>
          <w:rFonts w:ascii="Calibri" w:hAnsi="Calibri"/>
          <w:szCs w:val="24"/>
          <w:lang w:eastAsia="ar-SA"/>
        </w:rPr>
        <w:t xml:space="preserve"> brzmienie:</w:t>
      </w:r>
    </w:p>
    <w:p w14:paraId="7647711B" w14:textId="584459AB" w:rsidR="00811B0D" w:rsidRPr="00750302" w:rsidRDefault="0089130D" w:rsidP="00750302">
      <w:pPr>
        <w:pStyle w:val="paragraf"/>
        <w:numPr>
          <w:ilvl w:val="0"/>
          <w:numId w:val="0"/>
        </w:numPr>
        <w:suppressAutoHyphens/>
        <w:spacing w:before="0" w:after="120" w:line="360" w:lineRule="auto"/>
        <w:ind w:left="340"/>
        <w:jc w:val="both"/>
        <w:outlineLvl w:val="9"/>
        <w:rPr>
          <w:rFonts w:ascii="Calibri" w:hAnsi="Calibri"/>
          <w:sz w:val="22"/>
          <w:lang w:eastAsia="ar-SA"/>
        </w:rPr>
      </w:pPr>
      <w:r w:rsidRPr="00750302">
        <w:rPr>
          <w:rFonts w:ascii="Calibri" w:hAnsi="Calibri"/>
          <w:sz w:val="22"/>
          <w:lang w:eastAsia="ar-SA"/>
        </w:rPr>
        <w:t>„</w:t>
      </w:r>
      <w:r w:rsidR="00811B0D" w:rsidRPr="00750302">
        <w:rPr>
          <w:rFonts w:ascii="Calibri" w:hAnsi="Calibri"/>
          <w:sz w:val="22"/>
          <w:lang w:eastAsia="ar-SA"/>
        </w:rPr>
        <w:t>Tabela 2. Stawki godzinowe za zajęcia dydaktyczne wykonane na podstawie umów zlecenia lub</w:t>
      </w:r>
      <w:r w:rsidR="00C50027" w:rsidRPr="00750302">
        <w:rPr>
          <w:rFonts w:ascii="Calibri" w:hAnsi="Calibri"/>
          <w:sz w:val="22"/>
          <w:lang w:eastAsia="ar-SA"/>
        </w:rPr>
        <w:t> </w:t>
      </w:r>
      <w:r w:rsidR="00811B0D" w:rsidRPr="00750302">
        <w:rPr>
          <w:rFonts w:ascii="Calibri" w:hAnsi="Calibri"/>
          <w:sz w:val="22"/>
          <w:lang w:eastAsia="ar-SA"/>
        </w:rPr>
        <w:t xml:space="preserve">umów zawieranych </w:t>
      </w:r>
      <w:bookmarkStart w:id="1" w:name="_Hlk36111534"/>
      <w:r w:rsidR="00811B0D" w:rsidRPr="00750302">
        <w:rPr>
          <w:rFonts w:ascii="Calibri" w:hAnsi="Calibri"/>
          <w:sz w:val="22"/>
          <w:lang w:eastAsia="ar-SA"/>
        </w:rPr>
        <w:t>z osobą prowadzącą działalność gospodarczą</w:t>
      </w:r>
      <w:bookmarkEnd w:id="1"/>
    </w:p>
    <w:tbl>
      <w:tblPr>
        <w:tblW w:w="9497" w:type="dxa"/>
        <w:tblInd w:w="4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4507"/>
        <w:gridCol w:w="1843"/>
        <w:gridCol w:w="2693"/>
      </w:tblGrid>
      <w:tr w:rsidR="00750302" w:rsidRPr="00750302" w14:paraId="4E2D9EC5" w14:textId="77777777" w:rsidTr="00750302">
        <w:trPr>
          <w:cantSplit/>
          <w:trHeight w:val="844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0528" w14:textId="77777777" w:rsidR="00750302" w:rsidRPr="00750302" w:rsidRDefault="00750302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89F2" w14:textId="631A90F8" w:rsidR="00750302" w:rsidRPr="00750302" w:rsidRDefault="00750302" w:rsidP="00750302">
            <w:pPr>
              <w:keepNext/>
              <w:numPr>
                <w:ilvl w:val="4"/>
                <w:numId w:val="0"/>
              </w:numPr>
              <w:suppressAutoHyphens/>
              <w:spacing w:line="360" w:lineRule="auto"/>
              <w:jc w:val="center"/>
              <w:outlineLvl w:val="4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Tytuł naukowy/stopień naukowy/zawodowy</w:t>
            </w:r>
            <w:r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br/>
            </w:r>
            <w:r w:rsidRPr="00750302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przyjmującego zlecenie/zamówienie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BEA8" w14:textId="77777777" w:rsidR="00750302" w:rsidRPr="00750302" w:rsidRDefault="00750302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Stawka godzinowa </w:t>
            </w:r>
            <w:r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br/>
            </w: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za wykłady</w:t>
            </w:r>
          </w:p>
          <w:p w14:paraId="36A0CE29" w14:textId="4659E6E2" w:rsidR="00750302" w:rsidRPr="00750302" w:rsidRDefault="00750302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(zł)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4CCF" w14:textId="77777777" w:rsidR="00750302" w:rsidRPr="00750302" w:rsidRDefault="00750302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Stawka godzinowa </w:t>
            </w: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za pozostałe formy zajęć dydaktycznych</w:t>
            </w:r>
          </w:p>
          <w:p w14:paraId="1AB5DEB6" w14:textId="3663689B" w:rsidR="00750302" w:rsidRPr="00750302" w:rsidRDefault="00750302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(zł)</w:t>
            </w:r>
          </w:p>
        </w:tc>
      </w:tr>
      <w:tr w:rsidR="00811B0D" w:rsidRPr="00750302" w14:paraId="4EF4AF28" w14:textId="77777777" w:rsidTr="00750302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833D" w14:textId="77777777" w:rsidR="00811B0D" w:rsidRPr="00750302" w:rsidRDefault="00811B0D" w:rsidP="00750302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B8AA" w14:textId="77777777" w:rsidR="00811B0D" w:rsidRPr="00750302" w:rsidRDefault="00811B0D" w:rsidP="00750302">
            <w:pPr>
              <w:suppressAutoHyphens/>
              <w:spacing w:before="40" w:after="40" w:line="360" w:lineRule="auto"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Profesor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352F" w14:textId="075F9555" w:rsidR="00811B0D" w:rsidRPr="00750302" w:rsidRDefault="008B72CA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127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DB3" w14:textId="3B9D224E" w:rsidR="00811B0D" w:rsidRPr="00750302" w:rsidRDefault="008B72CA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114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</w:tr>
      <w:tr w:rsidR="00811B0D" w:rsidRPr="00750302" w14:paraId="4C14F3ED" w14:textId="77777777" w:rsidTr="00750302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7749" w14:textId="77777777" w:rsidR="00811B0D" w:rsidRPr="00750302" w:rsidRDefault="00811B0D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F89E" w14:textId="77777777" w:rsidR="00811B0D" w:rsidRPr="00750302" w:rsidRDefault="00811B0D" w:rsidP="00750302">
            <w:pPr>
              <w:suppressAutoHyphens/>
              <w:spacing w:line="360" w:lineRule="auto"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Doktor habilitowany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C214" w14:textId="78F09A31" w:rsidR="00811B0D" w:rsidRPr="00750302" w:rsidRDefault="008B72CA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108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5CB2" w14:textId="1639DCAF" w:rsidR="00811B0D" w:rsidRPr="00750302" w:rsidRDefault="008B72CA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96</w:t>
            </w:r>
            <w:r w:rsidR="005B4942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  <w:r w:rsidR="00811B0D" w:rsidRPr="00750302">
              <w:rPr>
                <w:rFonts w:ascii="Calibri" w:hAnsi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11B0D" w:rsidRPr="00750302" w14:paraId="231C29A8" w14:textId="77777777" w:rsidTr="00750302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AE14" w14:textId="77777777" w:rsidR="00811B0D" w:rsidRPr="00750302" w:rsidRDefault="00811B0D" w:rsidP="00750302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0D15" w14:textId="77777777" w:rsidR="00811B0D" w:rsidRPr="00750302" w:rsidRDefault="00811B0D" w:rsidP="00750302">
            <w:pPr>
              <w:suppressAutoHyphens/>
              <w:spacing w:before="40" w:after="40" w:line="360" w:lineRule="auto"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Doktor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B3F9" w14:textId="17FC2937" w:rsidR="00811B0D" w:rsidRPr="00750302" w:rsidRDefault="004143BE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90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2D06" w14:textId="490788AC" w:rsidR="00811B0D" w:rsidRPr="00750302" w:rsidRDefault="004143BE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80</w:t>
            </w:r>
            <w:r w:rsidR="005B4942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  <w:r w:rsidR="00811B0D" w:rsidRPr="00750302">
              <w:rPr>
                <w:rFonts w:ascii="Calibri" w:hAnsi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11B0D" w:rsidRPr="00750302" w14:paraId="0FD2CFDE" w14:textId="77777777" w:rsidTr="00750302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C9C8" w14:textId="77777777" w:rsidR="00811B0D" w:rsidRPr="00750302" w:rsidRDefault="00811B0D" w:rsidP="00750302">
            <w:pPr>
              <w:suppressAutoHyphens/>
              <w:spacing w:before="40" w:after="40" w:line="360" w:lineRule="auto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B688" w14:textId="77777777" w:rsidR="00811B0D" w:rsidRPr="00750302" w:rsidRDefault="00811B0D" w:rsidP="00750302">
            <w:pPr>
              <w:suppressAutoHyphens/>
              <w:spacing w:before="40" w:after="40" w:line="360" w:lineRule="auto"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Magister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2DB7" w14:textId="427167FD" w:rsidR="00811B0D" w:rsidRPr="00750302" w:rsidRDefault="004143BE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73</w:t>
            </w:r>
            <w:r w:rsidR="00C96D1F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82B2" w14:textId="11CF9025" w:rsidR="00811B0D" w:rsidRPr="00750302" w:rsidRDefault="008B72CA" w:rsidP="00750302">
            <w:pPr>
              <w:suppressAutoHyphens/>
              <w:spacing w:line="360" w:lineRule="auto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750302">
              <w:rPr>
                <w:rFonts w:ascii="Calibri" w:hAnsi="Calibri"/>
                <w:sz w:val="22"/>
                <w:szCs w:val="22"/>
                <w:lang w:eastAsia="ar-SA"/>
              </w:rPr>
              <w:t>65</w:t>
            </w:r>
            <w:r w:rsidR="005B4942" w:rsidRPr="00750302">
              <w:rPr>
                <w:rFonts w:ascii="Calibri" w:hAnsi="Calibri"/>
                <w:sz w:val="22"/>
                <w:szCs w:val="22"/>
                <w:lang w:eastAsia="ar-SA"/>
              </w:rPr>
              <w:t>,00</w:t>
            </w:r>
            <w:r w:rsidR="00811B0D" w:rsidRPr="00750302">
              <w:rPr>
                <w:rFonts w:ascii="Calibri" w:hAnsi="Calibri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3DB01522" w14:textId="655F344A" w:rsidR="006222D6" w:rsidRPr="00750302" w:rsidRDefault="003C77DD" w:rsidP="00750302">
      <w:pPr>
        <w:pStyle w:val="Akapitzlist"/>
        <w:numPr>
          <w:ilvl w:val="0"/>
          <w:numId w:val="40"/>
        </w:numPr>
        <w:suppressAutoHyphens/>
        <w:spacing w:before="240" w:line="360" w:lineRule="auto"/>
        <w:ind w:left="340"/>
        <w:jc w:val="left"/>
        <w:rPr>
          <w:rFonts w:ascii="Calibri" w:hAnsi="Calibri"/>
          <w:lang w:eastAsia="ar-SA"/>
        </w:rPr>
      </w:pPr>
      <w:bookmarkStart w:id="2" w:name="_Hlk36206241"/>
      <w:r w:rsidRPr="00750302">
        <w:rPr>
          <w:rFonts w:ascii="Calibri" w:hAnsi="Calibri"/>
          <w:lang w:eastAsia="ar-SA"/>
        </w:rPr>
        <w:t xml:space="preserve">dodaje </w:t>
      </w:r>
      <w:r w:rsidRPr="00750302">
        <w:rPr>
          <w:rFonts w:ascii="Calibri" w:hAnsi="Calibri"/>
          <w:sz w:val="22"/>
          <w:lang w:eastAsia="ar-SA"/>
        </w:rPr>
        <w:t>się</w:t>
      </w:r>
      <w:r w:rsidRPr="00750302">
        <w:rPr>
          <w:rFonts w:ascii="Calibri" w:hAnsi="Calibri"/>
          <w:lang w:eastAsia="ar-SA"/>
        </w:rPr>
        <w:t xml:space="preserve"> ust. 5 w </w:t>
      </w:r>
      <w:r w:rsidR="000C14B6" w:rsidRPr="00750302">
        <w:rPr>
          <w:rFonts w:ascii="Calibri" w:hAnsi="Calibri"/>
          <w:lang w:eastAsia="ar-SA"/>
        </w:rPr>
        <w:t>brzmieniu:</w:t>
      </w:r>
      <w:r w:rsidR="00811B0D" w:rsidRPr="00750302">
        <w:rPr>
          <w:rFonts w:ascii="Calibri" w:hAnsi="Calibri"/>
          <w:lang w:eastAsia="ar-SA"/>
        </w:rPr>
        <w:t xml:space="preserve"> </w:t>
      </w:r>
      <w:r w:rsidR="00750302">
        <w:rPr>
          <w:rFonts w:ascii="Calibri" w:hAnsi="Calibri"/>
          <w:lang w:eastAsia="ar-SA"/>
        </w:rPr>
        <w:br/>
      </w:r>
      <w:r w:rsidR="006E6008" w:rsidRPr="00750302">
        <w:rPr>
          <w:rFonts w:ascii="Calibri" w:hAnsi="Calibri"/>
          <w:lang w:eastAsia="ar-SA"/>
        </w:rPr>
        <w:t>„5.</w:t>
      </w:r>
      <w:bookmarkStart w:id="3" w:name="_Hlk138841344"/>
      <w:r w:rsidR="00B5626D" w:rsidRPr="00750302">
        <w:rPr>
          <w:rFonts w:ascii="Calibri" w:hAnsi="Calibri"/>
          <w:lang w:eastAsia="ar-SA"/>
        </w:rPr>
        <w:t> </w:t>
      </w:r>
      <w:r w:rsidR="006222D6" w:rsidRPr="00750302">
        <w:rPr>
          <w:rFonts w:ascii="Calibri" w:hAnsi="Calibri"/>
          <w:lang w:eastAsia="ar-SA"/>
        </w:rPr>
        <w:t>W przypadku utworzenia form</w:t>
      </w:r>
      <w:r w:rsidR="004B1B16" w:rsidRPr="00750302">
        <w:rPr>
          <w:rFonts w:ascii="Calibri" w:hAnsi="Calibri"/>
          <w:lang w:eastAsia="ar-SA"/>
        </w:rPr>
        <w:t>y</w:t>
      </w:r>
      <w:r w:rsidR="006222D6" w:rsidRPr="00750302">
        <w:rPr>
          <w:rFonts w:ascii="Calibri" w:hAnsi="Calibri"/>
          <w:lang w:eastAsia="ar-SA"/>
        </w:rPr>
        <w:t xml:space="preserve"> kształcenia </w:t>
      </w:r>
      <w:r w:rsidR="00E73993" w:rsidRPr="00750302">
        <w:rPr>
          <w:rFonts w:ascii="Calibri" w:hAnsi="Calibri"/>
          <w:lang w:eastAsia="ar-SA"/>
        </w:rPr>
        <w:t xml:space="preserve">innej niż studia podyplomowe </w:t>
      </w:r>
      <w:r w:rsidR="006222D6" w:rsidRPr="00750302">
        <w:rPr>
          <w:rFonts w:ascii="Calibri" w:hAnsi="Calibri"/>
          <w:lang w:eastAsia="ar-SA"/>
        </w:rPr>
        <w:t xml:space="preserve">na zlecenie podmiotu </w:t>
      </w:r>
      <w:r w:rsidR="00D80E97" w:rsidRPr="00750302">
        <w:rPr>
          <w:rFonts w:ascii="Calibri" w:hAnsi="Calibri"/>
          <w:lang w:eastAsia="ar-SA"/>
        </w:rPr>
        <w:t xml:space="preserve">spoza Uczelni </w:t>
      </w:r>
      <w:r w:rsidR="00E73993" w:rsidRPr="00750302">
        <w:rPr>
          <w:rFonts w:ascii="Calibri" w:hAnsi="Calibri"/>
          <w:lang w:eastAsia="ar-SA"/>
        </w:rPr>
        <w:t>lub finansowanej ze środków pozabudżetowych</w:t>
      </w:r>
      <w:r w:rsidR="006222D6" w:rsidRPr="00750302">
        <w:rPr>
          <w:rFonts w:ascii="Calibri" w:hAnsi="Calibri"/>
          <w:lang w:eastAsia="ar-SA"/>
        </w:rPr>
        <w:t xml:space="preserve">, dopuszcza się możliwość </w:t>
      </w:r>
      <w:r w:rsidR="006C0A7B" w:rsidRPr="00750302">
        <w:rPr>
          <w:rFonts w:ascii="Calibri" w:hAnsi="Calibri"/>
          <w:lang w:eastAsia="ar-SA"/>
        </w:rPr>
        <w:t>rozlicz</w:t>
      </w:r>
      <w:r w:rsidR="004B1B16" w:rsidRPr="00750302">
        <w:rPr>
          <w:rFonts w:ascii="Calibri" w:hAnsi="Calibri"/>
          <w:lang w:eastAsia="ar-SA"/>
        </w:rPr>
        <w:t>an</w:t>
      </w:r>
      <w:r w:rsidR="006C0A7B" w:rsidRPr="00750302">
        <w:rPr>
          <w:rFonts w:ascii="Calibri" w:hAnsi="Calibri"/>
          <w:lang w:eastAsia="ar-SA"/>
        </w:rPr>
        <w:t>ia</w:t>
      </w:r>
      <w:r w:rsidR="006222D6" w:rsidRPr="00750302">
        <w:rPr>
          <w:rFonts w:ascii="Calibri" w:hAnsi="Calibri"/>
          <w:lang w:eastAsia="ar-SA"/>
        </w:rPr>
        <w:t xml:space="preserve"> </w:t>
      </w:r>
      <w:r w:rsidR="00882537" w:rsidRPr="00750302">
        <w:rPr>
          <w:rFonts w:ascii="Calibri" w:hAnsi="Calibri"/>
          <w:lang w:eastAsia="ar-SA"/>
        </w:rPr>
        <w:t>zadań</w:t>
      </w:r>
      <w:r w:rsidR="006222D6" w:rsidRPr="00750302">
        <w:rPr>
          <w:rFonts w:ascii="Calibri" w:hAnsi="Calibri"/>
          <w:lang w:eastAsia="ar-SA"/>
        </w:rPr>
        <w:t xml:space="preserve"> </w:t>
      </w:r>
      <w:r w:rsidR="006C0A7B" w:rsidRPr="00750302">
        <w:rPr>
          <w:rFonts w:ascii="Calibri" w:hAnsi="Calibri"/>
          <w:lang w:eastAsia="ar-SA"/>
        </w:rPr>
        <w:t>dydaktycznych dodatk</w:t>
      </w:r>
      <w:r w:rsidR="00882537" w:rsidRPr="00750302">
        <w:rPr>
          <w:rFonts w:ascii="Calibri" w:hAnsi="Calibri"/>
          <w:lang w:eastAsia="ar-SA"/>
        </w:rPr>
        <w:t>iem</w:t>
      </w:r>
      <w:r w:rsidR="006C0A7B" w:rsidRPr="00750302">
        <w:rPr>
          <w:rFonts w:ascii="Calibri" w:hAnsi="Calibri"/>
          <w:lang w:eastAsia="ar-SA"/>
        </w:rPr>
        <w:t xml:space="preserve"> dydaktyczn</w:t>
      </w:r>
      <w:r w:rsidR="00882537" w:rsidRPr="00750302">
        <w:rPr>
          <w:rFonts w:ascii="Calibri" w:hAnsi="Calibri"/>
          <w:lang w:eastAsia="ar-SA"/>
        </w:rPr>
        <w:t>ym</w:t>
      </w:r>
      <w:r w:rsidR="004B1B16" w:rsidRPr="00750302">
        <w:rPr>
          <w:rFonts w:ascii="Calibri" w:hAnsi="Calibri"/>
          <w:lang w:eastAsia="ar-SA"/>
        </w:rPr>
        <w:t>, w miarę dysponowania środkami na</w:t>
      </w:r>
      <w:r w:rsidR="00B5626D" w:rsidRPr="00750302">
        <w:rPr>
          <w:rFonts w:ascii="Calibri" w:hAnsi="Calibri"/>
          <w:lang w:eastAsia="ar-SA"/>
        </w:rPr>
        <w:t> </w:t>
      </w:r>
      <w:r w:rsidR="004B1B16" w:rsidRPr="00750302">
        <w:rPr>
          <w:rFonts w:ascii="Calibri" w:hAnsi="Calibri"/>
          <w:lang w:eastAsia="ar-SA"/>
        </w:rPr>
        <w:t>realizację kształcenia, zgodnie z zasadami określonymi w przepisach o</w:t>
      </w:r>
      <w:r w:rsidR="00750302">
        <w:rPr>
          <w:rFonts w:ascii="Calibri" w:hAnsi="Calibri"/>
          <w:lang w:eastAsia="ar-SA"/>
        </w:rPr>
        <w:t> </w:t>
      </w:r>
      <w:r w:rsidR="004B1B16" w:rsidRPr="00750302">
        <w:rPr>
          <w:rFonts w:ascii="Calibri" w:hAnsi="Calibri"/>
          <w:lang w:eastAsia="ar-SA"/>
        </w:rPr>
        <w:t xml:space="preserve">sporządzaniu kalkulacji kosztów za kształcenie na odpłatnych </w:t>
      </w:r>
      <w:r w:rsidR="003E32FF" w:rsidRPr="00750302">
        <w:rPr>
          <w:rFonts w:ascii="Calibri" w:hAnsi="Calibri"/>
          <w:lang w:eastAsia="ar-SA"/>
        </w:rPr>
        <w:t xml:space="preserve">innych </w:t>
      </w:r>
      <w:r w:rsidR="004B1B16" w:rsidRPr="00750302">
        <w:rPr>
          <w:rFonts w:ascii="Calibri" w:hAnsi="Calibri"/>
          <w:lang w:eastAsia="ar-SA"/>
        </w:rPr>
        <w:t xml:space="preserve">formach kształcenia </w:t>
      </w:r>
      <w:r w:rsidR="003E32FF" w:rsidRPr="00750302">
        <w:rPr>
          <w:rFonts w:ascii="Calibri" w:hAnsi="Calibri"/>
          <w:lang w:eastAsia="ar-SA"/>
        </w:rPr>
        <w:t xml:space="preserve">rozliczanych dodatkiem dydaktycznym </w:t>
      </w:r>
      <w:r w:rsidR="004B1B16" w:rsidRPr="00750302">
        <w:rPr>
          <w:rFonts w:ascii="Calibri" w:hAnsi="Calibri"/>
          <w:lang w:eastAsia="ar-SA"/>
        </w:rPr>
        <w:t>w ZUT</w:t>
      </w:r>
      <w:r w:rsidR="006F0A52" w:rsidRPr="00750302">
        <w:rPr>
          <w:rFonts w:ascii="Calibri" w:hAnsi="Calibri"/>
          <w:lang w:eastAsia="ar-SA"/>
        </w:rPr>
        <w:t>.</w:t>
      </w:r>
      <w:r w:rsidR="007409F8" w:rsidRPr="00750302">
        <w:rPr>
          <w:rFonts w:ascii="Calibri" w:hAnsi="Calibri"/>
          <w:lang w:eastAsia="ar-SA"/>
        </w:rPr>
        <w:t xml:space="preserve"> Decyzję </w:t>
      </w:r>
      <w:r w:rsidR="00B805F2" w:rsidRPr="00750302">
        <w:rPr>
          <w:rFonts w:ascii="Calibri" w:hAnsi="Calibri"/>
          <w:lang w:eastAsia="ar-SA"/>
        </w:rPr>
        <w:t>o zastosowaniu takiej formy rozliczenia podejmuje prorektor ds. kształcenia</w:t>
      </w:r>
      <w:r w:rsidR="00B5626D" w:rsidRPr="00750302">
        <w:rPr>
          <w:rFonts w:ascii="Calibri" w:hAnsi="Calibri"/>
          <w:lang w:eastAsia="ar-SA"/>
        </w:rPr>
        <w:t>,</w:t>
      </w:r>
      <w:r w:rsidR="00B805F2" w:rsidRPr="00750302">
        <w:rPr>
          <w:rFonts w:ascii="Calibri" w:hAnsi="Calibri"/>
          <w:lang w:eastAsia="ar-SA"/>
        </w:rPr>
        <w:t xml:space="preserve"> na wniosek dziekana wydziału</w:t>
      </w:r>
      <w:r w:rsidR="00B5626D" w:rsidRPr="00750302">
        <w:rPr>
          <w:rFonts w:ascii="Calibri" w:hAnsi="Calibri"/>
          <w:lang w:eastAsia="ar-SA"/>
        </w:rPr>
        <w:t>,</w:t>
      </w:r>
      <w:r w:rsidR="00B805F2" w:rsidRPr="00750302">
        <w:rPr>
          <w:rFonts w:ascii="Calibri" w:hAnsi="Calibri"/>
          <w:lang w:eastAsia="ar-SA"/>
        </w:rPr>
        <w:t xml:space="preserve"> na którym prowadzon</w:t>
      </w:r>
      <w:r w:rsidR="00E73993" w:rsidRPr="00750302">
        <w:rPr>
          <w:rFonts w:ascii="Calibri" w:hAnsi="Calibri"/>
          <w:lang w:eastAsia="ar-SA"/>
        </w:rPr>
        <w:t>e</w:t>
      </w:r>
      <w:r w:rsidR="00B805F2" w:rsidRPr="00750302">
        <w:rPr>
          <w:rFonts w:ascii="Calibri" w:hAnsi="Calibri"/>
          <w:lang w:eastAsia="ar-SA"/>
        </w:rPr>
        <w:t xml:space="preserve"> jest kształceni</w:t>
      </w:r>
      <w:r w:rsidR="00E73993" w:rsidRPr="00750302">
        <w:rPr>
          <w:rFonts w:ascii="Calibri" w:hAnsi="Calibri"/>
          <w:lang w:eastAsia="ar-SA"/>
        </w:rPr>
        <w:t>e</w:t>
      </w:r>
      <w:r w:rsidR="00D82819" w:rsidRPr="00750302">
        <w:rPr>
          <w:rFonts w:ascii="Calibri" w:hAnsi="Calibri"/>
          <w:lang w:eastAsia="ar-SA"/>
        </w:rPr>
        <w:t>,</w:t>
      </w:r>
      <w:r w:rsidR="00B805F2" w:rsidRPr="00750302">
        <w:rPr>
          <w:rFonts w:ascii="Calibri" w:hAnsi="Calibri"/>
          <w:lang w:eastAsia="ar-SA"/>
        </w:rPr>
        <w:t xml:space="preserve"> </w:t>
      </w:r>
      <w:r w:rsidR="00D82819" w:rsidRPr="00750302">
        <w:rPr>
          <w:rFonts w:ascii="Calibri" w:hAnsi="Calibri"/>
          <w:lang w:eastAsia="ar-SA"/>
        </w:rPr>
        <w:t>zaopiniowany przez</w:t>
      </w:r>
      <w:r w:rsidR="00B805F2" w:rsidRPr="00750302">
        <w:rPr>
          <w:rFonts w:ascii="Calibri" w:hAnsi="Calibri"/>
          <w:lang w:eastAsia="ar-SA"/>
        </w:rPr>
        <w:t xml:space="preserve"> kierownika danej formy kształcenia.</w:t>
      </w:r>
      <w:r w:rsidR="006F0A52" w:rsidRPr="00750302">
        <w:rPr>
          <w:rFonts w:ascii="Calibri" w:hAnsi="Calibri"/>
          <w:lang w:eastAsia="ar-SA"/>
        </w:rPr>
        <w:t xml:space="preserve"> </w:t>
      </w:r>
      <w:r w:rsidR="00D82819" w:rsidRPr="00750302">
        <w:rPr>
          <w:rFonts w:ascii="Calibri" w:hAnsi="Calibri"/>
          <w:lang w:eastAsia="ar-SA"/>
        </w:rPr>
        <w:t>Zajęcia</w:t>
      </w:r>
      <w:r w:rsidR="006F0A52" w:rsidRPr="00750302">
        <w:rPr>
          <w:rFonts w:ascii="Calibri" w:hAnsi="Calibri"/>
          <w:lang w:eastAsia="ar-SA"/>
        </w:rPr>
        <w:t xml:space="preserve"> </w:t>
      </w:r>
      <w:r w:rsidR="002D3BA6" w:rsidRPr="00750302">
        <w:rPr>
          <w:rFonts w:ascii="Calibri" w:hAnsi="Calibri"/>
          <w:lang w:eastAsia="ar-SA"/>
        </w:rPr>
        <w:t xml:space="preserve">rozliczane </w:t>
      </w:r>
      <w:r w:rsidR="00882537" w:rsidRPr="00750302">
        <w:rPr>
          <w:rFonts w:ascii="Calibri" w:hAnsi="Calibri"/>
          <w:lang w:eastAsia="ar-SA"/>
        </w:rPr>
        <w:t>w</w:t>
      </w:r>
      <w:r w:rsidR="00750302">
        <w:rPr>
          <w:rFonts w:ascii="Calibri" w:hAnsi="Calibri"/>
          <w:lang w:eastAsia="ar-SA"/>
        </w:rPr>
        <w:t> </w:t>
      </w:r>
      <w:r w:rsidR="00882537" w:rsidRPr="00750302">
        <w:rPr>
          <w:rFonts w:ascii="Calibri" w:hAnsi="Calibri"/>
          <w:lang w:eastAsia="ar-SA"/>
        </w:rPr>
        <w:t xml:space="preserve">ramach zadań dydaktycznych </w:t>
      </w:r>
      <w:r w:rsidR="002D3BA6" w:rsidRPr="00750302">
        <w:rPr>
          <w:rFonts w:ascii="Calibri" w:hAnsi="Calibri"/>
          <w:lang w:eastAsia="ar-SA"/>
        </w:rPr>
        <w:t>w</w:t>
      </w:r>
      <w:r w:rsidR="00B5626D" w:rsidRPr="00750302">
        <w:rPr>
          <w:rFonts w:ascii="Calibri" w:hAnsi="Calibri"/>
          <w:lang w:eastAsia="ar-SA"/>
        </w:rPr>
        <w:t> </w:t>
      </w:r>
      <w:r w:rsidR="002D3BA6" w:rsidRPr="00750302">
        <w:rPr>
          <w:rFonts w:ascii="Calibri" w:hAnsi="Calibri"/>
          <w:lang w:eastAsia="ar-SA"/>
        </w:rPr>
        <w:t xml:space="preserve">formie dodatku dydaktycznego </w:t>
      </w:r>
      <w:r w:rsidR="006F0A52" w:rsidRPr="00750302">
        <w:rPr>
          <w:rFonts w:ascii="Calibri" w:hAnsi="Calibri"/>
          <w:lang w:eastAsia="ar-SA"/>
        </w:rPr>
        <w:t xml:space="preserve">nie są </w:t>
      </w:r>
      <w:r w:rsidR="00D82819" w:rsidRPr="00750302">
        <w:rPr>
          <w:rFonts w:ascii="Calibri" w:hAnsi="Calibri"/>
          <w:lang w:eastAsia="ar-SA"/>
        </w:rPr>
        <w:t>za</w:t>
      </w:r>
      <w:r w:rsidR="006F0A52" w:rsidRPr="00750302">
        <w:rPr>
          <w:rFonts w:ascii="Calibri" w:hAnsi="Calibri"/>
          <w:lang w:eastAsia="ar-SA"/>
        </w:rPr>
        <w:t xml:space="preserve">liczane do </w:t>
      </w:r>
      <w:r w:rsidR="00D82819" w:rsidRPr="00750302">
        <w:rPr>
          <w:rFonts w:ascii="Calibri" w:hAnsi="Calibri"/>
          <w:lang w:eastAsia="ar-SA"/>
        </w:rPr>
        <w:t xml:space="preserve">realizacji </w:t>
      </w:r>
      <w:r w:rsidR="006F0A52" w:rsidRPr="00750302">
        <w:rPr>
          <w:rFonts w:ascii="Calibri" w:hAnsi="Calibri"/>
          <w:lang w:eastAsia="ar-SA"/>
        </w:rPr>
        <w:t xml:space="preserve">rocznego wymiaru zajęć dydaktycznych </w:t>
      </w:r>
      <w:r w:rsidR="00D82819" w:rsidRPr="00750302">
        <w:rPr>
          <w:rFonts w:ascii="Calibri" w:hAnsi="Calibri"/>
          <w:lang w:eastAsia="ar-SA"/>
        </w:rPr>
        <w:t xml:space="preserve">i </w:t>
      </w:r>
      <w:r w:rsidR="006F0A52" w:rsidRPr="00750302">
        <w:rPr>
          <w:rFonts w:ascii="Calibri" w:hAnsi="Calibri"/>
          <w:lang w:eastAsia="ar-SA"/>
        </w:rPr>
        <w:t>godzin ponadwymiarowych nauczyciela</w:t>
      </w:r>
      <w:r w:rsidR="00D82819" w:rsidRPr="00750302">
        <w:rPr>
          <w:rFonts w:ascii="Calibri" w:hAnsi="Calibri"/>
          <w:lang w:eastAsia="ar-SA"/>
        </w:rPr>
        <w:t xml:space="preserve"> akademickiego</w:t>
      </w:r>
      <w:r w:rsidR="006F0A52" w:rsidRPr="00750302">
        <w:rPr>
          <w:rFonts w:ascii="Calibri" w:hAnsi="Calibri"/>
          <w:lang w:eastAsia="ar-SA"/>
        </w:rPr>
        <w:t>.</w:t>
      </w:r>
      <w:bookmarkEnd w:id="3"/>
      <w:r w:rsidR="006E6008" w:rsidRPr="00750302">
        <w:rPr>
          <w:rFonts w:ascii="Calibri" w:hAnsi="Calibri"/>
          <w:lang w:eastAsia="ar-SA"/>
        </w:rPr>
        <w:t>”</w:t>
      </w:r>
      <w:r w:rsidR="00B5626D" w:rsidRPr="00750302">
        <w:rPr>
          <w:rFonts w:ascii="Calibri" w:hAnsi="Calibri"/>
          <w:lang w:eastAsia="ar-SA"/>
        </w:rPr>
        <w:t>.</w:t>
      </w:r>
    </w:p>
    <w:bookmarkEnd w:id="2"/>
    <w:p w14:paraId="423FB21C" w14:textId="0153914F" w:rsidR="00811B0D" w:rsidRPr="00750302" w:rsidRDefault="00811B0D" w:rsidP="00750302">
      <w:pPr>
        <w:pStyle w:val="paragraf"/>
        <w:keepNext/>
        <w:spacing w:before="240" w:line="360" w:lineRule="auto"/>
        <w:ind w:left="227" w:hanging="227"/>
        <w:outlineLvl w:val="1"/>
        <w:rPr>
          <w:rFonts w:ascii="Calibri" w:hAnsi="Calibri"/>
          <w:bCs/>
          <w:szCs w:val="24"/>
          <w:lang w:eastAsia="ar-SA"/>
        </w:rPr>
      </w:pPr>
    </w:p>
    <w:p w14:paraId="08262740" w14:textId="0CC39543" w:rsidR="005B4942" w:rsidRPr="00750302" w:rsidRDefault="00C221FC" w:rsidP="00750302">
      <w:pPr>
        <w:keepNext/>
        <w:spacing w:line="360" w:lineRule="auto"/>
        <w:jc w:val="left"/>
        <w:rPr>
          <w:rFonts w:ascii="Calibri" w:hAnsi="Calibri" w:cs="Calibri"/>
        </w:rPr>
      </w:pPr>
      <w:r w:rsidRPr="00750302">
        <w:rPr>
          <w:rFonts w:ascii="Calibri" w:hAnsi="Calibri" w:cs="Calibri"/>
        </w:rPr>
        <w:t>Zarządzenie wchodzi w życie z dniem podpisania</w:t>
      </w:r>
      <w:r w:rsidR="00A21652" w:rsidRPr="00750302">
        <w:rPr>
          <w:rFonts w:ascii="Calibri" w:hAnsi="Calibri" w:cs="Calibri"/>
        </w:rPr>
        <w:t>,</w:t>
      </w:r>
      <w:r w:rsidR="00B20573" w:rsidRPr="00750302">
        <w:rPr>
          <w:rFonts w:ascii="Calibri" w:hAnsi="Calibri" w:cs="Calibri"/>
        </w:rPr>
        <w:t xml:space="preserve"> z mocą obowiązującą od roku akademickiego 202</w:t>
      </w:r>
      <w:r w:rsidR="00A30838" w:rsidRPr="00750302">
        <w:rPr>
          <w:rFonts w:ascii="Calibri" w:hAnsi="Calibri" w:cs="Calibri"/>
        </w:rPr>
        <w:t>3</w:t>
      </w:r>
      <w:r w:rsidR="00B20573" w:rsidRPr="00750302">
        <w:rPr>
          <w:rFonts w:ascii="Calibri" w:hAnsi="Calibri" w:cs="Calibri"/>
        </w:rPr>
        <w:t>/202</w:t>
      </w:r>
      <w:r w:rsidR="00A30838" w:rsidRPr="00750302">
        <w:rPr>
          <w:rFonts w:ascii="Calibri" w:hAnsi="Calibri" w:cs="Calibri"/>
        </w:rPr>
        <w:t>4</w:t>
      </w:r>
      <w:r w:rsidR="00B20573" w:rsidRPr="00750302">
        <w:rPr>
          <w:rFonts w:ascii="Calibri" w:hAnsi="Calibri" w:cs="Calibri"/>
        </w:rPr>
        <w:t>.</w:t>
      </w:r>
    </w:p>
    <w:p w14:paraId="68A76604" w14:textId="33F9906B" w:rsidR="00807FA8" w:rsidRPr="00750302" w:rsidRDefault="00807FA8" w:rsidP="00750302">
      <w:pPr>
        <w:pStyle w:val="rektorpodpis"/>
        <w:spacing w:before="360"/>
        <w:outlineLvl w:val="9"/>
        <w:rPr>
          <w:rFonts w:ascii="Calibri" w:hAnsi="Calibri"/>
        </w:rPr>
      </w:pPr>
      <w:r w:rsidRPr="00750302">
        <w:rPr>
          <w:rFonts w:ascii="Calibri" w:hAnsi="Calibri"/>
        </w:rPr>
        <w:t>Rektor</w:t>
      </w:r>
      <w:r w:rsidR="00AC5A7D" w:rsidRPr="00750302">
        <w:rPr>
          <w:rFonts w:ascii="Calibri" w:hAnsi="Calibri"/>
        </w:rPr>
        <w:br/>
      </w:r>
      <w:r w:rsidRPr="00750302">
        <w:rPr>
          <w:rFonts w:ascii="Calibri" w:hAnsi="Calibri"/>
        </w:rPr>
        <w:t xml:space="preserve">dr hab. inż. Jacek Wróbel, prof. ZUT </w:t>
      </w:r>
    </w:p>
    <w:sectPr w:rsidR="00807FA8" w:rsidRPr="00750302" w:rsidSect="009C3EAA">
      <w:pgSz w:w="11906" w:h="16838" w:code="9"/>
      <w:pgMar w:top="851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A417" w14:textId="77777777" w:rsidR="007A6F74" w:rsidRDefault="007A6F74" w:rsidP="00196ADE">
      <w:pPr>
        <w:spacing w:line="240" w:lineRule="auto"/>
      </w:pPr>
      <w:r>
        <w:separator/>
      </w:r>
    </w:p>
  </w:endnote>
  <w:endnote w:type="continuationSeparator" w:id="0">
    <w:p w14:paraId="4B7DE2A5" w14:textId="77777777" w:rsidR="007A6F74" w:rsidRDefault="007A6F74" w:rsidP="00196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3D3B" w14:textId="77777777" w:rsidR="007A6F74" w:rsidRDefault="007A6F74" w:rsidP="00196ADE">
      <w:pPr>
        <w:spacing w:line="240" w:lineRule="auto"/>
      </w:pPr>
      <w:r>
        <w:separator/>
      </w:r>
    </w:p>
  </w:footnote>
  <w:footnote w:type="continuationSeparator" w:id="0">
    <w:p w14:paraId="4980B0B1" w14:textId="77777777" w:rsidR="007A6F74" w:rsidRDefault="007A6F74" w:rsidP="00196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E1ACDA0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</w:rPr>
    </w:lvl>
  </w:abstractNum>
  <w:abstractNum w:abstractNumId="1" w15:restartNumberingAfterBreak="0">
    <w:nsid w:val="00000003"/>
    <w:multiLevelType w:val="singleLevel"/>
    <w:tmpl w:val="823CB56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3683FA2"/>
    <w:multiLevelType w:val="hybridMultilevel"/>
    <w:tmpl w:val="A54CDA0E"/>
    <w:lvl w:ilvl="0" w:tplc="178A6E22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5465003"/>
    <w:multiLevelType w:val="hybridMultilevel"/>
    <w:tmpl w:val="DB4806A8"/>
    <w:lvl w:ilvl="0" w:tplc="C8F63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266776F3"/>
    <w:multiLevelType w:val="hybridMultilevel"/>
    <w:tmpl w:val="C6B0CA10"/>
    <w:lvl w:ilvl="0" w:tplc="6E1E00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D48365C"/>
    <w:multiLevelType w:val="hybridMultilevel"/>
    <w:tmpl w:val="7A56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E556BD56"/>
    <w:lvl w:ilvl="0" w:tplc="FBF0D0B8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9E40FE4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9881D9B"/>
    <w:multiLevelType w:val="hybridMultilevel"/>
    <w:tmpl w:val="3C26F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2DB0"/>
    <w:multiLevelType w:val="hybridMultilevel"/>
    <w:tmpl w:val="742AEC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F3FB3"/>
    <w:multiLevelType w:val="hybridMultilevel"/>
    <w:tmpl w:val="F3CECE50"/>
    <w:lvl w:ilvl="0" w:tplc="78DAA1E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C79C22CC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113637"/>
    <w:multiLevelType w:val="hybridMultilevel"/>
    <w:tmpl w:val="5EE4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20344"/>
    <w:multiLevelType w:val="hybridMultilevel"/>
    <w:tmpl w:val="142E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022176">
    <w:abstractNumId w:val="17"/>
  </w:num>
  <w:num w:numId="2" w16cid:durableId="1619723825">
    <w:abstractNumId w:val="15"/>
  </w:num>
  <w:num w:numId="3" w16cid:durableId="1920479903">
    <w:abstractNumId w:val="28"/>
  </w:num>
  <w:num w:numId="4" w16cid:durableId="98448282">
    <w:abstractNumId w:val="21"/>
  </w:num>
  <w:num w:numId="5" w16cid:durableId="80176270">
    <w:abstractNumId w:val="9"/>
  </w:num>
  <w:num w:numId="6" w16cid:durableId="554195271">
    <w:abstractNumId w:val="4"/>
  </w:num>
  <w:num w:numId="7" w16cid:durableId="1729379893">
    <w:abstractNumId w:val="24"/>
  </w:num>
  <w:num w:numId="8" w16cid:durableId="1268268860">
    <w:abstractNumId w:val="23"/>
  </w:num>
  <w:num w:numId="9" w16cid:durableId="1295330758">
    <w:abstractNumId w:val="12"/>
  </w:num>
  <w:num w:numId="10" w16cid:durableId="524753891">
    <w:abstractNumId w:val="16"/>
  </w:num>
  <w:num w:numId="11" w16cid:durableId="553659937">
    <w:abstractNumId w:val="13"/>
  </w:num>
  <w:num w:numId="12" w16cid:durableId="2092772787">
    <w:abstractNumId w:val="5"/>
  </w:num>
  <w:num w:numId="13" w16cid:durableId="8494858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6506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0458728">
    <w:abstractNumId w:val="24"/>
  </w:num>
  <w:num w:numId="16" w16cid:durableId="1826126794">
    <w:abstractNumId w:val="10"/>
  </w:num>
  <w:num w:numId="17" w16cid:durableId="1387726658">
    <w:abstractNumId w:val="6"/>
  </w:num>
  <w:num w:numId="18" w16cid:durableId="1469124654">
    <w:abstractNumId w:val="24"/>
  </w:num>
  <w:num w:numId="19" w16cid:durableId="1173959189">
    <w:abstractNumId w:val="24"/>
  </w:num>
  <w:num w:numId="20" w16cid:durableId="1534612815">
    <w:abstractNumId w:val="18"/>
  </w:num>
  <w:num w:numId="21" w16cid:durableId="13279795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507">
    <w:abstractNumId w:val="29"/>
  </w:num>
  <w:num w:numId="23" w16cid:durableId="2109734985">
    <w:abstractNumId w:val="3"/>
  </w:num>
  <w:num w:numId="24" w16cid:durableId="1789885376">
    <w:abstractNumId w:val="26"/>
  </w:num>
  <w:num w:numId="25" w16cid:durableId="635179579">
    <w:abstractNumId w:val="0"/>
  </w:num>
  <w:num w:numId="26" w16cid:durableId="637732158">
    <w:abstractNumId w:val="1"/>
  </w:num>
  <w:num w:numId="27" w16cid:durableId="331641858">
    <w:abstractNumId w:val="2"/>
  </w:num>
  <w:num w:numId="28" w16cid:durableId="1110317402">
    <w:abstractNumId w:val="25"/>
  </w:num>
  <w:num w:numId="29" w16cid:durableId="544101711">
    <w:abstractNumId w:val="27"/>
  </w:num>
  <w:num w:numId="30" w16cid:durableId="263537132">
    <w:abstractNumId w:val="11"/>
  </w:num>
  <w:num w:numId="31" w16cid:durableId="862936391">
    <w:abstractNumId w:val="14"/>
  </w:num>
  <w:num w:numId="32" w16cid:durableId="1555504885">
    <w:abstractNumId w:val="18"/>
  </w:num>
  <w:num w:numId="33" w16cid:durableId="299968523">
    <w:abstractNumId w:val="18"/>
  </w:num>
  <w:num w:numId="34" w16cid:durableId="1007173323">
    <w:abstractNumId w:val="18"/>
  </w:num>
  <w:num w:numId="35" w16cid:durableId="181747924">
    <w:abstractNumId w:val="18"/>
  </w:num>
  <w:num w:numId="36" w16cid:durableId="710108098">
    <w:abstractNumId w:val="8"/>
  </w:num>
  <w:num w:numId="37" w16cid:durableId="147138560">
    <w:abstractNumId w:val="20"/>
  </w:num>
  <w:num w:numId="38" w16cid:durableId="1956787750">
    <w:abstractNumId w:val="19"/>
  </w:num>
  <w:num w:numId="39" w16cid:durableId="1785728983">
    <w:abstractNumId w:val="22"/>
  </w:num>
  <w:num w:numId="40" w16cid:durableId="1521114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0D"/>
    <w:rsid w:val="00082924"/>
    <w:rsid w:val="00094BD0"/>
    <w:rsid w:val="000A0984"/>
    <w:rsid w:val="000B2914"/>
    <w:rsid w:val="000C14B6"/>
    <w:rsid w:val="000D4576"/>
    <w:rsid w:val="000E4004"/>
    <w:rsid w:val="00144B21"/>
    <w:rsid w:val="00152AC7"/>
    <w:rsid w:val="00174834"/>
    <w:rsid w:val="0019684D"/>
    <w:rsid w:val="00196ADE"/>
    <w:rsid w:val="001D049C"/>
    <w:rsid w:val="001F12E8"/>
    <w:rsid w:val="0023485A"/>
    <w:rsid w:val="0028558E"/>
    <w:rsid w:val="002A11B0"/>
    <w:rsid w:val="002A211C"/>
    <w:rsid w:val="002D36F4"/>
    <w:rsid w:val="002D3BA6"/>
    <w:rsid w:val="002F1774"/>
    <w:rsid w:val="00320895"/>
    <w:rsid w:val="00347E51"/>
    <w:rsid w:val="00357D98"/>
    <w:rsid w:val="003629C5"/>
    <w:rsid w:val="00391050"/>
    <w:rsid w:val="0039520D"/>
    <w:rsid w:val="003C0BD5"/>
    <w:rsid w:val="003C77DD"/>
    <w:rsid w:val="003E0E14"/>
    <w:rsid w:val="003E32FF"/>
    <w:rsid w:val="003F6AF1"/>
    <w:rsid w:val="004143BE"/>
    <w:rsid w:val="0041683D"/>
    <w:rsid w:val="004B1B16"/>
    <w:rsid w:val="004E414C"/>
    <w:rsid w:val="004E7B2E"/>
    <w:rsid w:val="00502E95"/>
    <w:rsid w:val="005062DB"/>
    <w:rsid w:val="00507D49"/>
    <w:rsid w:val="0053358C"/>
    <w:rsid w:val="00596BBB"/>
    <w:rsid w:val="005B0F6A"/>
    <w:rsid w:val="005B4942"/>
    <w:rsid w:val="005B64AA"/>
    <w:rsid w:val="005E65EF"/>
    <w:rsid w:val="0060362D"/>
    <w:rsid w:val="00605389"/>
    <w:rsid w:val="006079A3"/>
    <w:rsid w:val="00613167"/>
    <w:rsid w:val="0061662A"/>
    <w:rsid w:val="006222D6"/>
    <w:rsid w:val="006357A7"/>
    <w:rsid w:val="00650B5F"/>
    <w:rsid w:val="0066206C"/>
    <w:rsid w:val="006C0A7B"/>
    <w:rsid w:val="006E5656"/>
    <w:rsid w:val="006E6008"/>
    <w:rsid w:val="006F0A52"/>
    <w:rsid w:val="00712C13"/>
    <w:rsid w:val="007409F8"/>
    <w:rsid w:val="00750302"/>
    <w:rsid w:val="00753E99"/>
    <w:rsid w:val="0076227F"/>
    <w:rsid w:val="007768B5"/>
    <w:rsid w:val="00787289"/>
    <w:rsid w:val="007902B2"/>
    <w:rsid w:val="00790531"/>
    <w:rsid w:val="007A6F74"/>
    <w:rsid w:val="007F2ADF"/>
    <w:rsid w:val="00801F9D"/>
    <w:rsid w:val="00804285"/>
    <w:rsid w:val="00807FA8"/>
    <w:rsid w:val="00811B0D"/>
    <w:rsid w:val="00823B38"/>
    <w:rsid w:val="00843453"/>
    <w:rsid w:val="00873AC7"/>
    <w:rsid w:val="00873BA0"/>
    <w:rsid w:val="00881A49"/>
    <w:rsid w:val="00882537"/>
    <w:rsid w:val="0089130D"/>
    <w:rsid w:val="008913C4"/>
    <w:rsid w:val="008A63B9"/>
    <w:rsid w:val="008B02BD"/>
    <w:rsid w:val="008B72CA"/>
    <w:rsid w:val="008C47EB"/>
    <w:rsid w:val="008C633B"/>
    <w:rsid w:val="008D3161"/>
    <w:rsid w:val="008D5B7B"/>
    <w:rsid w:val="008F0845"/>
    <w:rsid w:val="008F1F7C"/>
    <w:rsid w:val="009569C2"/>
    <w:rsid w:val="00961652"/>
    <w:rsid w:val="00977A4E"/>
    <w:rsid w:val="009808B8"/>
    <w:rsid w:val="009C3EAA"/>
    <w:rsid w:val="009E689D"/>
    <w:rsid w:val="009F20AC"/>
    <w:rsid w:val="009F5575"/>
    <w:rsid w:val="00A21652"/>
    <w:rsid w:val="00A23A14"/>
    <w:rsid w:val="00A30838"/>
    <w:rsid w:val="00A325E4"/>
    <w:rsid w:val="00A924C5"/>
    <w:rsid w:val="00AA6883"/>
    <w:rsid w:val="00AC5A7D"/>
    <w:rsid w:val="00B20573"/>
    <w:rsid w:val="00B46149"/>
    <w:rsid w:val="00B5626D"/>
    <w:rsid w:val="00B805F2"/>
    <w:rsid w:val="00BA254E"/>
    <w:rsid w:val="00BB0C46"/>
    <w:rsid w:val="00BE071E"/>
    <w:rsid w:val="00C05811"/>
    <w:rsid w:val="00C15340"/>
    <w:rsid w:val="00C221FC"/>
    <w:rsid w:val="00C318D2"/>
    <w:rsid w:val="00C47E26"/>
    <w:rsid w:val="00C50027"/>
    <w:rsid w:val="00C84400"/>
    <w:rsid w:val="00C96D1F"/>
    <w:rsid w:val="00CC4A14"/>
    <w:rsid w:val="00CC6596"/>
    <w:rsid w:val="00CD0248"/>
    <w:rsid w:val="00D0080F"/>
    <w:rsid w:val="00D80E97"/>
    <w:rsid w:val="00D82819"/>
    <w:rsid w:val="00D85605"/>
    <w:rsid w:val="00DA1090"/>
    <w:rsid w:val="00DA1B2A"/>
    <w:rsid w:val="00DA272E"/>
    <w:rsid w:val="00DC41EE"/>
    <w:rsid w:val="00DC55BB"/>
    <w:rsid w:val="00DD015B"/>
    <w:rsid w:val="00DD125B"/>
    <w:rsid w:val="00E123B1"/>
    <w:rsid w:val="00E34811"/>
    <w:rsid w:val="00E36557"/>
    <w:rsid w:val="00E437A8"/>
    <w:rsid w:val="00E44B95"/>
    <w:rsid w:val="00E73993"/>
    <w:rsid w:val="00E84FCA"/>
    <w:rsid w:val="00EB09FB"/>
    <w:rsid w:val="00EB76AC"/>
    <w:rsid w:val="00EE0E88"/>
    <w:rsid w:val="00F339A7"/>
    <w:rsid w:val="00F36A77"/>
    <w:rsid w:val="00F40E4B"/>
    <w:rsid w:val="00F56C58"/>
    <w:rsid w:val="00F74903"/>
    <w:rsid w:val="00FA370F"/>
    <w:rsid w:val="00FE2680"/>
    <w:rsid w:val="00FE6E0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8D424"/>
  <w15:chartTrackingRefBased/>
  <w15:docId w15:val="{188E1712-5279-40C7-A49D-F7569F0B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1B0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2A11B0"/>
    <w:pPr>
      <w:spacing w:line="336" w:lineRule="auto"/>
      <w:outlineLvl w:val="1"/>
    </w:pPr>
    <w:rPr>
      <w:rFonts w:ascii="Calibri" w:hAnsi="Calibri" w:cs="Times New Roman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23B38"/>
    <w:pPr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823B38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A11B0"/>
    <w:rPr>
      <w:rFonts w:ascii="Calibri" w:eastAsiaTheme="majorEastAsia" w:hAnsi="Calibri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B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0D"/>
    <w:rPr>
      <w:rFonts w:ascii="Segoe UI" w:hAnsi="Segoe UI" w:cs="Segoe UI"/>
      <w:bCs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0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0D"/>
    <w:rPr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11B0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10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090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10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090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4F3DA9A-22B6-4939-B82E-5E376B23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0</TotalTime>
  <Pages>2</Pages>
  <Words>480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 Rektora ZUT z dnia 28 czerwca 2023 r. zmieniające zarządzenie nr 17 Rektora ZUT z dnia 9 lutego 2023 roku w sprawie wysokości stawek wynagrodzenia za pracę nauczycieli akademickich w godzinach ponadwymiarowych, stawek godzinowych obowiąz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 Rektora ZUT z dnia 28 czerwca 2023 r. zmieniające zarządzenie nr 17 Rektora ZUT z dnia 9 lutego 2023 roku w sprawie wysokości stawek wynagrodzenia za pracę nauczycieli akademickich w godzinach ponadwymiarowych, stawek godzinowych obowiązujących przy ustalaniu wynagrodzenia za zajęcia dydaktyczne wykonywane na podstawie umowy zlecenia lub umowy zawieranej z osobą prowadzącą działalność gospodarczą obowiązujących od roku akademickiego 2023/2024</dc:title>
  <dc:subject/>
  <dc:creator>Monika Sadowska</dc:creator>
  <cp:keywords/>
  <dc:description/>
  <cp:lastModifiedBy>Gabriela Pasturczak</cp:lastModifiedBy>
  <cp:revision>2</cp:revision>
  <cp:lastPrinted>2023-06-28T12:21:00Z</cp:lastPrinted>
  <dcterms:created xsi:type="dcterms:W3CDTF">2023-06-28T12:47:00Z</dcterms:created>
  <dcterms:modified xsi:type="dcterms:W3CDTF">2023-06-28T12:47:00Z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2023-01-31T14:23:46Z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c28694c1-f2b9-454d-a541-1cb45b7e06bb</vt:lpwstr>
  </property>
  <property fmtid="{D5CDD505-2E9C-101B-9397-08002B2CF9AE}" pid="8" name="MSIP_Label_50945193-57ff-457d-9504-518e9bfb59a9_ContentBits">
    <vt:lpwstr>0</vt:lpwstr>
  </property>
</Properties>
</file>