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D364" w14:textId="36371FDC" w:rsidR="000E3E06" w:rsidRPr="009B1395" w:rsidRDefault="009B1395" w:rsidP="009B1395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9B1395">
        <w:rPr>
          <w:rFonts w:ascii="Calibri" w:hAnsi="Calibri"/>
          <w:b/>
          <w:sz w:val="32"/>
        </w:rPr>
        <w:t xml:space="preserve">Zarządzenie nr </w:t>
      </w:r>
      <w:r w:rsidR="00E16953" w:rsidRPr="009B1395">
        <w:rPr>
          <w:rFonts w:ascii="Calibri" w:hAnsi="Calibri"/>
          <w:b/>
          <w:sz w:val="32"/>
        </w:rPr>
        <w:t>30</w:t>
      </w:r>
    </w:p>
    <w:p w14:paraId="08DEDCEC" w14:textId="76A0929F" w:rsidR="000E3E06" w:rsidRPr="009B1395" w:rsidRDefault="000E3E06" w:rsidP="009B1395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9B1395">
        <w:rPr>
          <w:rFonts w:ascii="Calibri" w:hAnsi="Calibri"/>
          <w:b/>
          <w:sz w:val="28"/>
        </w:rPr>
        <w:t>Rektora Zachodniopomorskiego Uniwersytetu Technologicznego w Szczecinie</w:t>
      </w:r>
      <w:r w:rsidR="009B1395">
        <w:rPr>
          <w:rFonts w:ascii="Calibri" w:hAnsi="Calibri"/>
          <w:b/>
          <w:sz w:val="28"/>
        </w:rPr>
        <w:br/>
      </w:r>
      <w:r w:rsidRPr="009B1395">
        <w:rPr>
          <w:rFonts w:ascii="Calibri" w:hAnsi="Calibri"/>
          <w:b/>
          <w:sz w:val="28"/>
        </w:rPr>
        <w:t xml:space="preserve">z dnia </w:t>
      </w:r>
      <w:r w:rsidR="00E16953" w:rsidRPr="009B1395">
        <w:rPr>
          <w:rFonts w:ascii="Calibri" w:hAnsi="Calibri"/>
          <w:b/>
          <w:sz w:val="28"/>
        </w:rPr>
        <w:t>1</w:t>
      </w:r>
      <w:r w:rsidR="00947982" w:rsidRPr="009B1395">
        <w:rPr>
          <w:rFonts w:ascii="Calibri" w:hAnsi="Calibri"/>
          <w:b/>
          <w:sz w:val="28"/>
        </w:rPr>
        <w:t xml:space="preserve"> </w:t>
      </w:r>
      <w:r w:rsidR="00E16953" w:rsidRPr="009B1395">
        <w:rPr>
          <w:rFonts w:ascii="Calibri" w:hAnsi="Calibri"/>
          <w:b/>
          <w:sz w:val="28"/>
        </w:rPr>
        <w:t>marca</w:t>
      </w:r>
      <w:r w:rsidR="00DA3075" w:rsidRPr="009B1395">
        <w:rPr>
          <w:rFonts w:ascii="Calibri" w:hAnsi="Calibri"/>
          <w:b/>
          <w:sz w:val="28"/>
        </w:rPr>
        <w:t xml:space="preserve"> </w:t>
      </w:r>
      <w:r w:rsidR="00E951BD" w:rsidRPr="009B1395">
        <w:rPr>
          <w:rFonts w:ascii="Calibri" w:hAnsi="Calibri"/>
          <w:b/>
          <w:sz w:val="28"/>
        </w:rPr>
        <w:t>20</w:t>
      </w:r>
      <w:r w:rsidR="000A72F9" w:rsidRPr="009B1395">
        <w:rPr>
          <w:rFonts w:ascii="Calibri" w:hAnsi="Calibri"/>
          <w:b/>
          <w:sz w:val="28"/>
        </w:rPr>
        <w:t>2</w:t>
      </w:r>
      <w:r w:rsidR="005B5E18" w:rsidRPr="009B1395">
        <w:rPr>
          <w:rFonts w:ascii="Calibri" w:hAnsi="Calibri"/>
          <w:b/>
          <w:sz w:val="28"/>
        </w:rPr>
        <w:t>2</w:t>
      </w:r>
      <w:r w:rsidRPr="009B1395">
        <w:rPr>
          <w:rFonts w:ascii="Calibri" w:hAnsi="Calibri"/>
          <w:b/>
          <w:sz w:val="28"/>
        </w:rPr>
        <w:t xml:space="preserve"> r.</w:t>
      </w:r>
    </w:p>
    <w:p w14:paraId="68CE0BBE" w14:textId="77777777" w:rsidR="005B5E18" w:rsidRPr="009B1395" w:rsidRDefault="00817719" w:rsidP="009B1395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9B1395">
        <w:rPr>
          <w:rFonts w:ascii="Calibri" w:hAnsi="Calibri"/>
          <w:b/>
          <w:sz w:val="24"/>
          <w:szCs w:val="24"/>
        </w:rPr>
        <w:t xml:space="preserve">w sprawie </w:t>
      </w:r>
      <w:r w:rsidR="005B5E18" w:rsidRPr="009B1395">
        <w:rPr>
          <w:rFonts w:ascii="Calibri" w:hAnsi="Calibri"/>
          <w:b/>
          <w:sz w:val="24"/>
          <w:szCs w:val="24"/>
        </w:rPr>
        <w:t>likwidacji studiów podyplomowych pn</w:t>
      </w:r>
      <w:r w:rsidR="00557772" w:rsidRPr="009B1395">
        <w:rPr>
          <w:rFonts w:ascii="Calibri" w:hAnsi="Calibri"/>
          <w:b/>
          <w:sz w:val="24"/>
          <w:szCs w:val="24"/>
        </w:rPr>
        <w:t xml:space="preserve">. </w:t>
      </w:r>
      <w:r w:rsidR="00E16953" w:rsidRPr="009B1395">
        <w:rPr>
          <w:rFonts w:ascii="Calibri" w:hAnsi="Calibri"/>
          <w:b/>
          <w:sz w:val="24"/>
          <w:szCs w:val="24"/>
        </w:rPr>
        <w:t>Gospodarka nieruchomościami</w:t>
      </w:r>
    </w:p>
    <w:p w14:paraId="43A57933" w14:textId="69E49C13" w:rsidR="00477F87" w:rsidRPr="009B1395" w:rsidRDefault="00477F87" w:rsidP="009B1395">
      <w:pPr>
        <w:spacing w:before="240" w:line="360" w:lineRule="auto"/>
        <w:rPr>
          <w:rFonts w:ascii="Calibri" w:hAnsi="Calibri"/>
          <w:sz w:val="24"/>
        </w:rPr>
      </w:pPr>
      <w:r w:rsidRPr="009B1395">
        <w:rPr>
          <w:rFonts w:ascii="Calibri" w:hAnsi="Calibri"/>
          <w:sz w:val="24"/>
          <w:szCs w:val="24"/>
        </w:rPr>
        <w:t>Na podstawie art. 23 ustawy z dnia 20 lipca 2018 r. Prawo o szkolnictwie wyższym i nauce (</w:t>
      </w:r>
      <w:r w:rsidR="00BB5609" w:rsidRPr="009B1395">
        <w:rPr>
          <w:rFonts w:ascii="Calibri" w:hAnsi="Calibri"/>
          <w:sz w:val="24"/>
          <w:szCs w:val="24"/>
        </w:rPr>
        <w:t>tekst</w:t>
      </w:r>
      <w:r w:rsidR="009B1395">
        <w:rPr>
          <w:rFonts w:ascii="Calibri" w:hAnsi="Calibri"/>
          <w:sz w:val="24"/>
          <w:szCs w:val="24"/>
        </w:rPr>
        <w:t> </w:t>
      </w:r>
      <w:r w:rsidR="00BB5609" w:rsidRPr="009B1395">
        <w:rPr>
          <w:rFonts w:ascii="Calibri" w:hAnsi="Calibri"/>
          <w:sz w:val="24"/>
          <w:szCs w:val="24"/>
        </w:rPr>
        <w:t>jedn.</w:t>
      </w:r>
      <w:r w:rsidR="009B1395">
        <w:rPr>
          <w:rFonts w:ascii="Calibri" w:hAnsi="Calibri"/>
          <w:sz w:val="24"/>
          <w:szCs w:val="24"/>
        </w:rPr>
        <w:t> </w:t>
      </w:r>
      <w:r w:rsidR="00BB5609" w:rsidRPr="009B1395">
        <w:rPr>
          <w:rFonts w:ascii="Calibri" w:hAnsi="Calibri"/>
          <w:sz w:val="24"/>
          <w:szCs w:val="24"/>
        </w:rPr>
        <w:t>Dz. </w:t>
      </w:r>
      <w:r w:rsidRPr="009B1395">
        <w:rPr>
          <w:rFonts w:ascii="Calibri" w:hAnsi="Calibri"/>
          <w:sz w:val="24"/>
          <w:szCs w:val="24"/>
        </w:rPr>
        <w:t>U. z 2021 r.  poz. 478, z późn. zm.), zarządza się, co następuje</w:t>
      </w:r>
      <w:r w:rsidRPr="009B1395">
        <w:rPr>
          <w:rFonts w:ascii="Calibri" w:hAnsi="Calibri"/>
          <w:sz w:val="24"/>
        </w:rPr>
        <w:t>:</w:t>
      </w:r>
    </w:p>
    <w:p w14:paraId="3E277910" w14:textId="77777777" w:rsidR="0072584C" w:rsidRPr="009B1395" w:rsidRDefault="0072584C" w:rsidP="009B1395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9B1395">
        <w:rPr>
          <w:rFonts w:ascii="Calibri" w:hAnsi="Calibri"/>
          <w:b/>
          <w:sz w:val="24"/>
        </w:rPr>
        <w:t>§ 1.</w:t>
      </w:r>
    </w:p>
    <w:p w14:paraId="0B5C24FF" w14:textId="77777777" w:rsidR="0072584C" w:rsidRPr="009B1395" w:rsidRDefault="005458E0" w:rsidP="009B1395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9B1395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557772" w:rsidRPr="009B1395">
        <w:rPr>
          <w:rFonts w:ascii="Calibri" w:hAnsi="Calibri"/>
          <w:sz w:val="24"/>
          <w:szCs w:val="24"/>
        </w:rPr>
        <w:t>likwiduje s</w:t>
      </w:r>
      <w:r w:rsidR="00C132CF" w:rsidRPr="009B1395">
        <w:rPr>
          <w:rFonts w:ascii="Calibri" w:hAnsi="Calibri"/>
          <w:sz w:val="24"/>
          <w:szCs w:val="24"/>
        </w:rPr>
        <w:t xml:space="preserve">ię </w:t>
      </w:r>
      <w:r w:rsidR="00E04C1C" w:rsidRPr="009B1395">
        <w:rPr>
          <w:rFonts w:ascii="Calibri" w:hAnsi="Calibri"/>
          <w:sz w:val="24"/>
          <w:szCs w:val="24"/>
        </w:rPr>
        <w:t>studi</w:t>
      </w:r>
      <w:r w:rsidR="00557772" w:rsidRPr="009B1395">
        <w:rPr>
          <w:rFonts w:ascii="Calibri" w:hAnsi="Calibri"/>
          <w:sz w:val="24"/>
          <w:szCs w:val="24"/>
        </w:rPr>
        <w:t>a</w:t>
      </w:r>
      <w:r w:rsidR="00E04C1C" w:rsidRPr="009B1395">
        <w:rPr>
          <w:rFonts w:ascii="Calibri" w:hAnsi="Calibri"/>
          <w:sz w:val="24"/>
          <w:szCs w:val="24"/>
        </w:rPr>
        <w:t xml:space="preserve"> podyplomow</w:t>
      </w:r>
      <w:r w:rsidR="00557772" w:rsidRPr="009B1395">
        <w:rPr>
          <w:rFonts w:ascii="Calibri" w:hAnsi="Calibri"/>
          <w:sz w:val="24"/>
          <w:szCs w:val="24"/>
        </w:rPr>
        <w:t>e</w:t>
      </w:r>
      <w:r w:rsidR="0072584C" w:rsidRPr="009B1395">
        <w:rPr>
          <w:rFonts w:ascii="Calibri" w:hAnsi="Calibri"/>
          <w:sz w:val="24"/>
          <w:szCs w:val="24"/>
        </w:rPr>
        <w:t xml:space="preserve"> pn</w:t>
      </w:r>
      <w:r w:rsidR="00E16953" w:rsidRPr="009B1395">
        <w:rPr>
          <w:rFonts w:ascii="Calibri" w:hAnsi="Calibri"/>
          <w:sz w:val="24"/>
          <w:szCs w:val="24"/>
        </w:rPr>
        <w:t>.</w:t>
      </w:r>
      <w:r w:rsidR="00E16953" w:rsidRPr="009B1395">
        <w:rPr>
          <w:rFonts w:ascii="Calibri" w:hAnsi="Calibri"/>
          <w:b/>
          <w:sz w:val="24"/>
          <w:szCs w:val="24"/>
        </w:rPr>
        <w:t xml:space="preserve"> </w:t>
      </w:r>
      <w:r w:rsidR="00E16953" w:rsidRPr="009B1395">
        <w:rPr>
          <w:rFonts w:ascii="Calibri" w:hAnsi="Calibri"/>
          <w:sz w:val="24"/>
          <w:szCs w:val="24"/>
        </w:rPr>
        <w:t xml:space="preserve">Gospodarka nieruchomościami </w:t>
      </w:r>
      <w:r w:rsidR="00BB5609" w:rsidRPr="009B1395">
        <w:rPr>
          <w:rFonts w:ascii="Calibri" w:hAnsi="Calibri"/>
          <w:sz w:val="24"/>
          <w:szCs w:val="24"/>
        </w:rPr>
        <w:t>prowadzone na Wydziale Ekonomicznym.</w:t>
      </w:r>
      <w:r w:rsidR="0072584C" w:rsidRPr="009B1395">
        <w:rPr>
          <w:rFonts w:ascii="Calibri" w:hAnsi="Calibri"/>
          <w:b/>
          <w:sz w:val="24"/>
          <w:szCs w:val="24"/>
        </w:rPr>
        <w:t xml:space="preserve"> </w:t>
      </w:r>
    </w:p>
    <w:p w14:paraId="6903F75E" w14:textId="77777777" w:rsidR="0072584C" w:rsidRPr="009B1395" w:rsidRDefault="0072584C" w:rsidP="009B1395">
      <w:pPr>
        <w:numPr>
          <w:ilvl w:val="0"/>
          <w:numId w:val="4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sz w:val="24"/>
        </w:rPr>
      </w:pPr>
      <w:r w:rsidRPr="009B1395">
        <w:rPr>
          <w:rFonts w:ascii="Calibri" w:hAnsi="Calibri"/>
          <w:sz w:val="24"/>
        </w:rPr>
        <w:t xml:space="preserve">Studia podyplomowe </w:t>
      </w:r>
      <w:r w:rsidR="00557772" w:rsidRPr="009B1395">
        <w:rPr>
          <w:rFonts w:ascii="Calibri" w:hAnsi="Calibri"/>
          <w:sz w:val="24"/>
        </w:rPr>
        <w:t>likwidowane są z końcem semestru zimowego roku akademickiego 2021/2022.</w:t>
      </w:r>
    </w:p>
    <w:p w14:paraId="5835BBD8" w14:textId="77777777" w:rsidR="0072584C" w:rsidRPr="009B1395" w:rsidRDefault="0072584C" w:rsidP="009B1395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9B1395">
        <w:rPr>
          <w:rFonts w:ascii="Calibri" w:hAnsi="Calibri"/>
          <w:b/>
          <w:sz w:val="24"/>
        </w:rPr>
        <w:t>§ 2.</w:t>
      </w:r>
    </w:p>
    <w:p w14:paraId="2074407C" w14:textId="77777777" w:rsidR="0072584C" w:rsidRPr="009B1395" w:rsidRDefault="0072584C" w:rsidP="009B139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9B1395">
        <w:rPr>
          <w:rFonts w:ascii="Calibri" w:hAnsi="Calibri"/>
          <w:sz w:val="24"/>
          <w:szCs w:val="24"/>
        </w:rPr>
        <w:t>Zarządzenie wchodzi w życie z dniem podpisania.</w:t>
      </w:r>
    </w:p>
    <w:p w14:paraId="2D68B82A" w14:textId="4BAC9DDF" w:rsidR="000E3E06" w:rsidRPr="009B1395" w:rsidRDefault="00606B8F" w:rsidP="009B1395">
      <w:pPr>
        <w:spacing w:before="36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9B1395">
        <w:rPr>
          <w:rFonts w:ascii="Calibri" w:hAnsi="Calibri"/>
          <w:sz w:val="24"/>
          <w:szCs w:val="24"/>
        </w:rPr>
        <w:t>Rektor</w:t>
      </w:r>
      <w:r w:rsidR="009B1395">
        <w:rPr>
          <w:rFonts w:ascii="Calibri" w:hAnsi="Calibri"/>
          <w:sz w:val="24"/>
          <w:szCs w:val="24"/>
        </w:rPr>
        <w:br/>
      </w:r>
      <w:r w:rsidRPr="009B1395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9B1395" w:rsidSect="00BB5609"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37A7" w14:textId="77777777" w:rsidR="00173AEE" w:rsidRDefault="00173AEE">
      <w:r>
        <w:separator/>
      </w:r>
    </w:p>
  </w:endnote>
  <w:endnote w:type="continuationSeparator" w:id="0">
    <w:p w14:paraId="1CD9C304" w14:textId="77777777" w:rsidR="00173AEE" w:rsidRDefault="0017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C073" w14:textId="77777777" w:rsidR="00173AEE" w:rsidRDefault="00173AEE">
      <w:r>
        <w:separator/>
      </w:r>
    </w:p>
  </w:footnote>
  <w:footnote w:type="continuationSeparator" w:id="0">
    <w:p w14:paraId="2E8B6E3F" w14:textId="77777777" w:rsidR="00173AEE" w:rsidRDefault="0017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A72F9"/>
    <w:rsid w:val="000B4375"/>
    <w:rsid w:val="000B697F"/>
    <w:rsid w:val="000E3E06"/>
    <w:rsid w:val="000F17E6"/>
    <w:rsid w:val="000F3568"/>
    <w:rsid w:val="001000D7"/>
    <w:rsid w:val="00126702"/>
    <w:rsid w:val="00132A73"/>
    <w:rsid w:val="00147BFD"/>
    <w:rsid w:val="00173AEE"/>
    <w:rsid w:val="001A6A23"/>
    <w:rsid w:val="001D3049"/>
    <w:rsid w:val="001D6052"/>
    <w:rsid w:val="00225CB4"/>
    <w:rsid w:val="00227DDA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A4749"/>
    <w:rsid w:val="003B153A"/>
    <w:rsid w:val="003B7C5A"/>
    <w:rsid w:val="003C5553"/>
    <w:rsid w:val="003E4DB5"/>
    <w:rsid w:val="00423D22"/>
    <w:rsid w:val="004319E7"/>
    <w:rsid w:val="00437BE7"/>
    <w:rsid w:val="00444CA5"/>
    <w:rsid w:val="004476D4"/>
    <w:rsid w:val="00475EDD"/>
    <w:rsid w:val="00477F87"/>
    <w:rsid w:val="004956C6"/>
    <w:rsid w:val="004B2839"/>
    <w:rsid w:val="00502213"/>
    <w:rsid w:val="005458E0"/>
    <w:rsid w:val="00556C13"/>
    <w:rsid w:val="00557772"/>
    <w:rsid w:val="00566C1B"/>
    <w:rsid w:val="00571EB1"/>
    <w:rsid w:val="005B5E18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D5BD5"/>
    <w:rsid w:val="00802027"/>
    <w:rsid w:val="00817719"/>
    <w:rsid w:val="008217F7"/>
    <w:rsid w:val="00836BDA"/>
    <w:rsid w:val="00852D08"/>
    <w:rsid w:val="00887711"/>
    <w:rsid w:val="00891153"/>
    <w:rsid w:val="008B1767"/>
    <w:rsid w:val="008B42E5"/>
    <w:rsid w:val="008E1875"/>
    <w:rsid w:val="008F1500"/>
    <w:rsid w:val="008F7E7C"/>
    <w:rsid w:val="0090638C"/>
    <w:rsid w:val="00920880"/>
    <w:rsid w:val="00923589"/>
    <w:rsid w:val="00925461"/>
    <w:rsid w:val="00947982"/>
    <w:rsid w:val="0095483E"/>
    <w:rsid w:val="009B1395"/>
    <w:rsid w:val="009B51E2"/>
    <w:rsid w:val="009C7570"/>
    <w:rsid w:val="009D5C4E"/>
    <w:rsid w:val="009E1484"/>
    <w:rsid w:val="009F5967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81339"/>
    <w:rsid w:val="00B93A10"/>
    <w:rsid w:val="00BB5609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60529"/>
    <w:rsid w:val="00D7718A"/>
    <w:rsid w:val="00D963A3"/>
    <w:rsid w:val="00DA3075"/>
    <w:rsid w:val="00DA72D1"/>
    <w:rsid w:val="00DB4694"/>
    <w:rsid w:val="00DD681F"/>
    <w:rsid w:val="00DE4BCB"/>
    <w:rsid w:val="00DE6213"/>
    <w:rsid w:val="00DF1ADE"/>
    <w:rsid w:val="00E04C1C"/>
    <w:rsid w:val="00E16953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A3737"/>
    <w:rsid w:val="00FB322C"/>
    <w:rsid w:val="00FB5325"/>
    <w:rsid w:val="00FC79D7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71E2B"/>
  <w15:chartTrackingRefBased/>
  <w15:docId w15:val="{A344337C-CB96-4627-B006-7E5F5B3E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 Rektora ZUT z dnia 1 marca 2022 r. w sprawie likwidacji studiów podyplomowych pn. Gospodarka nieruchomościami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 Rektora ZUT z dnia 1 marca 2022 r. w sprawie likwidacji studiów podyplomowych pn. Gospodarka nieruchomościami</dc:title>
  <dc:subject/>
  <dc:creator>meller</dc:creator>
  <cp:keywords/>
  <cp:lastModifiedBy>Gabriela Pasturczak</cp:lastModifiedBy>
  <cp:revision>2</cp:revision>
  <cp:lastPrinted>2022-01-21T08:21:00Z</cp:lastPrinted>
  <dcterms:created xsi:type="dcterms:W3CDTF">2022-03-01T13:47:00Z</dcterms:created>
  <dcterms:modified xsi:type="dcterms:W3CDTF">2022-03-01T13:47:00Z</dcterms:modified>
</cp:coreProperties>
</file>