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6DE0" w14:textId="44029FAA" w:rsidR="00E57618" w:rsidRPr="000D3720" w:rsidRDefault="000D3720" w:rsidP="000D3720">
      <w:pPr>
        <w:pStyle w:val="Nagwek1"/>
        <w:spacing w:line="360" w:lineRule="auto"/>
        <w:rPr>
          <w:rFonts w:ascii="Calibri" w:hAnsi="Calibri"/>
          <w:sz w:val="32"/>
          <w:szCs w:val="32"/>
        </w:rPr>
      </w:pPr>
      <w:r w:rsidRPr="000D3720">
        <w:rPr>
          <w:rFonts w:ascii="Calibri" w:hAnsi="Calibri"/>
          <w:sz w:val="32"/>
          <w:szCs w:val="32"/>
        </w:rPr>
        <w:t xml:space="preserve">Zarządzenie nr </w:t>
      </w:r>
      <w:r w:rsidR="008B04E1" w:rsidRPr="000D3720">
        <w:rPr>
          <w:rFonts w:ascii="Calibri" w:hAnsi="Calibri"/>
          <w:sz w:val="32"/>
          <w:szCs w:val="32"/>
        </w:rPr>
        <w:t>79</w:t>
      </w:r>
    </w:p>
    <w:p w14:paraId="584BE301" w14:textId="4E2B2B28" w:rsidR="00E57618" w:rsidRPr="000D3720" w:rsidRDefault="00E57618" w:rsidP="000D3720">
      <w:pPr>
        <w:spacing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0D3720">
        <w:rPr>
          <w:rFonts w:ascii="Calibri" w:hAnsi="Calibri" w:cs="Calibri"/>
          <w:b/>
          <w:bCs/>
          <w:sz w:val="28"/>
          <w:szCs w:val="28"/>
        </w:rPr>
        <w:t>Rektora Zachodniopomorskiego Uniwersytetu Technologicznego w Szczecinie</w:t>
      </w:r>
      <w:r w:rsidR="000D3720" w:rsidRPr="000D3720">
        <w:rPr>
          <w:rFonts w:ascii="Calibri" w:hAnsi="Calibri" w:cs="Calibri"/>
          <w:b/>
          <w:bCs/>
          <w:sz w:val="28"/>
          <w:szCs w:val="28"/>
        </w:rPr>
        <w:br/>
      </w:r>
      <w:r w:rsidRPr="000D3720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DD7CBF" w:rsidRPr="000D3720">
        <w:rPr>
          <w:rFonts w:ascii="Calibri" w:hAnsi="Calibri" w:cs="Calibri"/>
          <w:b/>
          <w:bCs/>
          <w:sz w:val="28"/>
          <w:szCs w:val="28"/>
        </w:rPr>
        <w:t>30 czerwca</w:t>
      </w:r>
      <w:r w:rsidR="00FD0B12" w:rsidRPr="000D372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B08EA" w:rsidRPr="000D3720">
        <w:rPr>
          <w:rFonts w:ascii="Calibri" w:hAnsi="Calibri" w:cs="Calibri"/>
          <w:b/>
          <w:bCs/>
          <w:sz w:val="28"/>
          <w:szCs w:val="28"/>
        </w:rPr>
        <w:t>20</w:t>
      </w:r>
      <w:r w:rsidR="00105D2D" w:rsidRPr="000D3720">
        <w:rPr>
          <w:rFonts w:ascii="Calibri" w:hAnsi="Calibri" w:cs="Calibri"/>
          <w:b/>
          <w:bCs/>
          <w:sz w:val="28"/>
          <w:szCs w:val="28"/>
        </w:rPr>
        <w:t>2</w:t>
      </w:r>
      <w:r w:rsidR="00FD0B12" w:rsidRPr="000D3720">
        <w:rPr>
          <w:rFonts w:ascii="Calibri" w:hAnsi="Calibri" w:cs="Calibri"/>
          <w:b/>
          <w:bCs/>
          <w:sz w:val="28"/>
          <w:szCs w:val="28"/>
        </w:rPr>
        <w:t>1</w:t>
      </w:r>
      <w:r w:rsidRPr="000D3720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72508882" w14:textId="69545D54" w:rsidR="005262F6" w:rsidRPr="000D3720" w:rsidRDefault="00FD0B12" w:rsidP="000D3720">
      <w:pPr>
        <w:spacing w:line="360" w:lineRule="auto"/>
        <w:ind w:right="-142"/>
        <w:jc w:val="center"/>
        <w:outlineLvl w:val="0"/>
        <w:rPr>
          <w:rFonts w:ascii="Calibri" w:hAnsi="Calibri"/>
          <w:b/>
        </w:rPr>
      </w:pPr>
      <w:r w:rsidRPr="000D3720">
        <w:rPr>
          <w:rFonts w:ascii="Calibri" w:hAnsi="Calibri"/>
          <w:b/>
        </w:rPr>
        <w:t>zmieniające zarządzenie nr 117 Rektora ZUT z dnia 4 września 2020 r.</w:t>
      </w:r>
      <w:r w:rsidRPr="000D3720">
        <w:rPr>
          <w:rFonts w:ascii="Calibri" w:hAnsi="Calibri"/>
          <w:b/>
        </w:rPr>
        <w:br/>
      </w:r>
      <w:r w:rsidR="00E57618" w:rsidRPr="000D3720">
        <w:rPr>
          <w:rFonts w:ascii="Calibri" w:hAnsi="Calibri"/>
          <w:b/>
        </w:rPr>
        <w:t>w spra</w:t>
      </w:r>
      <w:r w:rsidR="00C750EF" w:rsidRPr="000D3720">
        <w:rPr>
          <w:rFonts w:ascii="Calibri" w:hAnsi="Calibri"/>
          <w:b/>
        </w:rPr>
        <w:t>wie zakresów</w:t>
      </w:r>
      <w:r w:rsidR="00E57618" w:rsidRPr="000D3720">
        <w:rPr>
          <w:rFonts w:ascii="Calibri" w:hAnsi="Calibri"/>
          <w:b/>
        </w:rPr>
        <w:t xml:space="preserve"> obowiązków </w:t>
      </w:r>
      <w:r w:rsidR="00DF275F" w:rsidRPr="000D3720">
        <w:rPr>
          <w:rFonts w:ascii="Calibri" w:hAnsi="Calibri"/>
          <w:b/>
        </w:rPr>
        <w:t>osób pełniących funkcje kierownicze</w:t>
      </w:r>
      <w:r w:rsidR="00105D2D" w:rsidRPr="000D3720">
        <w:rPr>
          <w:rFonts w:ascii="Calibri" w:hAnsi="Calibri"/>
          <w:b/>
        </w:rPr>
        <w:br/>
      </w:r>
      <w:r w:rsidR="008E5D62" w:rsidRPr="000D3720">
        <w:rPr>
          <w:rFonts w:ascii="Calibri" w:hAnsi="Calibri"/>
          <w:b/>
        </w:rPr>
        <w:t xml:space="preserve">na </w:t>
      </w:r>
      <w:r w:rsidR="00105D2D" w:rsidRPr="000D3720">
        <w:rPr>
          <w:rFonts w:ascii="Calibri" w:hAnsi="Calibri"/>
          <w:b/>
        </w:rPr>
        <w:t>kadencj</w:t>
      </w:r>
      <w:r w:rsidR="008E5D62" w:rsidRPr="000D3720">
        <w:rPr>
          <w:rFonts w:ascii="Calibri" w:hAnsi="Calibri"/>
          <w:b/>
        </w:rPr>
        <w:t>ę</w:t>
      </w:r>
      <w:r w:rsidR="00105D2D" w:rsidRPr="000D3720">
        <w:rPr>
          <w:rFonts w:ascii="Calibri" w:hAnsi="Calibri"/>
          <w:b/>
        </w:rPr>
        <w:t xml:space="preserve"> 2020 – 2024</w:t>
      </w:r>
    </w:p>
    <w:p w14:paraId="1691D9B1" w14:textId="5366DC45" w:rsidR="00BF733E" w:rsidRPr="000D3720" w:rsidRDefault="00DF275F" w:rsidP="000D3720">
      <w:pPr>
        <w:spacing w:before="240" w:line="360" w:lineRule="auto"/>
        <w:rPr>
          <w:rFonts w:ascii="Calibri" w:hAnsi="Calibri"/>
        </w:rPr>
      </w:pPr>
      <w:r w:rsidRPr="000D3720">
        <w:rPr>
          <w:rFonts w:ascii="Calibri" w:hAnsi="Calibri"/>
        </w:rPr>
        <w:t>N</w:t>
      </w:r>
      <w:r w:rsidR="0087217A" w:rsidRPr="000D3720">
        <w:rPr>
          <w:rFonts w:ascii="Calibri" w:hAnsi="Calibri"/>
        </w:rPr>
        <w:t xml:space="preserve">a podstawie art. </w:t>
      </w:r>
      <w:r w:rsidR="006D55A8" w:rsidRPr="000D3720">
        <w:rPr>
          <w:rFonts w:ascii="Calibri" w:hAnsi="Calibri"/>
        </w:rPr>
        <w:t>23</w:t>
      </w:r>
      <w:r w:rsidR="0087217A" w:rsidRPr="000D3720">
        <w:rPr>
          <w:rFonts w:ascii="Calibri" w:hAnsi="Calibri"/>
        </w:rPr>
        <w:t xml:space="preserve"> ust. </w:t>
      </w:r>
      <w:r w:rsidR="00CC1289" w:rsidRPr="000D3720">
        <w:rPr>
          <w:rFonts w:ascii="Calibri" w:hAnsi="Calibri"/>
        </w:rPr>
        <w:t>2</w:t>
      </w:r>
      <w:r w:rsidR="0087217A" w:rsidRPr="000D3720">
        <w:rPr>
          <w:rFonts w:ascii="Calibri" w:hAnsi="Calibri"/>
        </w:rPr>
        <w:t xml:space="preserve"> </w:t>
      </w:r>
      <w:r w:rsidR="00CC1289" w:rsidRPr="000D3720">
        <w:rPr>
          <w:rFonts w:ascii="Calibri" w:hAnsi="Calibri"/>
        </w:rPr>
        <w:t>pkt 6</w:t>
      </w:r>
      <w:r w:rsidR="0087217A" w:rsidRPr="000D3720">
        <w:rPr>
          <w:rFonts w:ascii="Calibri" w:hAnsi="Calibri"/>
        </w:rPr>
        <w:t xml:space="preserve"> ustawy z dnia </w:t>
      </w:r>
      <w:r w:rsidR="00CC1289" w:rsidRPr="000D3720">
        <w:rPr>
          <w:rFonts w:ascii="Calibri" w:hAnsi="Calibri"/>
        </w:rPr>
        <w:t>2</w:t>
      </w:r>
      <w:r w:rsidR="00D300D8" w:rsidRPr="000D3720">
        <w:rPr>
          <w:rFonts w:ascii="Calibri" w:hAnsi="Calibri"/>
        </w:rPr>
        <w:t>0</w:t>
      </w:r>
      <w:r w:rsidR="00CC1289" w:rsidRPr="000D3720">
        <w:rPr>
          <w:rFonts w:ascii="Calibri" w:hAnsi="Calibri"/>
        </w:rPr>
        <w:t xml:space="preserve"> lipca 20</w:t>
      </w:r>
      <w:r w:rsidR="00D300D8" w:rsidRPr="000D3720">
        <w:rPr>
          <w:rFonts w:ascii="Calibri" w:hAnsi="Calibri"/>
        </w:rPr>
        <w:t>18</w:t>
      </w:r>
      <w:r w:rsidR="0087217A" w:rsidRPr="000D3720">
        <w:rPr>
          <w:rFonts w:ascii="Calibri" w:hAnsi="Calibri"/>
        </w:rPr>
        <w:t xml:space="preserve"> r. </w:t>
      </w:r>
      <w:r w:rsidR="00F81E40" w:rsidRPr="000D3720">
        <w:rPr>
          <w:rFonts w:ascii="Calibri" w:hAnsi="Calibri"/>
        </w:rPr>
        <w:t>Prawo o </w:t>
      </w:r>
      <w:r w:rsidR="00CC1289" w:rsidRPr="000D3720">
        <w:rPr>
          <w:rFonts w:ascii="Calibri" w:hAnsi="Calibri"/>
        </w:rPr>
        <w:t>szkolnictwie wyższym</w:t>
      </w:r>
      <w:r w:rsidR="0087217A" w:rsidRPr="000D3720">
        <w:rPr>
          <w:rFonts w:ascii="Calibri" w:hAnsi="Calibri"/>
        </w:rPr>
        <w:t xml:space="preserve"> </w:t>
      </w:r>
      <w:r w:rsidR="00F30220" w:rsidRPr="000D3720">
        <w:rPr>
          <w:rFonts w:ascii="Calibri" w:hAnsi="Calibri"/>
        </w:rPr>
        <w:t>i </w:t>
      </w:r>
      <w:r w:rsidR="00D300D8" w:rsidRPr="000D3720">
        <w:rPr>
          <w:rFonts w:ascii="Calibri" w:hAnsi="Calibri"/>
        </w:rPr>
        <w:t>nauce</w:t>
      </w:r>
      <w:r w:rsidR="00F81E40" w:rsidRPr="000D3720">
        <w:rPr>
          <w:rFonts w:ascii="Calibri" w:hAnsi="Calibri"/>
        </w:rPr>
        <w:t xml:space="preserve"> </w:t>
      </w:r>
      <w:r w:rsidR="00F30220" w:rsidRPr="000D3720">
        <w:rPr>
          <w:rFonts w:ascii="Calibri" w:hAnsi="Calibri"/>
        </w:rPr>
        <w:t>(</w:t>
      </w:r>
      <w:r w:rsidR="00105D2D" w:rsidRPr="000D3720">
        <w:rPr>
          <w:rFonts w:ascii="Calibri" w:hAnsi="Calibri"/>
        </w:rPr>
        <w:t xml:space="preserve">tekst jedn. </w:t>
      </w:r>
      <w:r w:rsidR="00F81E40" w:rsidRPr="000D3720">
        <w:rPr>
          <w:rFonts w:ascii="Calibri" w:hAnsi="Calibri"/>
        </w:rPr>
        <w:t xml:space="preserve">Dz. U. </w:t>
      </w:r>
      <w:r w:rsidR="00105D2D" w:rsidRPr="000D3720">
        <w:rPr>
          <w:rFonts w:ascii="Calibri" w:hAnsi="Calibri"/>
        </w:rPr>
        <w:t>z 202</w:t>
      </w:r>
      <w:r w:rsidR="00FD0B12" w:rsidRPr="000D3720">
        <w:rPr>
          <w:rFonts w:ascii="Calibri" w:hAnsi="Calibri"/>
        </w:rPr>
        <w:t>1</w:t>
      </w:r>
      <w:r w:rsidR="00105D2D" w:rsidRPr="000D3720">
        <w:rPr>
          <w:rFonts w:ascii="Calibri" w:hAnsi="Calibri"/>
        </w:rPr>
        <w:t xml:space="preserve"> r. </w:t>
      </w:r>
      <w:r w:rsidR="002B08EA" w:rsidRPr="000D3720">
        <w:rPr>
          <w:rFonts w:ascii="Calibri" w:hAnsi="Calibri"/>
        </w:rPr>
        <w:t>poz.</w:t>
      </w:r>
      <w:r w:rsidR="00105D2D" w:rsidRPr="000D3720">
        <w:rPr>
          <w:rFonts w:ascii="Calibri" w:hAnsi="Calibri"/>
        </w:rPr>
        <w:t xml:space="preserve"> </w:t>
      </w:r>
      <w:r w:rsidR="00FD0B12" w:rsidRPr="000D3720">
        <w:rPr>
          <w:rFonts w:ascii="Calibri" w:hAnsi="Calibri"/>
        </w:rPr>
        <w:t>478</w:t>
      </w:r>
      <w:r w:rsidR="00F81E40" w:rsidRPr="000D3720">
        <w:rPr>
          <w:rFonts w:ascii="Calibri" w:hAnsi="Calibri"/>
        </w:rPr>
        <w:t>,</w:t>
      </w:r>
      <w:r w:rsidR="002B08EA" w:rsidRPr="000D3720">
        <w:rPr>
          <w:rFonts w:ascii="Calibri" w:hAnsi="Calibri"/>
        </w:rPr>
        <w:t xml:space="preserve"> z późn. zm.</w:t>
      </w:r>
      <w:r w:rsidR="0087217A" w:rsidRPr="000D3720">
        <w:rPr>
          <w:rFonts w:ascii="Calibri" w:hAnsi="Calibri"/>
        </w:rPr>
        <w:t>)</w:t>
      </w:r>
      <w:r w:rsidRPr="000D3720">
        <w:rPr>
          <w:rFonts w:ascii="Calibri" w:hAnsi="Calibri"/>
        </w:rPr>
        <w:t xml:space="preserve"> </w:t>
      </w:r>
      <w:r w:rsidR="008B7A21" w:rsidRPr="000D3720">
        <w:rPr>
          <w:rFonts w:ascii="Calibri" w:hAnsi="Calibri"/>
        </w:rPr>
        <w:t xml:space="preserve">w </w:t>
      </w:r>
      <w:r w:rsidR="00FD699F" w:rsidRPr="000D3720">
        <w:rPr>
          <w:rFonts w:ascii="Calibri" w:hAnsi="Calibri"/>
        </w:rPr>
        <w:t xml:space="preserve">związku z </w:t>
      </w:r>
      <w:r w:rsidRPr="000D3720">
        <w:rPr>
          <w:rFonts w:ascii="Calibri" w:hAnsi="Calibri"/>
        </w:rPr>
        <w:t xml:space="preserve">§ 19 ust. </w:t>
      </w:r>
      <w:r w:rsidR="009F35B7" w:rsidRPr="000D3720">
        <w:rPr>
          <w:rFonts w:ascii="Calibri" w:hAnsi="Calibri"/>
        </w:rPr>
        <w:t>2</w:t>
      </w:r>
      <w:r w:rsidRPr="000D3720">
        <w:rPr>
          <w:rFonts w:ascii="Calibri" w:hAnsi="Calibri"/>
        </w:rPr>
        <w:t xml:space="preserve"> Statutu </w:t>
      </w:r>
      <w:r w:rsidR="008B7A21" w:rsidRPr="000D3720">
        <w:rPr>
          <w:rFonts w:ascii="Calibri" w:hAnsi="Calibri"/>
        </w:rPr>
        <w:t>ZUT (uchwała nr</w:t>
      </w:r>
      <w:r w:rsidR="00B80975" w:rsidRPr="000D3720">
        <w:rPr>
          <w:rFonts w:ascii="Calibri" w:hAnsi="Calibri"/>
        </w:rPr>
        <w:t> </w:t>
      </w:r>
      <w:r w:rsidR="008B7A21" w:rsidRPr="000D3720">
        <w:rPr>
          <w:rFonts w:ascii="Calibri" w:hAnsi="Calibri"/>
        </w:rPr>
        <w:t>75 Senatu ZUT z </w:t>
      </w:r>
      <w:r w:rsidRPr="000D3720">
        <w:rPr>
          <w:rFonts w:ascii="Calibri" w:hAnsi="Calibri"/>
        </w:rPr>
        <w:t>dnia 28 czerwca 2019 r.</w:t>
      </w:r>
      <w:r w:rsidR="00715100" w:rsidRPr="000D3720">
        <w:rPr>
          <w:rFonts w:ascii="Calibri" w:hAnsi="Calibri"/>
        </w:rPr>
        <w:t>, z późn. zm.</w:t>
      </w:r>
      <w:r w:rsidRPr="000D3720">
        <w:rPr>
          <w:rFonts w:ascii="Calibri" w:hAnsi="Calibri"/>
        </w:rPr>
        <w:t>)</w:t>
      </w:r>
      <w:r w:rsidR="00BF733E" w:rsidRPr="000D3720">
        <w:rPr>
          <w:rFonts w:ascii="Calibri" w:hAnsi="Calibri"/>
        </w:rPr>
        <w:t xml:space="preserve"> zarządza się, co następuje:</w:t>
      </w:r>
      <w:r w:rsidRPr="000D3720">
        <w:rPr>
          <w:rFonts w:ascii="Calibri" w:hAnsi="Calibri"/>
        </w:rPr>
        <w:t xml:space="preserve"> </w:t>
      </w:r>
    </w:p>
    <w:p w14:paraId="74591584" w14:textId="14904EDE" w:rsidR="00BF733E" w:rsidRPr="000D3720" w:rsidRDefault="00BF733E" w:rsidP="000D3720">
      <w:pPr>
        <w:pStyle w:val="paragraf"/>
        <w:spacing w:after="60" w:line="360" w:lineRule="auto"/>
        <w:outlineLvl w:val="1"/>
        <w:rPr>
          <w:rFonts w:ascii="Calibri" w:hAnsi="Calibri"/>
        </w:rPr>
      </w:pPr>
    </w:p>
    <w:p w14:paraId="077AB2C5" w14:textId="77777777" w:rsidR="00FD0B12" w:rsidRPr="000D3720" w:rsidRDefault="00FD0B12" w:rsidP="000D3720">
      <w:pPr>
        <w:spacing w:line="360" w:lineRule="auto"/>
        <w:rPr>
          <w:rFonts w:ascii="Calibri" w:hAnsi="Calibri"/>
        </w:rPr>
      </w:pPr>
      <w:r w:rsidRPr="000D3720">
        <w:rPr>
          <w:rFonts w:ascii="Calibri" w:hAnsi="Calibri"/>
        </w:rPr>
        <w:t>W zarządzeniu nr 117 Rektora ZUT z dnia 4 września 2020 r. w sprawie zakresów obowiązków osób pełniących funkcje kierownicze na kadencję 2020 – 2024 wprowadza się zmiany:</w:t>
      </w:r>
    </w:p>
    <w:p w14:paraId="216F85A7" w14:textId="13252690" w:rsidR="00FD0B12" w:rsidRPr="000D3720" w:rsidRDefault="00FD0B12" w:rsidP="000D3720">
      <w:pPr>
        <w:pStyle w:val="Akapitzlist"/>
        <w:numPr>
          <w:ilvl w:val="0"/>
          <w:numId w:val="40"/>
        </w:numPr>
        <w:spacing w:line="360" w:lineRule="auto"/>
        <w:ind w:left="357" w:hanging="357"/>
        <w:rPr>
          <w:rFonts w:ascii="Calibri" w:hAnsi="Calibri"/>
        </w:rPr>
      </w:pPr>
      <w:r w:rsidRPr="000D3720">
        <w:rPr>
          <w:rFonts w:ascii="Calibri" w:hAnsi="Calibri"/>
        </w:rPr>
        <w:t>w § 4 w ust. 1:</w:t>
      </w:r>
    </w:p>
    <w:p w14:paraId="0A205CC6" w14:textId="194E1ACF" w:rsidR="00FD0B12" w:rsidRPr="000D3720" w:rsidRDefault="00FD0B12" w:rsidP="000D3720">
      <w:pPr>
        <w:pStyle w:val="Akapitzlist"/>
        <w:numPr>
          <w:ilvl w:val="1"/>
          <w:numId w:val="46"/>
        </w:numPr>
        <w:spacing w:line="360" w:lineRule="auto"/>
        <w:ind w:left="567" w:hanging="283"/>
        <w:rPr>
          <w:rFonts w:ascii="Calibri" w:hAnsi="Calibri"/>
        </w:rPr>
      </w:pPr>
      <w:r w:rsidRPr="000D3720">
        <w:rPr>
          <w:rFonts w:ascii="Calibri" w:hAnsi="Calibri"/>
        </w:rPr>
        <w:t>pkt 2 otrzymuje brzmienie: „2) całokształt działań Uczelni w zakresie planowania, organizowania</w:t>
      </w:r>
      <w:r w:rsidR="00E429E6" w:rsidRPr="000D3720">
        <w:rPr>
          <w:rFonts w:ascii="Calibri" w:hAnsi="Calibri"/>
        </w:rPr>
        <w:t xml:space="preserve"> i </w:t>
      </w:r>
      <w:r w:rsidRPr="000D3720">
        <w:rPr>
          <w:rFonts w:ascii="Calibri" w:hAnsi="Calibri"/>
        </w:rPr>
        <w:t>finansowania badań naukowych z wyłączeniem realizowanych w ramach programów ramowych UE i odpłatnej działalności badawczej Uczelni;”</w:t>
      </w:r>
      <w:r w:rsidR="001232A5" w:rsidRPr="000D3720">
        <w:rPr>
          <w:rFonts w:ascii="Calibri" w:hAnsi="Calibri"/>
        </w:rPr>
        <w:t>,</w:t>
      </w:r>
    </w:p>
    <w:p w14:paraId="36DEFEA5" w14:textId="32476390" w:rsidR="00FD0B12" w:rsidRPr="000D3720" w:rsidRDefault="00FD0B12" w:rsidP="000D3720">
      <w:pPr>
        <w:pStyle w:val="Akapitzlist"/>
        <w:numPr>
          <w:ilvl w:val="1"/>
          <w:numId w:val="46"/>
        </w:numPr>
        <w:spacing w:line="360" w:lineRule="auto"/>
        <w:ind w:left="567" w:hanging="283"/>
        <w:rPr>
          <w:rFonts w:ascii="Calibri" w:hAnsi="Calibri"/>
        </w:rPr>
      </w:pPr>
      <w:r w:rsidRPr="000D3720">
        <w:rPr>
          <w:rFonts w:ascii="Calibri" w:hAnsi="Calibri"/>
        </w:rPr>
        <w:t>pkt 3 otrzymuje brzmienie: „3) nadzór nad wnioskami o dofinansowanie projektów badawczych</w:t>
      </w:r>
      <w:r w:rsidR="00E429E6" w:rsidRPr="000D3720">
        <w:rPr>
          <w:rFonts w:ascii="Calibri" w:hAnsi="Calibri"/>
        </w:rPr>
        <w:t xml:space="preserve"> (z </w:t>
      </w:r>
      <w:r w:rsidRPr="000D3720">
        <w:rPr>
          <w:rFonts w:ascii="Calibri" w:hAnsi="Calibri"/>
        </w:rPr>
        <w:t>wyłączeniem realizowanych w ramach programów ramowych UE</w:t>
      </w:r>
      <w:r w:rsidR="00F721E5" w:rsidRPr="000D3720">
        <w:rPr>
          <w:rFonts w:ascii="Calibri" w:hAnsi="Calibri"/>
        </w:rPr>
        <w:t xml:space="preserve"> oraz instytucjonalnych NAWA</w:t>
      </w:r>
      <w:r w:rsidRPr="000D3720">
        <w:rPr>
          <w:rFonts w:ascii="Calibri" w:hAnsi="Calibri"/>
        </w:rPr>
        <w:t>), zawieranie umów w tym zakresie oraz nadzór nad ich realizacją;”</w:t>
      </w:r>
      <w:r w:rsidR="001232A5" w:rsidRPr="000D3720">
        <w:rPr>
          <w:rFonts w:ascii="Calibri" w:hAnsi="Calibri"/>
        </w:rPr>
        <w:t>;</w:t>
      </w:r>
    </w:p>
    <w:p w14:paraId="189B6E54" w14:textId="03471FA9" w:rsidR="0087217A" w:rsidRPr="000D3720" w:rsidRDefault="00FD0B12" w:rsidP="000D3720">
      <w:pPr>
        <w:pStyle w:val="Akapitzlist"/>
        <w:numPr>
          <w:ilvl w:val="0"/>
          <w:numId w:val="40"/>
        </w:numPr>
        <w:spacing w:line="360" w:lineRule="auto"/>
        <w:ind w:left="357" w:hanging="357"/>
        <w:rPr>
          <w:rFonts w:ascii="Calibri" w:hAnsi="Calibri"/>
        </w:rPr>
      </w:pPr>
      <w:r w:rsidRPr="000D3720">
        <w:rPr>
          <w:rFonts w:ascii="Calibri" w:hAnsi="Calibri"/>
        </w:rPr>
        <w:t>w § 5 w ust. 1:</w:t>
      </w:r>
    </w:p>
    <w:p w14:paraId="474090E0" w14:textId="5C1F01A6" w:rsidR="00FD0B12" w:rsidRPr="000D3720" w:rsidRDefault="00FD0B12" w:rsidP="000D3720">
      <w:pPr>
        <w:pStyle w:val="Akapitzlist"/>
        <w:numPr>
          <w:ilvl w:val="1"/>
          <w:numId w:val="45"/>
        </w:numPr>
        <w:spacing w:line="360" w:lineRule="auto"/>
        <w:ind w:left="567" w:hanging="283"/>
        <w:rPr>
          <w:rFonts w:ascii="Calibri" w:hAnsi="Calibri"/>
        </w:rPr>
      </w:pPr>
      <w:r w:rsidRPr="000D3720">
        <w:rPr>
          <w:rFonts w:ascii="Calibri" w:hAnsi="Calibri"/>
        </w:rPr>
        <w:t>pkt 5 otrzymuje brzmienie: „5) nadzór nad wnioskami o dofinansowanie projektów z</w:t>
      </w:r>
      <w:r w:rsidR="000D3720">
        <w:rPr>
          <w:rFonts w:ascii="Calibri" w:hAnsi="Calibri"/>
        </w:rPr>
        <w:t> </w:t>
      </w:r>
      <w:r w:rsidRPr="000D3720">
        <w:rPr>
          <w:rFonts w:ascii="Calibri" w:hAnsi="Calibri"/>
        </w:rPr>
        <w:t>funduszy zewnętrznych, w tym programów ramowych UE oraz ich podpisywanie;”</w:t>
      </w:r>
      <w:r w:rsidR="001232A5" w:rsidRPr="000D3720">
        <w:rPr>
          <w:rFonts w:ascii="Calibri" w:hAnsi="Calibri"/>
        </w:rPr>
        <w:t>,</w:t>
      </w:r>
    </w:p>
    <w:p w14:paraId="7B4DC463" w14:textId="1B91176C" w:rsidR="00FD0B12" w:rsidRPr="000D3720" w:rsidRDefault="00FD0B12" w:rsidP="000D3720">
      <w:pPr>
        <w:pStyle w:val="Akapitzlist"/>
        <w:numPr>
          <w:ilvl w:val="1"/>
          <w:numId w:val="45"/>
        </w:numPr>
        <w:spacing w:line="360" w:lineRule="auto"/>
        <w:ind w:left="567" w:hanging="283"/>
        <w:rPr>
          <w:rFonts w:ascii="Calibri" w:hAnsi="Calibri"/>
        </w:rPr>
      </w:pPr>
      <w:r w:rsidRPr="000D3720">
        <w:rPr>
          <w:rFonts w:ascii="Calibri" w:hAnsi="Calibri"/>
        </w:rPr>
        <w:t>pkt 6 otrzymuje brzmienie: „6) zawieranie umów o dofinansowanie projektów z funduszy zewnętrznych, w tym programów ramowych UE</w:t>
      </w:r>
      <w:r w:rsidR="00F721E5" w:rsidRPr="000D3720">
        <w:rPr>
          <w:rFonts w:ascii="Calibri" w:hAnsi="Calibri"/>
        </w:rPr>
        <w:t xml:space="preserve"> i instytucjonalnych NAWA</w:t>
      </w:r>
      <w:r w:rsidRPr="000D3720">
        <w:rPr>
          <w:rFonts w:ascii="Calibri" w:hAnsi="Calibri"/>
        </w:rPr>
        <w:t xml:space="preserve"> oraz nadzór nad ich realizacją;”</w:t>
      </w:r>
      <w:r w:rsidR="001232A5" w:rsidRPr="000D3720">
        <w:rPr>
          <w:rFonts w:ascii="Calibri" w:hAnsi="Calibri"/>
        </w:rPr>
        <w:t>,</w:t>
      </w:r>
    </w:p>
    <w:p w14:paraId="551AE4F9" w14:textId="283C59BC" w:rsidR="00FD0B12" w:rsidRPr="000D3720" w:rsidRDefault="00FD0B12" w:rsidP="000D3720">
      <w:pPr>
        <w:pStyle w:val="Akapitzlist"/>
        <w:numPr>
          <w:ilvl w:val="1"/>
          <w:numId w:val="45"/>
        </w:numPr>
        <w:spacing w:line="360" w:lineRule="auto"/>
        <w:ind w:left="567" w:hanging="283"/>
        <w:rPr>
          <w:rFonts w:ascii="Calibri" w:hAnsi="Calibri"/>
        </w:rPr>
      </w:pPr>
      <w:r w:rsidRPr="000D3720">
        <w:rPr>
          <w:rFonts w:ascii="Calibri" w:hAnsi="Calibri"/>
        </w:rPr>
        <w:t>po pkt 6 dodaje się pkt 6a w brzmieniu „6a) nadzór nad odpłatną działalnością badawczą Uczelni;”</w:t>
      </w:r>
      <w:r w:rsidR="001232A5" w:rsidRPr="000D3720">
        <w:rPr>
          <w:rFonts w:ascii="Calibri" w:hAnsi="Calibri"/>
        </w:rPr>
        <w:t>;</w:t>
      </w:r>
    </w:p>
    <w:p w14:paraId="4A0D1855" w14:textId="066C79EB" w:rsidR="006C4898" w:rsidRPr="000D3720" w:rsidRDefault="006C4898" w:rsidP="000D3720">
      <w:pPr>
        <w:pStyle w:val="Akapitzlist"/>
        <w:numPr>
          <w:ilvl w:val="0"/>
          <w:numId w:val="40"/>
        </w:numPr>
        <w:spacing w:line="360" w:lineRule="auto"/>
        <w:ind w:left="357" w:hanging="357"/>
        <w:rPr>
          <w:rFonts w:ascii="Calibri" w:hAnsi="Calibri"/>
        </w:rPr>
      </w:pPr>
      <w:r w:rsidRPr="000D3720">
        <w:rPr>
          <w:rFonts w:ascii="Calibri" w:hAnsi="Calibri"/>
        </w:rPr>
        <w:t>w § 6 w ust. 1:</w:t>
      </w:r>
    </w:p>
    <w:p w14:paraId="0A8DD0B7" w14:textId="2E4B506C" w:rsidR="006C4898" w:rsidRPr="000D3720" w:rsidRDefault="006C25FE" w:rsidP="000D3720">
      <w:pPr>
        <w:pStyle w:val="Akapitzlist"/>
        <w:numPr>
          <w:ilvl w:val="1"/>
          <w:numId w:val="44"/>
        </w:numPr>
        <w:spacing w:line="360" w:lineRule="auto"/>
        <w:ind w:left="567" w:hanging="283"/>
        <w:rPr>
          <w:rFonts w:ascii="Calibri" w:hAnsi="Calibri"/>
        </w:rPr>
      </w:pPr>
      <w:r w:rsidRPr="000D3720">
        <w:rPr>
          <w:rFonts w:ascii="Calibri" w:hAnsi="Calibri"/>
        </w:rPr>
        <w:t>pkt 10 otrzymuje brzmienie: „10) nadzór nad systemem ECTS oraz systemami informatycznymi wspomagającymi projektowanie i wdrażanie programów studiów;”</w:t>
      </w:r>
      <w:r w:rsidR="001232A5" w:rsidRPr="000D3720">
        <w:rPr>
          <w:rFonts w:ascii="Calibri" w:hAnsi="Calibri"/>
        </w:rPr>
        <w:t>,</w:t>
      </w:r>
    </w:p>
    <w:p w14:paraId="36CA5C42" w14:textId="1A5911E2" w:rsidR="006C25FE" w:rsidRPr="000D3720" w:rsidRDefault="006C25FE" w:rsidP="000D3720">
      <w:pPr>
        <w:pStyle w:val="Akapitzlist"/>
        <w:numPr>
          <w:ilvl w:val="1"/>
          <w:numId w:val="44"/>
        </w:numPr>
        <w:spacing w:line="360" w:lineRule="auto"/>
        <w:ind w:left="567" w:hanging="283"/>
        <w:rPr>
          <w:rFonts w:ascii="Calibri" w:hAnsi="Calibri"/>
        </w:rPr>
      </w:pPr>
      <w:r w:rsidRPr="000D3720">
        <w:rPr>
          <w:rFonts w:ascii="Calibri" w:hAnsi="Calibri"/>
        </w:rPr>
        <w:t>pkt 15 otrzymuje brzmienie: „15) nadzór nad postępowaniem przy zawieraniu umów</w:t>
      </w:r>
      <w:r w:rsidR="00F721E5" w:rsidRPr="000D3720">
        <w:rPr>
          <w:rFonts w:ascii="Calibri" w:hAnsi="Calibri"/>
        </w:rPr>
        <w:t xml:space="preserve"> </w:t>
      </w:r>
      <w:r w:rsidRPr="000D3720">
        <w:rPr>
          <w:rFonts w:ascii="Calibri" w:hAnsi="Calibri"/>
        </w:rPr>
        <w:t>na prowadzenie zajęć dydaktycznych i podpisywanie tych umów;”</w:t>
      </w:r>
      <w:r w:rsidR="001232A5" w:rsidRPr="000D3720">
        <w:rPr>
          <w:rFonts w:ascii="Calibri" w:hAnsi="Calibri"/>
        </w:rPr>
        <w:t>.</w:t>
      </w:r>
    </w:p>
    <w:p w14:paraId="3611D828" w14:textId="0BC6E875" w:rsidR="00430AD5" w:rsidRPr="000D3720" w:rsidRDefault="00430AD5" w:rsidP="000D3720">
      <w:pPr>
        <w:pStyle w:val="paragraf"/>
        <w:keepNext w:val="0"/>
        <w:spacing w:after="60" w:line="360" w:lineRule="auto"/>
        <w:outlineLvl w:val="1"/>
        <w:rPr>
          <w:rFonts w:ascii="Calibri" w:hAnsi="Calibri"/>
        </w:rPr>
      </w:pPr>
    </w:p>
    <w:p w14:paraId="659E462E" w14:textId="79D77504" w:rsidR="002B57A4" w:rsidRPr="000D3720" w:rsidRDefault="002B57A4" w:rsidP="000D3720">
      <w:pPr>
        <w:spacing w:line="360" w:lineRule="auto"/>
        <w:rPr>
          <w:rFonts w:ascii="Calibri" w:hAnsi="Calibri"/>
        </w:rPr>
      </w:pPr>
      <w:r w:rsidRPr="000D3720">
        <w:rPr>
          <w:rFonts w:ascii="Calibri" w:hAnsi="Calibri"/>
        </w:rPr>
        <w:t>Zarządzenie wchodzi w życie z dniem podpisania.</w:t>
      </w:r>
    </w:p>
    <w:p w14:paraId="02C686EB" w14:textId="718FB4CF" w:rsidR="00B80975" w:rsidRPr="000D3720" w:rsidRDefault="00B80975" w:rsidP="000D3720">
      <w:pPr>
        <w:spacing w:before="600" w:after="600" w:line="720" w:lineRule="auto"/>
        <w:ind w:left="5954"/>
        <w:jc w:val="center"/>
        <w:rPr>
          <w:rFonts w:ascii="Calibri" w:hAnsi="Calibri"/>
        </w:rPr>
      </w:pPr>
      <w:r w:rsidRPr="000D3720">
        <w:rPr>
          <w:rFonts w:ascii="Calibri" w:hAnsi="Calibri"/>
        </w:rPr>
        <w:t>Rektor</w:t>
      </w:r>
      <w:r w:rsidRPr="000D3720">
        <w:rPr>
          <w:rFonts w:ascii="Calibri" w:hAnsi="Calibri"/>
        </w:rPr>
        <w:br/>
        <w:t>dr hab. inż. Jacek Wróbel, prof. ZUT</w:t>
      </w:r>
    </w:p>
    <w:sectPr w:rsidR="00B80975" w:rsidRPr="000D3720" w:rsidSect="00FD0B12">
      <w:footerReference w:type="even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8B9F" w14:textId="77777777" w:rsidR="009B7BEC" w:rsidRDefault="009B7BEC">
      <w:r>
        <w:separator/>
      </w:r>
    </w:p>
  </w:endnote>
  <w:endnote w:type="continuationSeparator" w:id="0">
    <w:p w14:paraId="26E71568" w14:textId="77777777" w:rsidR="009B7BEC" w:rsidRDefault="009B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695C" w14:textId="77777777" w:rsidR="009B7BEC" w:rsidRDefault="009B7BEC">
      <w:r>
        <w:separator/>
      </w:r>
    </w:p>
  </w:footnote>
  <w:footnote w:type="continuationSeparator" w:id="0">
    <w:p w14:paraId="79B4A643" w14:textId="77777777" w:rsidR="009B7BEC" w:rsidRDefault="009B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D38"/>
    <w:multiLevelType w:val="hybridMultilevel"/>
    <w:tmpl w:val="2102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13AE7"/>
    <w:multiLevelType w:val="hybridMultilevel"/>
    <w:tmpl w:val="DFDA3A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A4B"/>
    <w:multiLevelType w:val="hybridMultilevel"/>
    <w:tmpl w:val="00447DBA"/>
    <w:lvl w:ilvl="0" w:tplc="DF1E3482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6122"/>
    <w:multiLevelType w:val="hybridMultilevel"/>
    <w:tmpl w:val="5F8269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C4767"/>
    <w:multiLevelType w:val="hybridMultilevel"/>
    <w:tmpl w:val="3AF2DF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B03C5"/>
    <w:multiLevelType w:val="hybridMultilevel"/>
    <w:tmpl w:val="43E4DE26"/>
    <w:lvl w:ilvl="0" w:tplc="20801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890C2F"/>
    <w:multiLevelType w:val="hybridMultilevel"/>
    <w:tmpl w:val="31D07AAA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0" w15:restartNumberingAfterBreak="0">
    <w:nsid w:val="26C501E8"/>
    <w:multiLevelType w:val="hybridMultilevel"/>
    <w:tmpl w:val="A43AC196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0EED"/>
    <w:multiLevelType w:val="hybridMultilevel"/>
    <w:tmpl w:val="7A5ED26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6F43"/>
    <w:multiLevelType w:val="hybridMultilevel"/>
    <w:tmpl w:val="5AC48C20"/>
    <w:lvl w:ilvl="0" w:tplc="809447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92644"/>
    <w:multiLevelType w:val="hybridMultilevel"/>
    <w:tmpl w:val="551CA1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B366C"/>
    <w:multiLevelType w:val="hybridMultilevel"/>
    <w:tmpl w:val="202C85C4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76343"/>
    <w:multiLevelType w:val="hybridMultilevel"/>
    <w:tmpl w:val="AD34168E"/>
    <w:lvl w:ilvl="0" w:tplc="C70216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B3C68"/>
    <w:multiLevelType w:val="hybridMultilevel"/>
    <w:tmpl w:val="6DBE84BA"/>
    <w:lvl w:ilvl="0" w:tplc="DA022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CD87DEA"/>
    <w:multiLevelType w:val="hybridMultilevel"/>
    <w:tmpl w:val="FA6E09F6"/>
    <w:lvl w:ilvl="0" w:tplc="068A3906">
      <w:start w:val="1"/>
      <w:numFmt w:val="decimal"/>
      <w:lvlText w:val="%1)"/>
      <w:lvlJc w:val="left"/>
      <w:pPr>
        <w:ind w:left="88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5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D46B1A"/>
    <w:multiLevelType w:val="hybridMultilevel"/>
    <w:tmpl w:val="2F4E27AC"/>
    <w:lvl w:ilvl="0" w:tplc="B930DD2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B27B5"/>
    <w:multiLevelType w:val="hybridMultilevel"/>
    <w:tmpl w:val="B06EDA4A"/>
    <w:lvl w:ilvl="0" w:tplc="6FAECF0C">
      <w:start w:val="1"/>
      <w:numFmt w:val="lowerLetter"/>
      <w:lvlText w:val="%1)"/>
      <w:lvlJc w:val="left"/>
      <w:pPr>
        <w:ind w:left="342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5B2A"/>
    <w:multiLevelType w:val="hybridMultilevel"/>
    <w:tmpl w:val="59C65A9E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01D2C"/>
    <w:multiLevelType w:val="hybridMultilevel"/>
    <w:tmpl w:val="D0886EF0"/>
    <w:lvl w:ilvl="0" w:tplc="5A143774">
      <w:start w:val="1"/>
      <w:numFmt w:val="decimal"/>
      <w:lvlText w:val="%1)"/>
      <w:lvlJc w:val="left"/>
      <w:pPr>
        <w:tabs>
          <w:tab w:val="num" w:pos="231"/>
        </w:tabs>
        <w:ind w:left="288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2" w15:restartNumberingAfterBreak="0">
    <w:nsid w:val="5373359C"/>
    <w:multiLevelType w:val="hybridMultilevel"/>
    <w:tmpl w:val="A0D21C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777173"/>
    <w:multiLevelType w:val="hybridMultilevel"/>
    <w:tmpl w:val="4F96AF84"/>
    <w:lvl w:ilvl="0" w:tplc="19B81B22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4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2A163D"/>
    <w:multiLevelType w:val="hybridMultilevel"/>
    <w:tmpl w:val="39086B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793FB8"/>
    <w:multiLevelType w:val="hybridMultilevel"/>
    <w:tmpl w:val="EB50F178"/>
    <w:lvl w:ilvl="0" w:tplc="E70400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E9EC7F80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39597A"/>
    <w:multiLevelType w:val="hybridMultilevel"/>
    <w:tmpl w:val="563CA796"/>
    <w:lvl w:ilvl="0" w:tplc="9A0A1A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C2526DA"/>
    <w:multiLevelType w:val="hybridMultilevel"/>
    <w:tmpl w:val="B72E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2552"/>
        </w:tabs>
        <w:ind w:left="2495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1785"/>
        </w:tabs>
        <w:ind w:left="1785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48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5"/>
        </w:tabs>
        <w:ind w:left="5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5"/>
        </w:tabs>
        <w:ind w:left="6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5"/>
        </w:tabs>
        <w:ind w:left="6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5"/>
        </w:tabs>
        <w:ind w:left="7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5"/>
        </w:tabs>
        <w:ind w:left="8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5"/>
        </w:tabs>
        <w:ind w:left="9005" w:hanging="180"/>
      </w:pPr>
    </w:lvl>
  </w:abstractNum>
  <w:abstractNum w:abstractNumId="41" w15:restartNumberingAfterBreak="0">
    <w:nsid w:val="6C927051"/>
    <w:multiLevelType w:val="hybridMultilevel"/>
    <w:tmpl w:val="5E1CE1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2D7D2A"/>
    <w:multiLevelType w:val="hybridMultilevel"/>
    <w:tmpl w:val="234CA1E8"/>
    <w:lvl w:ilvl="0" w:tplc="21C83E7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F55851"/>
    <w:multiLevelType w:val="hybridMultilevel"/>
    <w:tmpl w:val="E312E38A"/>
    <w:lvl w:ilvl="0" w:tplc="AB3A7C68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2E3C2D"/>
    <w:multiLevelType w:val="hybridMultilevel"/>
    <w:tmpl w:val="960853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20204"/>
    <w:multiLevelType w:val="hybridMultilevel"/>
    <w:tmpl w:val="52D66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40"/>
  </w:num>
  <w:num w:numId="6">
    <w:abstractNumId w:val="25"/>
  </w:num>
  <w:num w:numId="7">
    <w:abstractNumId w:val="20"/>
  </w:num>
  <w:num w:numId="8">
    <w:abstractNumId w:val="34"/>
  </w:num>
  <w:num w:numId="9">
    <w:abstractNumId w:val="14"/>
  </w:num>
  <w:num w:numId="10">
    <w:abstractNumId w:val="28"/>
  </w:num>
  <w:num w:numId="11">
    <w:abstractNumId w:val="37"/>
  </w:num>
  <w:num w:numId="12">
    <w:abstractNumId w:val="13"/>
  </w:num>
  <w:num w:numId="13">
    <w:abstractNumId w:val="33"/>
  </w:num>
  <w:num w:numId="14">
    <w:abstractNumId w:val="21"/>
  </w:num>
  <w:num w:numId="15">
    <w:abstractNumId w:val="29"/>
  </w:num>
  <w:num w:numId="16">
    <w:abstractNumId w:val="1"/>
  </w:num>
  <w:num w:numId="17">
    <w:abstractNumId w:val="11"/>
  </w:num>
  <w:num w:numId="18">
    <w:abstractNumId w:val="42"/>
  </w:num>
  <w:num w:numId="19">
    <w:abstractNumId w:val="24"/>
  </w:num>
  <w:num w:numId="20">
    <w:abstractNumId w:val="22"/>
  </w:num>
  <w:num w:numId="21">
    <w:abstractNumId w:val="23"/>
  </w:num>
  <w:num w:numId="22">
    <w:abstractNumId w:val="38"/>
  </w:num>
  <w:num w:numId="23">
    <w:abstractNumId w:val="15"/>
  </w:num>
  <w:num w:numId="24">
    <w:abstractNumId w:val="8"/>
  </w:num>
  <w:num w:numId="25">
    <w:abstractNumId w:val="45"/>
  </w:num>
  <w:num w:numId="26">
    <w:abstractNumId w:val="36"/>
  </w:num>
  <w:num w:numId="27">
    <w:abstractNumId w:val="26"/>
  </w:num>
  <w:num w:numId="28">
    <w:abstractNumId w:val="27"/>
  </w:num>
  <w:num w:numId="29">
    <w:abstractNumId w:val="4"/>
  </w:num>
  <w:num w:numId="30">
    <w:abstractNumId w:val="43"/>
  </w:num>
  <w:num w:numId="31">
    <w:abstractNumId w:val="19"/>
  </w:num>
  <w:num w:numId="32">
    <w:abstractNumId w:val="9"/>
  </w:num>
  <w:num w:numId="33">
    <w:abstractNumId w:val="31"/>
  </w:num>
  <w:num w:numId="34">
    <w:abstractNumId w:val="3"/>
  </w:num>
  <w:num w:numId="35">
    <w:abstractNumId w:val="30"/>
  </w:num>
  <w:num w:numId="36">
    <w:abstractNumId w:val="12"/>
  </w:num>
  <w:num w:numId="37">
    <w:abstractNumId w:val="44"/>
  </w:num>
  <w:num w:numId="38">
    <w:abstractNumId w:val="10"/>
  </w:num>
  <w:num w:numId="39">
    <w:abstractNumId w:val="0"/>
  </w:num>
  <w:num w:numId="40">
    <w:abstractNumId w:val="39"/>
  </w:num>
  <w:num w:numId="41">
    <w:abstractNumId w:val="41"/>
  </w:num>
  <w:num w:numId="42">
    <w:abstractNumId w:val="7"/>
  </w:num>
  <w:num w:numId="43">
    <w:abstractNumId w:val="35"/>
  </w:num>
  <w:num w:numId="44">
    <w:abstractNumId w:val="32"/>
  </w:num>
  <w:num w:numId="45">
    <w:abstractNumId w:val="5"/>
  </w:num>
  <w:num w:numId="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3794"/>
    <w:rsid w:val="000243EA"/>
    <w:rsid w:val="00026A12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7359"/>
    <w:rsid w:val="000D0D67"/>
    <w:rsid w:val="000D1567"/>
    <w:rsid w:val="000D3720"/>
    <w:rsid w:val="000D59AB"/>
    <w:rsid w:val="000E17DA"/>
    <w:rsid w:val="000E449B"/>
    <w:rsid w:val="000E51DC"/>
    <w:rsid w:val="000E72F0"/>
    <w:rsid w:val="001016CB"/>
    <w:rsid w:val="00105D2D"/>
    <w:rsid w:val="00113DEF"/>
    <w:rsid w:val="00117403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70B59"/>
    <w:rsid w:val="001748AA"/>
    <w:rsid w:val="00176F53"/>
    <w:rsid w:val="00182BD2"/>
    <w:rsid w:val="00185FDE"/>
    <w:rsid w:val="00195C6E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705BC"/>
    <w:rsid w:val="002744AF"/>
    <w:rsid w:val="00282129"/>
    <w:rsid w:val="00283E29"/>
    <w:rsid w:val="00285413"/>
    <w:rsid w:val="00286BAF"/>
    <w:rsid w:val="0029148C"/>
    <w:rsid w:val="00291FC8"/>
    <w:rsid w:val="00293C85"/>
    <w:rsid w:val="002A148A"/>
    <w:rsid w:val="002A2750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7297"/>
    <w:rsid w:val="003078B9"/>
    <w:rsid w:val="00310988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C53B4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3931"/>
    <w:rsid w:val="005665BC"/>
    <w:rsid w:val="00567214"/>
    <w:rsid w:val="00570D0C"/>
    <w:rsid w:val="00576B25"/>
    <w:rsid w:val="00586C20"/>
    <w:rsid w:val="0059216E"/>
    <w:rsid w:val="005927B5"/>
    <w:rsid w:val="00594363"/>
    <w:rsid w:val="0059516B"/>
    <w:rsid w:val="005A02FA"/>
    <w:rsid w:val="005A2085"/>
    <w:rsid w:val="005A2C8A"/>
    <w:rsid w:val="005B0A2D"/>
    <w:rsid w:val="005B2584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E34"/>
    <w:rsid w:val="0069331F"/>
    <w:rsid w:val="00695BDB"/>
    <w:rsid w:val="006961FB"/>
    <w:rsid w:val="006972FA"/>
    <w:rsid w:val="006A39CA"/>
    <w:rsid w:val="006A5BC5"/>
    <w:rsid w:val="006B26C5"/>
    <w:rsid w:val="006B3B5C"/>
    <w:rsid w:val="006B4C82"/>
    <w:rsid w:val="006C1536"/>
    <w:rsid w:val="006C1713"/>
    <w:rsid w:val="006C25FE"/>
    <w:rsid w:val="006C4898"/>
    <w:rsid w:val="006D45D2"/>
    <w:rsid w:val="006D4DB1"/>
    <w:rsid w:val="006D55A8"/>
    <w:rsid w:val="006D7E9A"/>
    <w:rsid w:val="006D7EDE"/>
    <w:rsid w:val="006E2E74"/>
    <w:rsid w:val="006F103C"/>
    <w:rsid w:val="006F121C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81DDF"/>
    <w:rsid w:val="00782C77"/>
    <w:rsid w:val="00790C41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71C8"/>
    <w:rsid w:val="00821A5F"/>
    <w:rsid w:val="00821E2F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2577"/>
    <w:rsid w:val="00884641"/>
    <w:rsid w:val="00885260"/>
    <w:rsid w:val="00890AFB"/>
    <w:rsid w:val="00892209"/>
    <w:rsid w:val="008A50D0"/>
    <w:rsid w:val="008B04E1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B7BEC"/>
    <w:rsid w:val="009C3D30"/>
    <w:rsid w:val="009C3DF5"/>
    <w:rsid w:val="009C4645"/>
    <w:rsid w:val="009D0390"/>
    <w:rsid w:val="009D0757"/>
    <w:rsid w:val="009D5093"/>
    <w:rsid w:val="009D64C3"/>
    <w:rsid w:val="009E22F0"/>
    <w:rsid w:val="009E6911"/>
    <w:rsid w:val="009F2E6D"/>
    <w:rsid w:val="009F35B7"/>
    <w:rsid w:val="009F3D68"/>
    <w:rsid w:val="009F4261"/>
    <w:rsid w:val="00A03CE1"/>
    <w:rsid w:val="00A0521C"/>
    <w:rsid w:val="00A11C3C"/>
    <w:rsid w:val="00A126DA"/>
    <w:rsid w:val="00A20ED7"/>
    <w:rsid w:val="00A27ACF"/>
    <w:rsid w:val="00A30967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77CE"/>
    <w:rsid w:val="00B32A7F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4801"/>
    <w:rsid w:val="00C36B1A"/>
    <w:rsid w:val="00C444A6"/>
    <w:rsid w:val="00C46B7E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26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74E8"/>
    <w:rsid w:val="00D6279D"/>
    <w:rsid w:val="00D73962"/>
    <w:rsid w:val="00D73E78"/>
    <w:rsid w:val="00D75490"/>
    <w:rsid w:val="00D81043"/>
    <w:rsid w:val="00D8107E"/>
    <w:rsid w:val="00D843F6"/>
    <w:rsid w:val="00D85BB2"/>
    <w:rsid w:val="00D86CD3"/>
    <w:rsid w:val="00D948A3"/>
    <w:rsid w:val="00D954BC"/>
    <w:rsid w:val="00DA7648"/>
    <w:rsid w:val="00DB0CD5"/>
    <w:rsid w:val="00DB13B0"/>
    <w:rsid w:val="00DB439F"/>
    <w:rsid w:val="00DC073C"/>
    <w:rsid w:val="00DC4692"/>
    <w:rsid w:val="00DC6792"/>
    <w:rsid w:val="00DD7CBF"/>
    <w:rsid w:val="00DE4445"/>
    <w:rsid w:val="00DE5FCE"/>
    <w:rsid w:val="00DF275F"/>
    <w:rsid w:val="00DF6CBC"/>
    <w:rsid w:val="00E05E0B"/>
    <w:rsid w:val="00E12D65"/>
    <w:rsid w:val="00E429E6"/>
    <w:rsid w:val="00E504DB"/>
    <w:rsid w:val="00E55E7B"/>
    <w:rsid w:val="00E57618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11439"/>
    <w:rsid w:val="00F17CFA"/>
    <w:rsid w:val="00F17ECB"/>
    <w:rsid w:val="00F2539F"/>
    <w:rsid w:val="00F30220"/>
    <w:rsid w:val="00F33904"/>
    <w:rsid w:val="00F43807"/>
    <w:rsid w:val="00F45E40"/>
    <w:rsid w:val="00F51D4F"/>
    <w:rsid w:val="00F721E5"/>
    <w:rsid w:val="00F72A0F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6A04"/>
    <w:rsid w:val="00FD0B12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29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8F747-F957-42E6-A0D6-273160F00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 Rektora Zachodniopomorskiego Uniwersytetu Technologicznego w Szczecinie z dnia 1 lipca 2021 r. zmieniające zarządzenie nr 117 Rektora ZUT z dnia 4 września 2020 r. w sprawie zakresów obowiązków osób pełniących funkcje kierownicze na kade</vt:lpstr>
    </vt:vector>
  </TitlesOfParts>
  <Company>DzNaucz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Rektora Zachodniopomorskiego Uniwersytetu Technologicznego w Szczecinie z dnia 1 lipca 2021 r. zmieniające zarządzenie nr 117 Rektora ZUT z dnia 4 września 2020 r. w sprawie zakresów obowiązków osób pełniących funkcje kierownicze na kadencję 2020 – 2024</dc:title>
  <dc:subject/>
  <dc:creator>ZUT</dc:creator>
  <cp:keywords/>
  <cp:lastModifiedBy>Marta Buśko</cp:lastModifiedBy>
  <cp:revision>3</cp:revision>
  <cp:lastPrinted>2021-07-01T08:49:00Z</cp:lastPrinted>
  <dcterms:created xsi:type="dcterms:W3CDTF">2021-07-01T10:41:00Z</dcterms:created>
  <dcterms:modified xsi:type="dcterms:W3CDTF">2021-07-01T19:05:00Z</dcterms:modified>
</cp:coreProperties>
</file>