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2664" w14:textId="26B19283" w:rsidR="00BA0F3B" w:rsidRPr="00F33622" w:rsidRDefault="00F33622" w:rsidP="00F33622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bookmarkStart w:id="0" w:name="_Hlk89420120"/>
      <w:r w:rsidRPr="00F33622">
        <w:rPr>
          <w:rFonts w:ascii="Calibri" w:hAnsi="Calibri" w:cs="Times New Roman"/>
          <w:b/>
          <w:sz w:val="32"/>
          <w:szCs w:val="32"/>
        </w:rPr>
        <w:t>Zarządzenie nr</w:t>
      </w:r>
      <w:r w:rsidR="00CD552F" w:rsidRPr="00F33622">
        <w:rPr>
          <w:rFonts w:ascii="Calibri" w:hAnsi="Calibri" w:cs="Times New Roman"/>
          <w:b/>
          <w:sz w:val="32"/>
          <w:szCs w:val="32"/>
        </w:rPr>
        <w:t xml:space="preserve"> </w:t>
      </w:r>
      <w:r w:rsidR="007752D2" w:rsidRPr="00F33622">
        <w:rPr>
          <w:rFonts w:ascii="Calibri" w:hAnsi="Calibri" w:cs="Times New Roman"/>
          <w:b/>
          <w:sz w:val="32"/>
          <w:szCs w:val="32"/>
        </w:rPr>
        <w:t>14</w:t>
      </w:r>
      <w:r w:rsidR="008245A5" w:rsidRPr="00F33622">
        <w:rPr>
          <w:rFonts w:ascii="Calibri" w:hAnsi="Calibri" w:cs="Times New Roman"/>
          <w:b/>
          <w:sz w:val="32"/>
          <w:szCs w:val="32"/>
        </w:rPr>
        <w:t>9</w:t>
      </w:r>
    </w:p>
    <w:p w14:paraId="0B6691C0" w14:textId="2D7726EA" w:rsidR="003D347F" w:rsidRPr="00F33622" w:rsidRDefault="003D347F" w:rsidP="00F33622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F33622">
        <w:rPr>
          <w:rFonts w:ascii="Calibri" w:hAnsi="Calibri" w:cs="Times New Roman"/>
          <w:b/>
          <w:sz w:val="28"/>
          <w:szCs w:val="28"/>
        </w:rPr>
        <w:t xml:space="preserve">Rektora Zachodniopomorskiego Uniwersytetu Technologicznego w Szczecinie </w:t>
      </w:r>
      <w:r w:rsidR="00F33622">
        <w:rPr>
          <w:rFonts w:ascii="Calibri" w:hAnsi="Calibri" w:cs="Times New Roman"/>
          <w:b/>
          <w:sz w:val="28"/>
          <w:szCs w:val="28"/>
        </w:rPr>
        <w:br/>
      </w:r>
      <w:r w:rsidR="006632BB" w:rsidRPr="00F33622">
        <w:rPr>
          <w:rFonts w:ascii="Calibri" w:hAnsi="Calibri" w:cs="Times New Roman"/>
          <w:b/>
          <w:sz w:val="28"/>
          <w:szCs w:val="28"/>
        </w:rPr>
        <w:t>z dnia</w:t>
      </w:r>
      <w:r w:rsidR="007752D2" w:rsidRPr="00F33622">
        <w:rPr>
          <w:rFonts w:ascii="Calibri" w:hAnsi="Calibri" w:cs="Times New Roman"/>
          <w:b/>
          <w:sz w:val="28"/>
          <w:szCs w:val="28"/>
        </w:rPr>
        <w:t xml:space="preserve"> 3</w:t>
      </w:r>
      <w:r w:rsidR="00647542" w:rsidRPr="00F33622">
        <w:rPr>
          <w:rFonts w:ascii="Calibri" w:hAnsi="Calibri" w:cs="Times New Roman"/>
          <w:b/>
          <w:sz w:val="28"/>
          <w:szCs w:val="28"/>
        </w:rPr>
        <w:t xml:space="preserve"> grud</w:t>
      </w:r>
      <w:r w:rsidR="00467E6C" w:rsidRPr="00F33622">
        <w:rPr>
          <w:rFonts w:ascii="Calibri" w:hAnsi="Calibri" w:cs="Times New Roman"/>
          <w:b/>
          <w:sz w:val="28"/>
          <w:szCs w:val="28"/>
        </w:rPr>
        <w:t>nia</w:t>
      </w:r>
      <w:r w:rsidR="00624A0C" w:rsidRPr="00F33622">
        <w:rPr>
          <w:rFonts w:ascii="Calibri" w:hAnsi="Calibri" w:cs="Times New Roman"/>
          <w:b/>
          <w:sz w:val="28"/>
          <w:szCs w:val="28"/>
        </w:rPr>
        <w:t xml:space="preserve"> </w:t>
      </w:r>
      <w:r w:rsidR="006632BB" w:rsidRPr="00F33622">
        <w:rPr>
          <w:rFonts w:ascii="Calibri" w:hAnsi="Calibri" w:cs="Times New Roman"/>
          <w:b/>
          <w:sz w:val="28"/>
          <w:szCs w:val="28"/>
        </w:rPr>
        <w:t>20</w:t>
      </w:r>
      <w:r w:rsidR="00624A0C" w:rsidRPr="00F33622">
        <w:rPr>
          <w:rFonts w:ascii="Calibri" w:hAnsi="Calibri" w:cs="Times New Roman"/>
          <w:b/>
          <w:sz w:val="28"/>
          <w:szCs w:val="28"/>
        </w:rPr>
        <w:t>2</w:t>
      </w:r>
      <w:r w:rsidR="00647542" w:rsidRPr="00F33622">
        <w:rPr>
          <w:rFonts w:ascii="Calibri" w:hAnsi="Calibri" w:cs="Times New Roman"/>
          <w:b/>
          <w:sz w:val="28"/>
          <w:szCs w:val="28"/>
        </w:rPr>
        <w:t>1</w:t>
      </w:r>
      <w:r w:rsidRPr="00F33622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3610C353" w14:textId="1497E28E" w:rsidR="00384A3F" w:rsidRPr="00F33622" w:rsidRDefault="00647542" w:rsidP="00F33622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F33622">
        <w:rPr>
          <w:rFonts w:ascii="Calibri" w:hAnsi="Calibri" w:cs="Times New Roman"/>
          <w:b/>
          <w:sz w:val="24"/>
          <w:szCs w:val="24"/>
        </w:rPr>
        <w:t>zmieniające zarządzenie nr 54 Rektora ZUT z dnia 23 kwietnia 2020 r.</w:t>
      </w:r>
      <w:r w:rsidRPr="00F33622">
        <w:rPr>
          <w:rFonts w:ascii="Calibri" w:hAnsi="Calibri" w:cs="Times New Roman"/>
          <w:b/>
          <w:sz w:val="24"/>
          <w:szCs w:val="24"/>
        </w:rPr>
        <w:br/>
      </w:r>
      <w:r w:rsidR="00CC2BC2" w:rsidRPr="00F33622">
        <w:rPr>
          <w:rFonts w:ascii="Calibri" w:hAnsi="Calibri" w:cs="Times New Roman"/>
          <w:b/>
          <w:sz w:val="24"/>
          <w:szCs w:val="24"/>
        </w:rPr>
        <w:t>w sprawie z</w:t>
      </w:r>
      <w:r w:rsidR="00384A3F" w:rsidRPr="00F33622">
        <w:rPr>
          <w:rFonts w:ascii="Calibri" w:hAnsi="Calibri" w:cs="Times New Roman"/>
          <w:b/>
          <w:sz w:val="24"/>
          <w:szCs w:val="24"/>
        </w:rPr>
        <w:t>asad postępowania w zakresie opiniowania</w:t>
      </w:r>
      <w:r w:rsidR="00243BAD" w:rsidRPr="00F33622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F33622">
        <w:rPr>
          <w:rFonts w:ascii="Calibri" w:hAnsi="Calibri" w:cs="Times New Roman"/>
          <w:b/>
          <w:sz w:val="24"/>
          <w:szCs w:val="24"/>
        </w:rPr>
        <w:t xml:space="preserve">i </w:t>
      </w:r>
      <w:r w:rsidR="00DE2AF1" w:rsidRPr="00F33622">
        <w:rPr>
          <w:rFonts w:ascii="Calibri" w:hAnsi="Calibri" w:cs="Times New Roman"/>
          <w:b/>
          <w:sz w:val="24"/>
          <w:szCs w:val="24"/>
        </w:rPr>
        <w:t>zawierania</w:t>
      </w:r>
      <w:r w:rsidR="00955174" w:rsidRPr="00F33622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F33622">
        <w:rPr>
          <w:rFonts w:ascii="Calibri" w:hAnsi="Calibri" w:cs="Times New Roman"/>
          <w:b/>
          <w:sz w:val="24"/>
          <w:szCs w:val="24"/>
        </w:rPr>
        <w:t>umów</w:t>
      </w:r>
      <w:r w:rsidR="00955174" w:rsidRPr="00F33622">
        <w:rPr>
          <w:rFonts w:ascii="Calibri" w:hAnsi="Calibri" w:cs="Times New Roman"/>
          <w:b/>
          <w:sz w:val="24"/>
          <w:szCs w:val="24"/>
        </w:rPr>
        <w:br/>
      </w:r>
      <w:r w:rsidR="000245F2" w:rsidRPr="00F33622">
        <w:rPr>
          <w:rFonts w:ascii="Calibri" w:hAnsi="Calibri" w:cs="Times New Roman"/>
          <w:b/>
          <w:sz w:val="24"/>
          <w:szCs w:val="24"/>
        </w:rPr>
        <w:t>oraz udzielania pełnomocnictw do podpisywania umów</w:t>
      </w:r>
      <w:r w:rsidR="00955174" w:rsidRPr="00F33622">
        <w:rPr>
          <w:rFonts w:ascii="Calibri" w:hAnsi="Calibri" w:cs="Times New Roman"/>
          <w:b/>
          <w:sz w:val="24"/>
          <w:szCs w:val="24"/>
        </w:rPr>
        <w:br/>
      </w:r>
      <w:r w:rsidR="00B147AF" w:rsidRPr="00F33622">
        <w:rPr>
          <w:rFonts w:ascii="Calibri" w:hAnsi="Calibri" w:cs="Times New Roman"/>
          <w:b/>
          <w:sz w:val="24"/>
          <w:szCs w:val="24"/>
        </w:rPr>
        <w:t xml:space="preserve">o </w:t>
      </w:r>
      <w:r w:rsidR="00455307" w:rsidRPr="00F33622">
        <w:rPr>
          <w:rFonts w:ascii="Calibri" w:hAnsi="Calibri" w:cs="Times New Roman"/>
          <w:b/>
          <w:sz w:val="24"/>
          <w:szCs w:val="24"/>
        </w:rPr>
        <w:t>wykonanie prac</w:t>
      </w:r>
      <w:r w:rsidR="00711870" w:rsidRPr="00F33622">
        <w:rPr>
          <w:rFonts w:ascii="Calibri" w:hAnsi="Calibri" w:cs="Times New Roman"/>
          <w:b/>
          <w:sz w:val="24"/>
          <w:szCs w:val="24"/>
        </w:rPr>
        <w:t>y</w:t>
      </w:r>
      <w:r w:rsidR="00455307" w:rsidRPr="00F33622">
        <w:rPr>
          <w:rFonts w:ascii="Calibri" w:hAnsi="Calibri" w:cs="Times New Roman"/>
          <w:b/>
          <w:sz w:val="24"/>
          <w:szCs w:val="24"/>
        </w:rPr>
        <w:t xml:space="preserve"> </w:t>
      </w:r>
      <w:r w:rsidR="006632BB" w:rsidRPr="00F33622">
        <w:rPr>
          <w:rFonts w:ascii="Calibri" w:hAnsi="Calibri" w:cs="Times New Roman"/>
          <w:b/>
          <w:sz w:val="24"/>
          <w:szCs w:val="24"/>
        </w:rPr>
        <w:t>w ramach odpłatnej działalności badawczej</w:t>
      </w:r>
      <w:bookmarkEnd w:id="0"/>
    </w:p>
    <w:p w14:paraId="03C028CE" w14:textId="772867C9" w:rsidR="00384A3F" w:rsidRPr="00F33622" w:rsidRDefault="00647542" w:rsidP="00F33622">
      <w:pPr>
        <w:spacing w:before="240" w:line="360" w:lineRule="auto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>Na podstawie art. 23 ust. 2 ustawy z dnia 20 lipca 2018 r. Prawo o szkolnictwie wyższym i nauce (tekst jedn. Dz. U. z 2021 r. poz. 478, z późn. zm.) zarządza się, co następuje:</w:t>
      </w:r>
    </w:p>
    <w:p w14:paraId="172BB5D1" w14:textId="77777777" w:rsidR="00595DE2" w:rsidRPr="00F33622" w:rsidRDefault="00595DE2" w:rsidP="00F33622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F33622">
        <w:rPr>
          <w:rFonts w:ascii="Calibri" w:hAnsi="Calibri" w:cs="Times New Roman"/>
          <w:b/>
          <w:sz w:val="24"/>
          <w:szCs w:val="24"/>
        </w:rPr>
        <w:t>§</w:t>
      </w:r>
      <w:r w:rsidR="00B938F1" w:rsidRPr="00F33622">
        <w:rPr>
          <w:rFonts w:ascii="Calibri" w:hAnsi="Calibri" w:cs="Times New Roman"/>
          <w:b/>
          <w:sz w:val="24"/>
          <w:szCs w:val="24"/>
        </w:rPr>
        <w:t xml:space="preserve"> 1</w:t>
      </w:r>
      <w:r w:rsidR="00380509" w:rsidRPr="00F33622">
        <w:rPr>
          <w:rFonts w:ascii="Calibri" w:hAnsi="Calibri" w:cs="Times New Roman"/>
          <w:b/>
          <w:sz w:val="24"/>
          <w:szCs w:val="24"/>
        </w:rPr>
        <w:t>.</w:t>
      </w:r>
    </w:p>
    <w:p w14:paraId="5E8B8C3A" w14:textId="27950A36" w:rsidR="0021189C" w:rsidRPr="00F33622" w:rsidRDefault="00647542" w:rsidP="00F3362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>W zarządzeniu nr 54 Rektora ZUT z dnia 23 kwietnia 2020 r. w sprawie zasad postępowania w zakresie opiniowania i zawierania umów oraz udzielania pełnomocnictw do podpisywania umów o wykonanie pracy w ramach odpłatnej dział</w:t>
      </w:r>
      <w:r w:rsidR="0021189C" w:rsidRPr="00F33622">
        <w:rPr>
          <w:rFonts w:ascii="Calibri" w:hAnsi="Calibri" w:cs="Times New Roman"/>
          <w:sz w:val="24"/>
          <w:szCs w:val="24"/>
        </w:rPr>
        <w:t>alności badawczej (z późn. zm.) wprowadza się następujące zmiany:</w:t>
      </w:r>
    </w:p>
    <w:p w14:paraId="00B67EC6" w14:textId="2C5242B9" w:rsidR="0021189C" w:rsidRPr="00F33622" w:rsidRDefault="0021189C" w:rsidP="00FA4AA4">
      <w:pPr>
        <w:pStyle w:val="Akapitzlist"/>
        <w:numPr>
          <w:ilvl w:val="0"/>
          <w:numId w:val="3"/>
        </w:numPr>
        <w:spacing w:before="60"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 xml:space="preserve">w § 9 </w:t>
      </w:r>
      <w:r w:rsidR="007B0420" w:rsidRPr="00F33622">
        <w:rPr>
          <w:rFonts w:ascii="Calibri" w:hAnsi="Calibri" w:cs="Times New Roman"/>
          <w:sz w:val="24"/>
          <w:szCs w:val="24"/>
        </w:rPr>
        <w:t xml:space="preserve">po ust. 4 </w:t>
      </w:r>
      <w:r w:rsidRPr="00F33622">
        <w:rPr>
          <w:rFonts w:ascii="Calibri" w:hAnsi="Calibri" w:cs="Times New Roman"/>
          <w:sz w:val="24"/>
          <w:szCs w:val="24"/>
        </w:rPr>
        <w:t>dodaje się u</w:t>
      </w:r>
      <w:r w:rsidR="007B0420" w:rsidRPr="00F33622">
        <w:rPr>
          <w:rFonts w:ascii="Calibri" w:hAnsi="Calibri" w:cs="Times New Roman"/>
          <w:sz w:val="24"/>
          <w:szCs w:val="24"/>
        </w:rPr>
        <w:t>st.</w:t>
      </w:r>
      <w:r w:rsidRPr="00F33622">
        <w:rPr>
          <w:rFonts w:ascii="Calibri" w:hAnsi="Calibri" w:cs="Times New Roman"/>
          <w:sz w:val="24"/>
          <w:szCs w:val="24"/>
        </w:rPr>
        <w:t xml:space="preserve"> 5 w brzmieniu:</w:t>
      </w:r>
    </w:p>
    <w:p w14:paraId="76D7F14A" w14:textId="1507D790" w:rsidR="0021189C" w:rsidRPr="00F33622" w:rsidRDefault="0021189C" w:rsidP="00F33622">
      <w:pPr>
        <w:pStyle w:val="Akapitzlist"/>
        <w:spacing w:after="0" w:line="360" w:lineRule="auto"/>
        <w:ind w:left="340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 xml:space="preserve">„5. </w:t>
      </w:r>
      <w:bookmarkStart w:id="1" w:name="_Hlk89339976"/>
      <w:r w:rsidRPr="00F33622">
        <w:rPr>
          <w:rFonts w:ascii="Calibri" w:hAnsi="Calibri" w:cs="Times New Roman"/>
          <w:sz w:val="24"/>
          <w:szCs w:val="24"/>
        </w:rPr>
        <w:t>O badawczym lub usługowym charakterze pracy decyduje kierownik pracy badawczej, który</w:t>
      </w:r>
      <w:r w:rsidR="000F5D06">
        <w:rPr>
          <w:rFonts w:ascii="Calibri" w:hAnsi="Calibri" w:cs="Times New Roman"/>
          <w:sz w:val="24"/>
          <w:szCs w:val="24"/>
        </w:rPr>
        <w:t> </w:t>
      </w:r>
      <w:r w:rsidRPr="00F33622">
        <w:rPr>
          <w:rFonts w:ascii="Calibri" w:hAnsi="Calibri" w:cs="Times New Roman"/>
          <w:sz w:val="24"/>
          <w:szCs w:val="24"/>
        </w:rPr>
        <w:t>informację w tym zakresie (wraz z uzasadnieniem</w:t>
      </w:r>
      <w:r w:rsidR="00A026BB" w:rsidRPr="00F33622">
        <w:rPr>
          <w:rFonts w:ascii="Calibri" w:hAnsi="Calibri" w:cs="Times New Roman"/>
          <w:sz w:val="24"/>
          <w:szCs w:val="24"/>
        </w:rPr>
        <w:t xml:space="preserve"> dla danego</w:t>
      </w:r>
      <w:r w:rsidRPr="00F33622">
        <w:rPr>
          <w:rFonts w:ascii="Calibri" w:hAnsi="Calibri" w:cs="Times New Roman"/>
          <w:sz w:val="24"/>
          <w:szCs w:val="24"/>
        </w:rPr>
        <w:t xml:space="preserve"> charakteru pracy) przesyła do SAF pocztą elektroniczną </w:t>
      </w:r>
      <w:r w:rsidR="00403FCB" w:rsidRPr="00F33622">
        <w:rPr>
          <w:rFonts w:ascii="Calibri" w:hAnsi="Calibri" w:cs="Times New Roman"/>
          <w:sz w:val="24"/>
          <w:szCs w:val="24"/>
        </w:rPr>
        <w:t xml:space="preserve">jeszcze </w:t>
      </w:r>
      <w:r w:rsidRPr="00F33622">
        <w:rPr>
          <w:rFonts w:ascii="Calibri" w:hAnsi="Calibri" w:cs="Times New Roman"/>
          <w:sz w:val="24"/>
          <w:szCs w:val="24"/>
        </w:rPr>
        <w:t>przed nadaniem numeru pracy.</w:t>
      </w:r>
      <w:bookmarkEnd w:id="1"/>
      <w:r w:rsidRPr="00F33622">
        <w:rPr>
          <w:rFonts w:ascii="Calibri" w:hAnsi="Calibri" w:cs="Times New Roman"/>
          <w:sz w:val="24"/>
          <w:szCs w:val="24"/>
        </w:rPr>
        <w:t>”</w:t>
      </w:r>
    </w:p>
    <w:p w14:paraId="18628B89" w14:textId="70A28627" w:rsidR="0093666A" w:rsidRPr="00F33622" w:rsidRDefault="0093666A" w:rsidP="00FA4AA4">
      <w:pPr>
        <w:pStyle w:val="Akapitzlist"/>
        <w:numPr>
          <w:ilvl w:val="0"/>
          <w:numId w:val="3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>w załączniku nr 1:</w:t>
      </w:r>
    </w:p>
    <w:p w14:paraId="260181E0" w14:textId="3B479BA7" w:rsidR="0093666A" w:rsidRPr="00F33622" w:rsidRDefault="0093666A" w:rsidP="00FA4AA4">
      <w:pPr>
        <w:pStyle w:val="Akapitzlist"/>
        <w:numPr>
          <w:ilvl w:val="1"/>
          <w:numId w:val="4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>§ 5 otrzymuje brzmienie:</w:t>
      </w:r>
    </w:p>
    <w:p w14:paraId="5BE32897" w14:textId="70721092" w:rsidR="00205A9A" w:rsidRPr="00F33622" w:rsidRDefault="0093666A" w:rsidP="001C7713">
      <w:pPr>
        <w:pStyle w:val="Akapitzlist"/>
        <w:spacing w:after="0" w:line="360" w:lineRule="auto"/>
        <w:ind w:left="567"/>
        <w:rPr>
          <w:rFonts w:ascii="Calibri" w:eastAsia="Times New Roman" w:hAnsi="Calibri"/>
          <w:i/>
          <w:sz w:val="24"/>
          <w:szCs w:val="20"/>
        </w:rPr>
      </w:pPr>
      <w:r w:rsidRPr="00F33622">
        <w:rPr>
          <w:rFonts w:ascii="Calibri" w:hAnsi="Calibri" w:cs="Times New Roman"/>
          <w:sz w:val="24"/>
          <w:szCs w:val="24"/>
        </w:rPr>
        <w:t>„</w:t>
      </w:r>
      <w:r w:rsidRPr="000F5D06">
        <w:rPr>
          <w:rFonts w:ascii="Calibri" w:hAnsi="Calibri" w:cs="Times New Roman"/>
          <w:b/>
          <w:bCs/>
          <w:sz w:val="24"/>
          <w:szCs w:val="24"/>
        </w:rPr>
        <w:t>§ 5.</w:t>
      </w:r>
      <w:r w:rsidR="00205A9A" w:rsidRPr="00F33622">
        <w:rPr>
          <w:rFonts w:ascii="Calibri" w:hAnsi="Calibri" w:cs="Times New Roman"/>
          <w:sz w:val="24"/>
          <w:szCs w:val="24"/>
        </w:rPr>
        <w:t xml:space="preserve"> </w:t>
      </w:r>
      <w:r w:rsidR="00BA04AC" w:rsidRPr="00F33622">
        <w:rPr>
          <w:rFonts w:ascii="Calibri" w:hAnsi="Calibri" w:cs="Times New Roman"/>
          <w:sz w:val="24"/>
          <w:szCs w:val="24"/>
        </w:rPr>
        <w:t>(</w:t>
      </w:r>
      <w:r w:rsidR="00BA04AC" w:rsidRPr="00F33622">
        <w:rPr>
          <w:rFonts w:ascii="Calibri" w:hAnsi="Calibri" w:cs="Times New Roman"/>
          <w:i/>
          <w:iCs/>
          <w:sz w:val="24"/>
          <w:szCs w:val="24"/>
        </w:rPr>
        <w:t>wynagrodzenie</w:t>
      </w:r>
      <w:r w:rsidR="00BA04AC" w:rsidRPr="00F33622">
        <w:rPr>
          <w:rFonts w:ascii="Calibri" w:hAnsi="Calibri" w:cs="Times New Roman"/>
          <w:sz w:val="24"/>
          <w:szCs w:val="24"/>
        </w:rPr>
        <w:t>)</w:t>
      </w:r>
    </w:p>
    <w:p w14:paraId="34990924" w14:textId="51482158" w:rsidR="00205A9A" w:rsidRPr="00F33622" w:rsidRDefault="00205A9A" w:rsidP="00FA4AA4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1020" w:hanging="340"/>
        <w:rPr>
          <w:rFonts w:ascii="Calibri" w:eastAsia="Times New Roman" w:hAnsi="Calibri"/>
          <w:sz w:val="24"/>
          <w:szCs w:val="20"/>
        </w:rPr>
      </w:pPr>
      <w:r w:rsidRPr="00F33622">
        <w:rPr>
          <w:rFonts w:ascii="Calibri" w:eastAsia="Times New Roman" w:hAnsi="Calibri"/>
          <w:sz w:val="24"/>
          <w:szCs w:val="20"/>
        </w:rPr>
        <w:t>Strony zgodnie ustalają, że wynagrodzenie za wykonanie przedmiotu umowy, o którym mowa w § 2 ust. 1, wynosić będzie …………… zł brutto (słownie: ……………………… złotych ………/100 brutto).</w:t>
      </w:r>
      <w:r w:rsidRPr="00F33622">
        <w:rPr>
          <w:rFonts w:ascii="Calibri" w:hAnsi="Calibri"/>
          <w:color w:val="000000"/>
        </w:rPr>
        <w:t xml:space="preserve"> </w:t>
      </w:r>
      <w:bookmarkStart w:id="2" w:name="_Hlk89340606"/>
      <w:r w:rsidRPr="00F33622">
        <w:rPr>
          <w:rFonts w:ascii="Calibri" w:eastAsia="Times New Roman" w:hAnsi="Calibri"/>
          <w:sz w:val="24"/>
          <w:szCs w:val="20"/>
        </w:rPr>
        <w:t>Podana kwota zawiera należny podatek VAT w obowiązującej stawce.</w:t>
      </w:r>
      <w:bookmarkEnd w:id="2"/>
      <w:r w:rsidRPr="00F33622">
        <w:rPr>
          <w:rFonts w:ascii="Calibri" w:eastAsia="Times New Roman" w:hAnsi="Calibri"/>
          <w:sz w:val="24"/>
          <w:szCs w:val="20"/>
        </w:rPr>
        <w:t xml:space="preserve"> </w:t>
      </w:r>
      <w:r w:rsidRPr="00F33622">
        <w:rPr>
          <w:rFonts w:ascii="Calibri" w:eastAsia="Times New Roman" w:hAnsi="Calibri"/>
          <w:spacing w:val="-2"/>
          <w:sz w:val="20"/>
          <w:szCs w:val="20"/>
        </w:rPr>
        <w:t>[</w:t>
      </w:r>
      <w:r w:rsidRPr="00F33622">
        <w:rPr>
          <w:rFonts w:ascii="Calibri" w:eastAsia="Times New Roman" w:hAnsi="Calibri"/>
          <w:i/>
          <w:spacing w:val="-2"/>
          <w:sz w:val="20"/>
          <w:szCs w:val="20"/>
        </w:rPr>
        <w:t>w przypadku gdy transz jest więcej niż jedna, dodać zapis</w:t>
      </w:r>
      <w:r w:rsidRPr="00F33622">
        <w:rPr>
          <w:rFonts w:ascii="Calibri" w:eastAsia="Times New Roman" w:hAnsi="Calibri"/>
          <w:i/>
          <w:sz w:val="20"/>
          <w:szCs w:val="20"/>
        </w:rPr>
        <w:t>: „</w:t>
      </w:r>
      <w:r w:rsidRPr="00F33622">
        <w:rPr>
          <w:rFonts w:ascii="Calibri" w:eastAsia="Times New Roman" w:hAnsi="Calibri"/>
          <w:sz w:val="24"/>
          <w:szCs w:val="20"/>
        </w:rPr>
        <w:t>przy czym płatności za poszczególne etapy zostaną uiszczone w następujących transzach:</w:t>
      </w:r>
    </w:p>
    <w:p w14:paraId="6E006D36" w14:textId="3BCEBF28" w:rsidR="00205A9A" w:rsidRPr="00F33622" w:rsidRDefault="00205A9A" w:rsidP="00FA4AA4">
      <w:pPr>
        <w:widowControl w:val="0"/>
        <w:numPr>
          <w:ilvl w:val="1"/>
          <w:numId w:val="5"/>
        </w:numPr>
        <w:tabs>
          <w:tab w:val="left" w:leader="dot" w:pos="3119"/>
          <w:tab w:val="left" w:leader="dot" w:pos="6946"/>
          <w:tab w:val="right" w:leader="dot" w:pos="9637"/>
        </w:tabs>
        <w:suppressAutoHyphens/>
        <w:autoSpaceDE w:val="0"/>
        <w:spacing w:after="0" w:line="360" w:lineRule="auto"/>
        <w:rPr>
          <w:rFonts w:ascii="Calibri" w:eastAsia="Times New Roman" w:hAnsi="Calibri"/>
          <w:sz w:val="24"/>
          <w:szCs w:val="20"/>
        </w:rPr>
      </w:pPr>
      <w:r w:rsidRPr="00F33622">
        <w:rPr>
          <w:rFonts w:ascii="Calibri" w:eastAsia="Times New Roman" w:hAnsi="Calibri"/>
          <w:sz w:val="24"/>
          <w:szCs w:val="20"/>
        </w:rPr>
        <w:t xml:space="preserve">Etap 1 – </w:t>
      </w:r>
      <w:r w:rsidR="009D1B95">
        <w:rPr>
          <w:rFonts w:ascii="Calibri" w:eastAsia="Times New Roman" w:hAnsi="Calibri"/>
          <w:sz w:val="24"/>
          <w:szCs w:val="20"/>
        </w:rPr>
        <w:tab/>
      </w:r>
      <w:r w:rsidRPr="00F33622">
        <w:rPr>
          <w:rFonts w:ascii="Calibri" w:eastAsia="Times New Roman" w:hAnsi="Calibri"/>
          <w:sz w:val="24"/>
          <w:szCs w:val="20"/>
        </w:rPr>
        <w:t xml:space="preserve"> zł brutto (słownie: </w:t>
      </w:r>
      <w:r w:rsidR="009D1B95">
        <w:rPr>
          <w:rFonts w:ascii="Calibri" w:eastAsia="Times New Roman" w:hAnsi="Calibri"/>
          <w:sz w:val="24"/>
          <w:szCs w:val="20"/>
        </w:rPr>
        <w:tab/>
      </w:r>
      <w:r w:rsidRPr="00F33622">
        <w:rPr>
          <w:rFonts w:ascii="Calibri" w:eastAsia="Times New Roman" w:hAnsi="Calibri"/>
          <w:sz w:val="24"/>
          <w:szCs w:val="20"/>
        </w:rPr>
        <w:t xml:space="preserve"> złotych </w:t>
      </w:r>
      <w:r w:rsidR="009D1B95">
        <w:rPr>
          <w:rFonts w:ascii="Calibri" w:eastAsia="Times New Roman" w:hAnsi="Calibri"/>
          <w:sz w:val="24"/>
          <w:szCs w:val="20"/>
        </w:rPr>
        <w:tab/>
      </w:r>
      <w:r w:rsidRPr="00F33622">
        <w:rPr>
          <w:rFonts w:ascii="Calibri" w:eastAsia="Times New Roman" w:hAnsi="Calibri"/>
          <w:sz w:val="24"/>
          <w:szCs w:val="20"/>
        </w:rPr>
        <w:t xml:space="preserve">/100 brutto) </w:t>
      </w:r>
    </w:p>
    <w:p w14:paraId="216AA73B" w14:textId="54A590D7" w:rsidR="00205A9A" w:rsidRPr="00F33622" w:rsidRDefault="00205A9A" w:rsidP="00FA4AA4">
      <w:pPr>
        <w:widowControl w:val="0"/>
        <w:numPr>
          <w:ilvl w:val="1"/>
          <w:numId w:val="5"/>
        </w:numPr>
        <w:tabs>
          <w:tab w:val="left" w:leader="dot" w:pos="3119"/>
          <w:tab w:val="left" w:leader="dot" w:pos="6946"/>
          <w:tab w:val="right" w:leader="dot" w:pos="9637"/>
        </w:tabs>
        <w:suppressAutoHyphens/>
        <w:autoSpaceDE w:val="0"/>
        <w:spacing w:after="0" w:line="360" w:lineRule="auto"/>
        <w:rPr>
          <w:rFonts w:ascii="Calibri" w:eastAsia="Times New Roman" w:hAnsi="Calibri"/>
          <w:i/>
          <w:sz w:val="24"/>
          <w:szCs w:val="20"/>
        </w:rPr>
      </w:pPr>
      <w:r w:rsidRPr="00F33622">
        <w:rPr>
          <w:rFonts w:ascii="Calibri" w:eastAsia="Times New Roman" w:hAnsi="Calibri"/>
          <w:sz w:val="24"/>
          <w:szCs w:val="20"/>
        </w:rPr>
        <w:t xml:space="preserve">Etap 2 – </w:t>
      </w:r>
      <w:r w:rsidR="009D1B95">
        <w:rPr>
          <w:rFonts w:ascii="Calibri" w:eastAsia="Times New Roman" w:hAnsi="Calibri"/>
          <w:sz w:val="24"/>
          <w:szCs w:val="20"/>
        </w:rPr>
        <w:tab/>
      </w:r>
      <w:r w:rsidRPr="00F33622">
        <w:rPr>
          <w:rFonts w:ascii="Calibri" w:eastAsia="Times New Roman" w:hAnsi="Calibri"/>
          <w:sz w:val="24"/>
          <w:szCs w:val="20"/>
        </w:rPr>
        <w:t xml:space="preserve"> zł brutto (słownie: </w:t>
      </w:r>
      <w:r w:rsidR="009D1B95">
        <w:rPr>
          <w:rFonts w:ascii="Calibri" w:eastAsia="Times New Roman" w:hAnsi="Calibri"/>
          <w:sz w:val="24"/>
          <w:szCs w:val="20"/>
        </w:rPr>
        <w:tab/>
      </w:r>
      <w:r w:rsidRPr="00F33622">
        <w:rPr>
          <w:rFonts w:ascii="Calibri" w:eastAsia="Times New Roman" w:hAnsi="Calibri"/>
          <w:sz w:val="24"/>
          <w:szCs w:val="20"/>
        </w:rPr>
        <w:t xml:space="preserve"> złotych </w:t>
      </w:r>
      <w:r w:rsidR="009D1B95">
        <w:rPr>
          <w:rFonts w:ascii="Calibri" w:eastAsia="Times New Roman" w:hAnsi="Calibri"/>
          <w:sz w:val="24"/>
          <w:szCs w:val="20"/>
        </w:rPr>
        <w:tab/>
      </w:r>
      <w:r w:rsidRPr="00F33622">
        <w:rPr>
          <w:rFonts w:ascii="Calibri" w:eastAsia="Times New Roman" w:hAnsi="Calibri"/>
          <w:sz w:val="24"/>
          <w:szCs w:val="20"/>
        </w:rPr>
        <w:t xml:space="preserve">/100 brutto) </w:t>
      </w:r>
    </w:p>
    <w:p w14:paraId="139E4A98" w14:textId="77777777" w:rsidR="00205A9A" w:rsidRPr="00F33622" w:rsidRDefault="00205A9A" w:rsidP="00FA4AA4">
      <w:pPr>
        <w:widowControl w:val="0"/>
        <w:numPr>
          <w:ilvl w:val="1"/>
          <w:numId w:val="5"/>
        </w:numPr>
        <w:suppressAutoHyphens/>
        <w:autoSpaceDE w:val="0"/>
        <w:spacing w:after="0" w:line="360" w:lineRule="auto"/>
        <w:rPr>
          <w:rFonts w:ascii="Calibri" w:eastAsia="Times New Roman" w:hAnsi="Calibri"/>
          <w:sz w:val="24"/>
          <w:szCs w:val="20"/>
        </w:rPr>
      </w:pPr>
      <w:r w:rsidRPr="00F33622">
        <w:rPr>
          <w:rFonts w:ascii="Calibri" w:eastAsia="Times New Roman" w:hAnsi="Calibri"/>
          <w:i/>
          <w:sz w:val="24"/>
          <w:szCs w:val="20"/>
        </w:rPr>
        <w:t>…</w:t>
      </w:r>
      <w:r w:rsidRPr="00F33622">
        <w:rPr>
          <w:rFonts w:ascii="Calibri" w:eastAsia="Times New Roman" w:hAnsi="Calibri"/>
          <w:spacing w:val="-2"/>
          <w:sz w:val="20"/>
          <w:szCs w:val="20"/>
        </w:rPr>
        <w:t>[</w:t>
      </w:r>
      <w:r w:rsidRPr="00F33622">
        <w:rPr>
          <w:rFonts w:ascii="Calibri" w:eastAsia="Times New Roman" w:hAnsi="Calibri"/>
          <w:i/>
          <w:spacing w:val="-2"/>
          <w:sz w:val="20"/>
          <w:szCs w:val="20"/>
        </w:rPr>
        <w:t>powielić powyższe podpunkty w przypadku, gdy etapów jest więcej</w:t>
      </w:r>
      <w:r w:rsidRPr="00F33622">
        <w:rPr>
          <w:rFonts w:ascii="Calibri" w:eastAsia="Times New Roman" w:hAnsi="Calibri"/>
          <w:sz w:val="20"/>
          <w:szCs w:val="20"/>
        </w:rPr>
        <w:t>]</w:t>
      </w:r>
      <w:r w:rsidRPr="00F33622">
        <w:rPr>
          <w:rFonts w:ascii="Calibri" w:eastAsia="Times New Roman" w:hAnsi="Calibri"/>
          <w:i/>
          <w:sz w:val="24"/>
          <w:szCs w:val="20"/>
        </w:rPr>
        <w:t>…”</w:t>
      </w:r>
      <w:r w:rsidRPr="00F33622">
        <w:rPr>
          <w:rFonts w:ascii="Calibri" w:eastAsia="Times New Roman" w:hAnsi="Calibri"/>
          <w:sz w:val="24"/>
          <w:szCs w:val="20"/>
        </w:rPr>
        <w:t>]</w:t>
      </w:r>
    </w:p>
    <w:p w14:paraId="3AA059A0" w14:textId="3A7563C1" w:rsidR="00205A9A" w:rsidRPr="00F33622" w:rsidRDefault="00205A9A" w:rsidP="00FA4AA4">
      <w:pPr>
        <w:widowControl w:val="0"/>
        <w:numPr>
          <w:ilvl w:val="0"/>
          <w:numId w:val="1"/>
        </w:numPr>
        <w:suppressAutoHyphens/>
        <w:autoSpaceDE w:val="0"/>
        <w:spacing w:before="60" w:after="60" w:line="360" w:lineRule="auto"/>
        <w:ind w:left="1020" w:hanging="340"/>
        <w:rPr>
          <w:rFonts w:ascii="Calibri" w:hAnsi="Calibri"/>
        </w:rPr>
      </w:pPr>
      <w:r w:rsidRPr="00F33622">
        <w:rPr>
          <w:rFonts w:ascii="Calibri" w:eastAsia="Times New Roman" w:hAnsi="Calibri"/>
          <w:sz w:val="24"/>
          <w:szCs w:val="20"/>
        </w:rPr>
        <w:t>Kwota wymieniona w ust. 1 obejmuje również wynagrodzenie za przeniesienie praw majątkowych do wyników, w tym praw autorskich, o których mowa w § 6 umowy oraz</w:t>
      </w:r>
      <w:r w:rsidR="004850BC">
        <w:rPr>
          <w:rFonts w:ascii="Calibri" w:eastAsia="Times New Roman" w:hAnsi="Calibri"/>
          <w:sz w:val="24"/>
          <w:szCs w:val="20"/>
        </w:rPr>
        <w:t> </w:t>
      </w:r>
      <w:r w:rsidRPr="00F33622">
        <w:rPr>
          <w:rFonts w:ascii="Calibri" w:eastAsia="Times New Roman" w:hAnsi="Calibri"/>
          <w:sz w:val="24"/>
          <w:szCs w:val="20"/>
        </w:rPr>
        <w:t>za przeniesienie własności egzemplarzy wymienionych w § 2 ust. 4.</w:t>
      </w:r>
      <w:r w:rsidRPr="00F33622">
        <w:rPr>
          <w:rFonts w:ascii="Calibri" w:eastAsia="Times New Roman" w:hAnsi="Calibri"/>
          <w:i/>
          <w:sz w:val="20"/>
          <w:szCs w:val="20"/>
        </w:rPr>
        <w:t xml:space="preserve"> </w:t>
      </w:r>
      <w:r w:rsidRPr="00F33622">
        <w:rPr>
          <w:rFonts w:ascii="Calibri" w:eastAsia="Times New Roman" w:hAnsi="Calibri"/>
          <w:sz w:val="20"/>
          <w:szCs w:val="20"/>
        </w:rPr>
        <w:t>[</w:t>
      </w:r>
      <w:r w:rsidRPr="00F33622">
        <w:rPr>
          <w:rFonts w:ascii="Calibri" w:eastAsia="Times New Roman" w:hAnsi="Calibri"/>
          <w:i/>
          <w:sz w:val="20"/>
          <w:szCs w:val="20"/>
        </w:rPr>
        <w:t>dot. sytuacji, gdy</w:t>
      </w:r>
      <w:r w:rsidR="004850BC">
        <w:rPr>
          <w:rFonts w:ascii="Calibri" w:eastAsia="Times New Roman" w:hAnsi="Calibri"/>
          <w:i/>
          <w:sz w:val="20"/>
          <w:szCs w:val="20"/>
        </w:rPr>
        <w:t> </w:t>
      </w:r>
      <w:r w:rsidRPr="00F33622">
        <w:rPr>
          <w:rFonts w:ascii="Calibri" w:eastAsia="Times New Roman" w:hAnsi="Calibri"/>
          <w:i/>
          <w:sz w:val="20"/>
          <w:szCs w:val="20"/>
        </w:rPr>
        <w:t>Uczelnia przenosi prawa majątkowe</w:t>
      </w:r>
      <w:r w:rsidRPr="00F33622">
        <w:rPr>
          <w:rFonts w:ascii="Calibri" w:eastAsia="Times New Roman" w:hAnsi="Calibri"/>
          <w:sz w:val="20"/>
          <w:szCs w:val="20"/>
        </w:rPr>
        <w:t>]</w:t>
      </w:r>
    </w:p>
    <w:p w14:paraId="349B0FA4" w14:textId="77777777" w:rsidR="00205A9A" w:rsidRPr="00F33622" w:rsidRDefault="00205A9A" w:rsidP="00FA4AA4">
      <w:pPr>
        <w:keepNext/>
        <w:keepLines/>
        <w:numPr>
          <w:ilvl w:val="0"/>
          <w:numId w:val="1"/>
        </w:numPr>
        <w:suppressAutoHyphens/>
        <w:autoSpaceDE w:val="0"/>
        <w:spacing w:before="60" w:after="60" w:line="360" w:lineRule="auto"/>
        <w:ind w:left="1020" w:hanging="340"/>
        <w:rPr>
          <w:rFonts w:ascii="Calibri" w:eastAsia="Times New Roman" w:hAnsi="Calibri"/>
          <w:sz w:val="24"/>
          <w:szCs w:val="20"/>
        </w:rPr>
      </w:pPr>
      <w:r w:rsidRPr="00F33622">
        <w:rPr>
          <w:rFonts w:ascii="Calibri" w:eastAsia="Times New Roman" w:hAnsi="Calibri"/>
          <w:spacing w:val="-7"/>
          <w:sz w:val="24"/>
          <w:szCs w:val="20"/>
        </w:rPr>
        <w:lastRenderedPageBreak/>
        <w:t>Zlecający dokona zapłaty należności za każdy etap Pracy/Pracę</w:t>
      </w:r>
      <w:r w:rsidRPr="00F33622">
        <w:rPr>
          <w:rFonts w:ascii="Calibri" w:eastAsia="Times New Roman" w:hAnsi="Calibri"/>
          <w:i/>
          <w:spacing w:val="-7"/>
          <w:sz w:val="24"/>
          <w:szCs w:val="20"/>
        </w:rPr>
        <w:t xml:space="preserve"> </w:t>
      </w:r>
      <w:r w:rsidRPr="00F33622">
        <w:rPr>
          <w:rFonts w:ascii="Calibri" w:eastAsia="Times New Roman" w:hAnsi="Calibri"/>
          <w:spacing w:val="-7"/>
          <w:sz w:val="24"/>
          <w:szCs w:val="20"/>
        </w:rPr>
        <w:t>w terminie 21 dni od dnia wystawienia</w:t>
      </w:r>
      <w:r w:rsidRPr="00F33622">
        <w:rPr>
          <w:rFonts w:ascii="Calibri" w:eastAsia="Times New Roman" w:hAnsi="Calibri"/>
          <w:sz w:val="24"/>
          <w:szCs w:val="20"/>
        </w:rPr>
        <w:t xml:space="preserve"> faktury, na rachunek bankowy Zachodniopomorskiego Uniwersytetu Technologicznego</w:t>
      </w:r>
      <w:r w:rsidRPr="00F33622">
        <w:rPr>
          <w:rFonts w:ascii="Calibri" w:eastAsia="Times New Roman" w:hAnsi="Calibri"/>
          <w:spacing w:val="-6"/>
          <w:sz w:val="24"/>
          <w:szCs w:val="20"/>
        </w:rPr>
        <w:t xml:space="preserve"> w Szczecinie </w:t>
      </w:r>
      <w:r w:rsidRPr="00F33622">
        <w:rPr>
          <w:rFonts w:ascii="Calibri" w:eastAsia="Times New Roman" w:hAnsi="Calibri"/>
          <w:sz w:val="24"/>
          <w:szCs w:val="20"/>
        </w:rPr>
        <w:t xml:space="preserve">wskazany na fakturze. Za datę zapłaty uważa się datę wpływu należności na rachunek Uczelni. </w:t>
      </w:r>
      <w:bookmarkStart w:id="3" w:name="_Hlk89340456"/>
      <w:r w:rsidRPr="00F33622">
        <w:rPr>
          <w:rFonts w:ascii="Calibri" w:eastAsia="Times New Roman" w:hAnsi="Calibri"/>
          <w:iCs/>
          <w:sz w:val="20"/>
          <w:szCs w:val="20"/>
        </w:rPr>
        <w:t>[</w:t>
      </w:r>
      <w:r w:rsidRPr="00F33622">
        <w:rPr>
          <w:rFonts w:ascii="Calibri" w:eastAsia="Times New Roman" w:hAnsi="Calibri"/>
          <w:i/>
          <w:sz w:val="20"/>
          <w:szCs w:val="20"/>
        </w:rPr>
        <w:t>w szczególnych przypadkach termin płatności można wydłużyć maksymalnie do 30 dni od daty wystawienia faktury</w:t>
      </w:r>
      <w:r w:rsidRPr="00F33622">
        <w:rPr>
          <w:rFonts w:ascii="Calibri" w:eastAsia="Times New Roman" w:hAnsi="Calibri"/>
          <w:iCs/>
          <w:sz w:val="20"/>
          <w:szCs w:val="20"/>
        </w:rPr>
        <w:t>]</w:t>
      </w:r>
      <w:bookmarkEnd w:id="3"/>
    </w:p>
    <w:p w14:paraId="3BB3C91D" w14:textId="61503436" w:rsidR="00205A9A" w:rsidRPr="00F33622" w:rsidRDefault="00205A9A" w:rsidP="00FA4AA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spacing w:before="60" w:after="0" w:line="360" w:lineRule="auto"/>
        <w:ind w:left="1020" w:hanging="340"/>
        <w:rPr>
          <w:rFonts w:ascii="Calibri" w:eastAsia="Times New Roman" w:hAnsi="Calibri"/>
          <w:spacing w:val="-4"/>
          <w:sz w:val="24"/>
          <w:szCs w:val="20"/>
        </w:rPr>
      </w:pPr>
      <w:r w:rsidRPr="00F33622">
        <w:rPr>
          <w:rFonts w:ascii="Calibri" w:eastAsia="Times New Roman" w:hAnsi="Calibri"/>
          <w:spacing w:val="-4"/>
          <w:sz w:val="24"/>
          <w:szCs w:val="20"/>
        </w:rPr>
        <w:t>Za każdy dzień opóźnienia w zapłacie należności Uczelnia naliczy odsetki ustawowe za</w:t>
      </w:r>
      <w:r w:rsidR="004850BC">
        <w:rPr>
          <w:rFonts w:ascii="Calibri" w:eastAsia="Times New Roman" w:hAnsi="Calibri"/>
          <w:spacing w:val="-4"/>
          <w:sz w:val="24"/>
          <w:szCs w:val="20"/>
        </w:rPr>
        <w:t> </w:t>
      </w:r>
      <w:r w:rsidRPr="00F33622">
        <w:rPr>
          <w:rFonts w:ascii="Calibri" w:eastAsia="Times New Roman" w:hAnsi="Calibri"/>
          <w:spacing w:val="-4"/>
          <w:sz w:val="24"/>
          <w:szCs w:val="20"/>
        </w:rPr>
        <w:t>opóźnienie.”,</w:t>
      </w:r>
    </w:p>
    <w:p w14:paraId="19ED1848" w14:textId="127266F6" w:rsidR="00044875" w:rsidRPr="00F33622" w:rsidRDefault="007B0420" w:rsidP="00FA4AA4">
      <w:pPr>
        <w:pStyle w:val="Akapitzlist"/>
        <w:keepNext/>
        <w:numPr>
          <w:ilvl w:val="1"/>
          <w:numId w:val="4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>w załączniku nr 1 do umowy w tabeli</w:t>
      </w:r>
      <w:r w:rsidR="00246AF1" w:rsidRPr="00F33622">
        <w:rPr>
          <w:rFonts w:ascii="Calibri" w:hAnsi="Calibri" w:cs="Times New Roman"/>
          <w:sz w:val="24"/>
          <w:szCs w:val="24"/>
        </w:rPr>
        <w:t>:</w:t>
      </w:r>
      <w:r w:rsidRPr="00F33622">
        <w:rPr>
          <w:rFonts w:ascii="Calibri" w:hAnsi="Calibri" w:cs="Times New Roman"/>
          <w:sz w:val="24"/>
          <w:szCs w:val="24"/>
        </w:rPr>
        <w:t xml:space="preserve"> </w:t>
      </w:r>
    </w:p>
    <w:p w14:paraId="032B2B45" w14:textId="7A115713" w:rsidR="0093666A" w:rsidRPr="00F33622" w:rsidRDefault="007B0420" w:rsidP="00FA4AA4">
      <w:pPr>
        <w:pStyle w:val="Akapitzlist"/>
        <w:keepNext/>
        <w:numPr>
          <w:ilvl w:val="2"/>
          <w:numId w:val="6"/>
        </w:numPr>
        <w:spacing w:after="0" w:line="360" w:lineRule="auto"/>
        <w:ind w:left="993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 xml:space="preserve">w nagłówku </w:t>
      </w:r>
      <w:r w:rsidR="009774E4" w:rsidRPr="00F33622">
        <w:rPr>
          <w:rFonts w:ascii="Calibri" w:hAnsi="Calibri" w:cs="Times New Roman"/>
          <w:sz w:val="24"/>
          <w:szCs w:val="24"/>
        </w:rPr>
        <w:t xml:space="preserve">w </w:t>
      </w:r>
      <w:r w:rsidRPr="00F33622">
        <w:rPr>
          <w:rFonts w:ascii="Calibri" w:hAnsi="Calibri" w:cs="Times New Roman"/>
          <w:sz w:val="24"/>
          <w:szCs w:val="24"/>
        </w:rPr>
        <w:t xml:space="preserve">kolumnie Koszt etapu wyraz </w:t>
      </w:r>
      <w:r w:rsidR="009774E4" w:rsidRPr="00F33622">
        <w:rPr>
          <w:rFonts w:ascii="Calibri" w:hAnsi="Calibri" w:cs="Times New Roman"/>
          <w:sz w:val="24"/>
          <w:szCs w:val="24"/>
        </w:rPr>
        <w:t>„</w:t>
      </w:r>
      <w:r w:rsidRPr="00F33622">
        <w:rPr>
          <w:rFonts w:ascii="Calibri" w:hAnsi="Calibri" w:cs="Times New Roman"/>
          <w:sz w:val="24"/>
          <w:szCs w:val="24"/>
        </w:rPr>
        <w:t>netto</w:t>
      </w:r>
      <w:r w:rsidR="009774E4" w:rsidRPr="00F33622">
        <w:rPr>
          <w:rFonts w:ascii="Calibri" w:hAnsi="Calibri" w:cs="Times New Roman"/>
          <w:sz w:val="24"/>
          <w:szCs w:val="24"/>
        </w:rPr>
        <w:t>”</w:t>
      </w:r>
      <w:r w:rsidRPr="00F33622">
        <w:rPr>
          <w:rFonts w:ascii="Calibri" w:hAnsi="Calibri" w:cs="Times New Roman"/>
          <w:sz w:val="24"/>
          <w:szCs w:val="24"/>
        </w:rPr>
        <w:t xml:space="preserve"> zastępuje się wyrazem </w:t>
      </w:r>
      <w:r w:rsidR="009774E4" w:rsidRPr="00F33622">
        <w:rPr>
          <w:rFonts w:ascii="Calibri" w:hAnsi="Calibri" w:cs="Times New Roman"/>
          <w:sz w:val="24"/>
          <w:szCs w:val="24"/>
        </w:rPr>
        <w:t>„</w:t>
      </w:r>
      <w:r w:rsidRPr="00F33622">
        <w:rPr>
          <w:rFonts w:ascii="Calibri" w:hAnsi="Calibri" w:cs="Times New Roman"/>
          <w:sz w:val="24"/>
          <w:szCs w:val="24"/>
        </w:rPr>
        <w:t>brutto</w:t>
      </w:r>
      <w:r w:rsidR="009774E4" w:rsidRPr="00F33622">
        <w:rPr>
          <w:rFonts w:ascii="Calibri" w:hAnsi="Calibri" w:cs="Times New Roman"/>
          <w:sz w:val="24"/>
          <w:szCs w:val="24"/>
        </w:rPr>
        <w:t>”,</w:t>
      </w:r>
    </w:p>
    <w:p w14:paraId="29665B0C" w14:textId="41512BE3" w:rsidR="00044875" w:rsidRPr="00F33622" w:rsidRDefault="00044875" w:rsidP="00FA4AA4">
      <w:pPr>
        <w:pStyle w:val="Akapitzlist"/>
        <w:keepNext/>
        <w:numPr>
          <w:ilvl w:val="2"/>
          <w:numId w:val="6"/>
        </w:numPr>
        <w:spacing w:after="0" w:line="360" w:lineRule="auto"/>
        <w:ind w:left="993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 xml:space="preserve">w podsumowaniu </w:t>
      </w:r>
      <w:r w:rsidR="00246AF1" w:rsidRPr="00F33622">
        <w:rPr>
          <w:rFonts w:ascii="Calibri" w:hAnsi="Calibri" w:cs="Times New Roman"/>
          <w:sz w:val="24"/>
          <w:szCs w:val="24"/>
        </w:rPr>
        <w:t>skreśla</w:t>
      </w:r>
      <w:r w:rsidRPr="00F33622">
        <w:rPr>
          <w:rFonts w:ascii="Calibri" w:hAnsi="Calibri" w:cs="Times New Roman"/>
          <w:sz w:val="24"/>
          <w:szCs w:val="24"/>
        </w:rPr>
        <w:t xml:space="preserve"> się wyrazy „RAZEM netto”,</w:t>
      </w:r>
    </w:p>
    <w:p w14:paraId="098D824C" w14:textId="49FAEB02" w:rsidR="009774E4" w:rsidRPr="00F33622" w:rsidRDefault="009774E4" w:rsidP="00FA4AA4">
      <w:pPr>
        <w:pStyle w:val="Akapitzlist"/>
        <w:numPr>
          <w:ilvl w:val="1"/>
          <w:numId w:val="4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>w załączniku nr 2 do umowy w tabeli w wierszu wyrazy „Data zgłoszenia pracy/etapu pracy do odbioru (data obowiązku podatkowego VAT)” zastępuje się wyrazami „Data odbioru pracy/etapu pracy”;</w:t>
      </w:r>
    </w:p>
    <w:p w14:paraId="552BD53D" w14:textId="428F26CF" w:rsidR="00EA412E" w:rsidRPr="00F33622" w:rsidRDefault="009774E4" w:rsidP="00FA4AA4">
      <w:pPr>
        <w:pStyle w:val="Akapitzlist"/>
        <w:numPr>
          <w:ilvl w:val="0"/>
          <w:numId w:val="3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 xml:space="preserve">w załączniku nr </w:t>
      </w:r>
      <w:r w:rsidR="006E3AD8" w:rsidRPr="00F33622">
        <w:rPr>
          <w:rFonts w:ascii="Calibri" w:hAnsi="Calibri" w:cs="Times New Roman"/>
          <w:sz w:val="24"/>
          <w:szCs w:val="24"/>
        </w:rPr>
        <w:t>1a</w:t>
      </w:r>
      <w:r w:rsidRPr="00F33622">
        <w:rPr>
          <w:rFonts w:ascii="Calibri" w:hAnsi="Calibri" w:cs="Times New Roman"/>
          <w:sz w:val="24"/>
          <w:szCs w:val="24"/>
        </w:rPr>
        <w:t>:</w:t>
      </w:r>
    </w:p>
    <w:p w14:paraId="563988C8" w14:textId="73D2B1B8" w:rsidR="009774E4" w:rsidRPr="00F33622" w:rsidRDefault="009774E4" w:rsidP="00FA4AA4">
      <w:pPr>
        <w:pStyle w:val="Akapitzlist"/>
        <w:numPr>
          <w:ilvl w:val="1"/>
          <w:numId w:val="7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>§ 5 otrzymuje brzmienie:</w:t>
      </w:r>
    </w:p>
    <w:p w14:paraId="0F75B8A2" w14:textId="77777777" w:rsidR="006E3AD8" w:rsidRPr="00F33622" w:rsidRDefault="00205A9A" w:rsidP="00F33622">
      <w:pPr>
        <w:spacing w:after="120" w:line="360" w:lineRule="auto"/>
        <w:ind w:left="680"/>
        <w:rPr>
          <w:rFonts w:ascii="Calibri" w:eastAsia="Times New Roman" w:hAnsi="Calibri"/>
          <w:i/>
          <w:noProof/>
          <w:sz w:val="24"/>
          <w:szCs w:val="20"/>
        </w:rPr>
      </w:pPr>
      <w:r w:rsidRPr="00F33622">
        <w:rPr>
          <w:rFonts w:ascii="Calibri" w:eastAsia="Times New Roman" w:hAnsi="Calibri"/>
          <w:spacing w:val="-4"/>
          <w:sz w:val="24"/>
          <w:szCs w:val="20"/>
        </w:rPr>
        <w:t>„</w:t>
      </w:r>
      <w:r w:rsidRPr="000F5D06">
        <w:rPr>
          <w:rFonts w:ascii="Calibri" w:eastAsia="Times New Roman" w:hAnsi="Calibri"/>
          <w:b/>
          <w:bCs/>
          <w:spacing w:val="-4"/>
          <w:sz w:val="24"/>
          <w:szCs w:val="20"/>
        </w:rPr>
        <w:t>§ 5.</w:t>
      </w:r>
      <w:r w:rsidRPr="00F33622">
        <w:rPr>
          <w:rFonts w:ascii="Calibri" w:eastAsia="Times New Roman" w:hAnsi="Calibri"/>
          <w:spacing w:val="-4"/>
          <w:sz w:val="24"/>
          <w:szCs w:val="20"/>
        </w:rPr>
        <w:t xml:space="preserve"> </w:t>
      </w:r>
      <w:r w:rsidR="006E3AD8" w:rsidRPr="00F33622">
        <w:rPr>
          <w:rFonts w:ascii="Calibri" w:eastAsia="Times New Roman" w:hAnsi="Calibri"/>
          <w:i/>
          <w:noProof/>
          <w:sz w:val="24"/>
          <w:szCs w:val="20"/>
        </w:rPr>
        <w:t xml:space="preserve">(wynagrodzenie) / </w:t>
      </w:r>
      <w:r w:rsidR="006E3AD8" w:rsidRPr="00F33622">
        <w:rPr>
          <w:rFonts w:ascii="Calibri" w:hAnsi="Calibri"/>
          <w:i/>
          <w:noProof/>
          <w:sz w:val="24"/>
        </w:rPr>
        <w:t>(</w:t>
      </w:r>
      <w:r w:rsidR="006E3AD8" w:rsidRPr="000F5D06">
        <w:rPr>
          <w:rFonts w:ascii="Calibri" w:hAnsi="Calibri"/>
          <w:i/>
          <w:noProof/>
          <w:sz w:val="24"/>
          <w:lang w:val="en-GB"/>
        </w:rPr>
        <w:t>remuneration</w:t>
      </w:r>
      <w:r w:rsidR="006E3AD8" w:rsidRPr="00F33622">
        <w:rPr>
          <w:rFonts w:ascii="Calibri" w:hAnsi="Calibri"/>
          <w:i/>
          <w:noProof/>
          <w:sz w:val="24"/>
        </w:rPr>
        <w:t>)</w:t>
      </w:r>
    </w:p>
    <w:p w14:paraId="3238DFE4" w14:textId="635C1821" w:rsidR="006E3AD8" w:rsidRPr="00F33622" w:rsidRDefault="006E3AD8" w:rsidP="00FA4AA4">
      <w:pPr>
        <w:widowControl w:val="0"/>
        <w:numPr>
          <w:ilvl w:val="0"/>
          <w:numId w:val="2"/>
        </w:numPr>
        <w:tabs>
          <w:tab w:val="left" w:leader="dot" w:pos="1560"/>
          <w:tab w:val="left" w:leader="dot" w:pos="5103"/>
          <w:tab w:val="right" w:leader="dot" w:pos="9637"/>
        </w:tabs>
        <w:suppressAutoHyphens/>
        <w:autoSpaceDE w:val="0"/>
        <w:spacing w:after="0" w:line="360" w:lineRule="auto"/>
        <w:ind w:left="1020" w:hanging="340"/>
        <w:rPr>
          <w:rFonts w:ascii="Calibri" w:eastAsia="Times New Roman" w:hAnsi="Calibri"/>
          <w:noProof/>
          <w:sz w:val="24"/>
          <w:szCs w:val="20"/>
        </w:rPr>
      </w:pPr>
      <w:r w:rsidRPr="00F33622">
        <w:rPr>
          <w:rFonts w:ascii="Calibri" w:eastAsia="Times New Roman" w:hAnsi="Calibri"/>
          <w:noProof/>
          <w:sz w:val="24"/>
          <w:szCs w:val="20"/>
        </w:rPr>
        <w:t>Strony zgodnie ustalają, że wynagrodzenie za wykonanie przedmiotu umowy, o którym mowa w</w:t>
      </w:r>
      <w:r w:rsidR="00C82EF6" w:rsidRPr="00F33622">
        <w:rPr>
          <w:rFonts w:ascii="Calibri" w:eastAsia="Times New Roman" w:hAnsi="Calibri"/>
          <w:noProof/>
          <w:sz w:val="24"/>
          <w:szCs w:val="20"/>
        </w:rPr>
        <w:t xml:space="preserve"> </w:t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§ 2 ust. 1, wynosić będzie </w:t>
      </w:r>
      <w:r w:rsidR="00E11E95">
        <w:rPr>
          <w:rFonts w:ascii="Calibri" w:eastAsia="Times New Roman" w:hAnsi="Calibri"/>
          <w:noProof/>
          <w:sz w:val="24"/>
          <w:szCs w:val="20"/>
        </w:rPr>
        <w:tab/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 zł brutto (słownie: </w:t>
      </w:r>
      <w:r w:rsidR="00E11E95">
        <w:rPr>
          <w:rFonts w:ascii="Calibri" w:eastAsia="Times New Roman" w:hAnsi="Calibri"/>
          <w:noProof/>
          <w:sz w:val="24"/>
          <w:szCs w:val="20"/>
        </w:rPr>
        <w:tab/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 złotych </w:t>
      </w:r>
      <w:r w:rsidR="00E11E95">
        <w:rPr>
          <w:rFonts w:ascii="Calibri" w:eastAsia="Times New Roman" w:hAnsi="Calibri"/>
          <w:noProof/>
          <w:sz w:val="24"/>
          <w:szCs w:val="20"/>
        </w:rPr>
        <w:br/>
      </w:r>
      <w:r w:rsidR="00CD6A81">
        <w:rPr>
          <w:rFonts w:ascii="Calibri" w:eastAsia="Times New Roman" w:hAnsi="Calibri"/>
          <w:noProof/>
          <w:sz w:val="24"/>
          <w:szCs w:val="20"/>
        </w:rPr>
        <w:tab/>
      </w:r>
      <w:r w:rsidRPr="00F33622">
        <w:rPr>
          <w:rFonts w:ascii="Calibri" w:eastAsia="Times New Roman" w:hAnsi="Calibri"/>
          <w:noProof/>
          <w:sz w:val="24"/>
          <w:szCs w:val="20"/>
        </w:rPr>
        <w:t>/100 brutto).</w:t>
      </w:r>
      <w:r w:rsidRPr="00F33622">
        <w:rPr>
          <w:rFonts w:ascii="Calibri" w:hAnsi="Calibri"/>
          <w:color w:val="000000"/>
        </w:rPr>
        <w:t xml:space="preserve"> </w:t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Podana kwota zawiera należny podatek VAT w obowiązującej stawce. </w:t>
      </w:r>
      <w:r w:rsidRPr="00F33622">
        <w:rPr>
          <w:rFonts w:ascii="Calibri" w:eastAsia="Times New Roman" w:hAnsi="Calibri"/>
          <w:noProof/>
          <w:spacing w:val="-2"/>
          <w:sz w:val="20"/>
          <w:szCs w:val="20"/>
        </w:rPr>
        <w:t>[</w:t>
      </w:r>
      <w:r w:rsidRPr="00F33622">
        <w:rPr>
          <w:rFonts w:ascii="Calibri" w:eastAsia="Times New Roman" w:hAnsi="Calibri"/>
          <w:i/>
          <w:noProof/>
          <w:spacing w:val="-2"/>
          <w:sz w:val="20"/>
          <w:szCs w:val="20"/>
        </w:rPr>
        <w:t>w przypadku gdy transz jest więcej niż jedna, dodać zapis</w:t>
      </w:r>
      <w:r w:rsidRPr="00F33622">
        <w:rPr>
          <w:rFonts w:ascii="Calibri" w:eastAsia="Times New Roman" w:hAnsi="Calibri"/>
          <w:i/>
          <w:noProof/>
          <w:sz w:val="20"/>
          <w:szCs w:val="20"/>
        </w:rPr>
        <w:t>: „</w:t>
      </w:r>
      <w:r w:rsidRPr="00F33622">
        <w:rPr>
          <w:rFonts w:ascii="Calibri" w:eastAsia="Times New Roman" w:hAnsi="Calibri"/>
          <w:noProof/>
          <w:sz w:val="24"/>
          <w:szCs w:val="20"/>
        </w:rPr>
        <w:t>przy czym płatności za poszczególne etapy zostaną uiszczone w następujących transzach:</w:t>
      </w:r>
    </w:p>
    <w:p w14:paraId="4AF1FAC7" w14:textId="045BB4FA" w:rsidR="006E3AD8" w:rsidRPr="00F33622" w:rsidRDefault="006E3AD8" w:rsidP="00FA4AA4">
      <w:pPr>
        <w:widowControl w:val="0"/>
        <w:numPr>
          <w:ilvl w:val="1"/>
          <w:numId w:val="9"/>
        </w:numPr>
        <w:tabs>
          <w:tab w:val="left" w:leader="dot" w:pos="2977"/>
          <w:tab w:val="left" w:leader="dot" w:pos="7088"/>
          <w:tab w:val="right" w:leader="dot" w:pos="9637"/>
        </w:tabs>
        <w:suppressAutoHyphens/>
        <w:autoSpaceDE w:val="0"/>
        <w:spacing w:after="0" w:line="360" w:lineRule="auto"/>
        <w:ind w:left="1276" w:hanging="283"/>
        <w:rPr>
          <w:rFonts w:ascii="Calibri" w:eastAsia="Times New Roman" w:hAnsi="Calibri"/>
          <w:noProof/>
          <w:sz w:val="24"/>
          <w:szCs w:val="20"/>
        </w:rPr>
      </w:pPr>
      <w:r w:rsidRPr="00F33622">
        <w:rPr>
          <w:rFonts w:ascii="Calibri" w:eastAsia="Times New Roman" w:hAnsi="Calibri"/>
          <w:noProof/>
          <w:sz w:val="24"/>
          <w:szCs w:val="20"/>
        </w:rPr>
        <w:t xml:space="preserve">Etap 1 – </w:t>
      </w:r>
      <w:r w:rsidR="00E11E95">
        <w:rPr>
          <w:rFonts w:ascii="Calibri" w:eastAsia="Times New Roman" w:hAnsi="Calibri"/>
          <w:noProof/>
          <w:sz w:val="24"/>
          <w:szCs w:val="20"/>
        </w:rPr>
        <w:tab/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 zł brutto (słownie: </w:t>
      </w:r>
      <w:r w:rsidR="00E11E95">
        <w:rPr>
          <w:rFonts w:ascii="Calibri" w:eastAsia="Times New Roman" w:hAnsi="Calibri"/>
          <w:noProof/>
          <w:sz w:val="24"/>
          <w:szCs w:val="20"/>
        </w:rPr>
        <w:tab/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 złotych </w:t>
      </w:r>
      <w:r w:rsidR="00E11E95">
        <w:rPr>
          <w:rFonts w:ascii="Calibri" w:eastAsia="Times New Roman" w:hAnsi="Calibri"/>
          <w:noProof/>
          <w:sz w:val="24"/>
          <w:szCs w:val="20"/>
        </w:rPr>
        <w:tab/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/100 brutto) </w:t>
      </w:r>
    </w:p>
    <w:p w14:paraId="402E930A" w14:textId="5C7A13DF" w:rsidR="006E3AD8" w:rsidRPr="00F33622" w:rsidRDefault="006E3AD8" w:rsidP="00FA4AA4">
      <w:pPr>
        <w:widowControl w:val="0"/>
        <w:numPr>
          <w:ilvl w:val="1"/>
          <w:numId w:val="9"/>
        </w:numPr>
        <w:tabs>
          <w:tab w:val="left" w:leader="dot" w:pos="2977"/>
          <w:tab w:val="left" w:leader="dot" w:pos="7088"/>
          <w:tab w:val="right" w:leader="dot" w:pos="9637"/>
        </w:tabs>
        <w:suppressAutoHyphens/>
        <w:autoSpaceDE w:val="0"/>
        <w:spacing w:after="0" w:line="360" w:lineRule="auto"/>
        <w:ind w:left="1276" w:hanging="283"/>
        <w:rPr>
          <w:rFonts w:ascii="Calibri" w:eastAsia="Times New Roman" w:hAnsi="Calibri"/>
          <w:i/>
          <w:noProof/>
          <w:sz w:val="24"/>
          <w:szCs w:val="20"/>
        </w:rPr>
      </w:pPr>
      <w:r w:rsidRPr="00F33622">
        <w:rPr>
          <w:rFonts w:ascii="Calibri" w:eastAsia="Times New Roman" w:hAnsi="Calibri"/>
          <w:noProof/>
          <w:sz w:val="24"/>
          <w:szCs w:val="20"/>
        </w:rPr>
        <w:t xml:space="preserve">Etap 2 – </w:t>
      </w:r>
      <w:r w:rsidR="00E11E95">
        <w:rPr>
          <w:rFonts w:ascii="Calibri" w:eastAsia="Times New Roman" w:hAnsi="Calibri"/>
          <w:noProof/>
          <w:sz w:val="24"/>
          <w:szCs w:val="20"/>
        </w:rPr>
        <w:tab/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 zł brutto (słownie: </w:t>
      </w:r>
      <w:r w:rsidR="00E11E95">
        <w:rPr>
          <w:rFonts w:ascii="Calibri" w:eastAsia="Times New Roman" w:hAnsi="Calibri"/>
          <w:noProof/>
          <w:sz w:val="24"/>
          <w:szCs w:val="20"/>
        </w:rPr>
        <w:tab/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 złotych </w:t>
      </w:r>
      <w:r w:rsidR="00E11E95">
        <w:rPr>
          <w:rFonts w:ascii="Calibri" w:eastAsia="Times New Roman" w:hAnsi="Calibri"/>
          <w:noProof/>
          <w:sz w:val="24"/>
          <w:szCs w:val="20"/>
        </w:rPr>
        <w:tab/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/100 brutto) </w:t>
      </w:r>
    </w:p>
    <w:p w14:paraId="55CBABF1" w14:textId="77777777" w:rsidR="006E3AD8" w:rsidRPr="00F33622" w:rsidRDefault="006E3AD8" w:rsidP="00FA4AA4">
      <w:pPr>
        <w:widowControl w:val="0"/>
        <w:numPr>
          <w:ilvl w:val="1"/>
          <w:numId w:val="9"/>
        </w:numPr>
        <w:suppressAutoHyphens/>
        <w:autoSpaceDE w:val="0"/>
        <w:spacing w:after="0" w:line="360" w:lineRule="auto"/>
        <w:ind w:left="1276" w:hanging="283"/>
        <w:rPr>
          <w:rFonts w:ascii="Calibri" w:eastAsia="Times New Roman" w:hAnsi="Calibri"/>
          <w:noProof/>
          <w:sz w:val="24"/>
          <w:szCs w:val="20"/>
        </w:rPr>
      </w:pPr>
      <w:r w:rsidRPr="00F33622">
        <w:rPr>
          <w:rFonts w:ascii="Calibri" w:eastAsia="Times New Roman" w:hAnsi="Calibri"/>
          <w:i/>
          <w:noProof/>
          <w:sz w:val="24"/>
          <w:szCs w:val="20"/>
        </w:rPr>
        <w:t>…</w:t>
      </w:r>
      <w:r w:rsidRPr="00F33622">
        <w:rPr>
          <w:rFonts w:ascii="Calibri" w:eastAsia="Times New Roman" w:hAnsi="Calibri"/>
          <w:noProof/>
          <w:spacing w:val="-2"/>
          <w:sz w:val="20"/>
          <w:szCs w:val="20"/>
        </w:rPr>
        <w:t>[</w:t>
      </w:r>
      <w:r w:rsidRPr="00F33622">
        <w:rPr>
          <w:rFonts w:ascii="Calibri" w:eastAsia="Times New Roman" w:hAnsi="Calibri"/>
          <w:i/>
          <w:noProof/>
          <w:spacing w:val="-2"/>
          <w:sz w:val="20"/>
          <w:szCs w:val="20"/>
        </w:rPr>
        <w:t>powielić powyższe podpunkty w przypadku, gdy etapów jest więcej</w:t>
      </w:r>
      <w:r w:rsidRPr="00F33622">
        <w:rPr>
          <w:rFonts w:ascii="Calibri" w:eastAsia="Times New Roman" w:hAnsi="Calibri"/>
          <w:noProof/>
          <w:sz w:val="20"/>
          <w:szCs w:val="20"/>
        </w:rPr>
        <w:t>]</w:t>
      </w:r>
      <w:r w:rsidRPr="00F33622">
        <w:rPr>
          <w:rFonts w:ascii="Calibri" w:eastAsia="Times New Roman" w:hAnsi="Calibri"/>
          <w:i/>
          <w:noProof/>
          <w:sz w:val="24"/>
          <w:szCs w:val="20"/>
        </w:rPr>
        <w:t>…”</w:t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] / </w:t>
      </w:r>
    </w:p>
    <w:p w14:paraId="01901711" w14:textId="7B8DF1C4" w:rsidR="006E3AD8" w:rsidRPr="000F5D06" w:rsidRDefault="006E3AD8" w:rsidP="00F33622">
      <w:pPr>
        <w:widowControl w:val="0"/>
        <w:suppressAutoHyphens/>
        <w:autoSpaceDE w:val="0"/>
        <w:spacing w:after="0" w:line="360" w:lineRule="auto"/>
        <w:ind w:left="984"/>
        <w:rPr>
          <w:rFonts w:ascii="Calibri" w:eastAsia="Times New Roman" w:hAnsi="Calibri"/>
          <w:noProof/>
          <w:sz w:val="24"/>
          <w:szCs w:val="20"/>
          <w:lang w:val="en-GB"/>
        </w:rPr>
      </w:pPr>
      <w:r w:rsidRPr="000F5D06">
        <w:rPr>
          <w:rFonts w:ascii="Calibri" w:hAnsi="Calibri"/>
          <w:noProof/>
          <w:sz w:val="24"/>
          <w:lang w:val="en-GB"/>
        </w:rPr>
        <w:t>The Parties agree that the remuneration for the performance of the subject here</w:t>
      </w:r>
      <w:r w:rsidR="004850BC">
        <w:rPr>
          <w:rFonts w:ascii="Calibri" w:hAnsi="Calibri"/>
          <w:noProof/>
          <w:sz w:val="24"/>
          <w:lang w:val="en-GB"/>
        </w:rPr>
        <w:t xml:space="preserve"> </w:t>
      </w:r>
      <w:r w:rsidRPr="000F5D06">
        <w:rPr>
          <w:rFonts w:ascii="Calibri" w:hAnsi="Calibri"/>
          <w:noProof/>
          <w:sz w:val="24"/>
          <w:lang w:val="en-GB"/>
        </w:rPr>
        <w:t xml:space="preserve">of referred to in § 2 point 1 shall be PLN ............... gross (in words: ……………………… zlotys ………/100 gross). </w:t>
      </w:r>
      <w:bookmarkStart w:id="4" w:name="_Hlk89340989"/>
      <w:r w:rsidRPr="000F5D06">
        <w:rPr>
          <w:rFonts w:ascii="Calibri" w:hAnsi="Calibri"/>
          <w:noProof/>
          <w:sz w:val="24"/>
          <w:lang w:val="en-GB"/>
        </w:rPr>
        <w:t>The quoted amount includes due VAT at the applicable rate.</w:t>
      </w:r>
      <w:bookmarkEnd w:id="4"/>
      <w:r w:rsidRPr="000F5D06">
        <w:rPr>
          <w:rFonts w:ascii="Calibri" w:hAnsi="Calibri"/>
          <w:noProof/>
          <w:sz w:val="24"/>
          <w:lang w:val="en-GB"/>
        </w:rPr>
        <w:t xml:space="preserve"> </w:t>
      </w:r>
      <w:r w:rsidRPr="000F5D06">
        <w:rPr>
          <w:rFonts w:ascii="Calibri" w:hAnsi="Calibri"/>
          <w:noProof/>
          <w:spacing w:val="-2"/>
          <w:sz w:val="20"/>
          <w:lang w:val="en-GB"/>
        </w:rPr>
        <w:t>[</w:t>
      </w:r>
      <w:r w:rsidRPr="000F5D06">
        <w:rPr>
          <w:rFonts w:ascii="Calibri" w:hAnsi="Calibri"/>
          <w:i/>
          <w:noProof/>
          <w:spacing w:val="-2"/>
          <w:sz w:val="20"/>
          <w:lang w:val="en-GB"/>
        </w:rPr>
        <w:t>if there are more instalments, add the following provision</w:t>
      </w:r>
      <w:r w:rsidRPr="000F5D06">
        <w:rPr>
          <w:rFonts w:ascii="Calibri" w:hAnsi="Calibri"/>
          <w:i/>
          <w:noProof/>
          <w:sz w:val="20"/>
          <w:lang w:val="en-GB"/>
        </w:rPr>
        <w:t xml:space="preserve">: </w:t>
      </w:r>
      <w:r w:rsidRPr="000F5D06">
        <w:rPr>
          <w:rFonts w:ascii="Calibri" w:hAnsi="Calibri"/>
          <w:noProof/>
          <w:sz w:val="24"/>
          <w:lang w:val="en-GB"/>
        </w:rPr>
        <w:t>"whereas payments for individual stages shall be</w:t>
      </w:r>
      <w:r w:rsidR="001C7713">
        <w:rPr>
          <w:rFonts w:ascii="Calibri" w:hAnsi="Calibri"/>
          <w:noProof/>
          <w:sz w:val="24"/>
          <w:lang w:val="en-GB"/>
        </w:rPr>
        <w:t> </w:t>
      </w:r>
      <w:r w:rsidRPr="000F5D06">
        <w:rPr>
          <w:rFonts w:ascii="Calibri" w:hAnsi="Calibri"/>
          <w:noProof/>
          <w:sz w:val="24"/>
          <w:lang w:val="en-GB"/>
        </w:rPr>
        <w:t>made in the following instalments:</w:t>
      </w:r>
    </w:p>
    <w:p w14:paraId="0FD1AAD7" w14:textId="4E28BDDE" w:rsidR="006E3AD8" w:rsidRPr="000F5D06" w:rsidRDefault="006E3AD8" w:rsidP="00FA4AA4">
      <w:pPr>
        <w:keepLines/>
        <w:widowControl w:val="0"/>
        <w:numPr>
          <w:ilvl w:val="1"/>
          <w:numId w:val="9"/>
        </w:numPr>
        <w:tabs>
          <w:tab w:val="left" w:leader="dot" w:pos="3544"/>
          <w:tab w:val="left" w:leader="dot" w:pos="6804"/>
          <w:tab w:val="right" w:leader="dot" w:pos="9637"/>
        </w:tabs>
        <w:suppressAutoHyphens/>
        <w:autoSpaceDE w:val="0"/>
        <w:spacing w:after="0" w:line="360" w:lineRule="auto"/>
        <w:ind w:left="1276" w:hanging="283"/>
        <w:rPr>
          <w:rFonts w:ascii="Calibri" w:eastAsia="Times New Roman" w:hAnsi="Calibri"/>
          <w:noProof/>
          <w:sz w:val="24"/>
          <w:szCs w:val="20"/>
          <w:lang w:val="en-GB"/>
        </w:rPr>
      </w:pPr>
      <w:r w:rsidRPr="000F5D06">
        <w:rPr>
          <w:rFonts w:ascii="Calibri" w:hAnsi="Calibri"/>
          <w:noProof/>
          <w:sz w:val="24"/>
          <w:lang w:val="en-GB"/>
        </w:rPr>
        <w:t>Stage 1 – PLN</w:t>
      </w:r>
      <w:r w:rsidR="00E11E95">
        <w:rPr>
          <w:rFonts w:ascii="Calibri" w:hAnsi="Calibri"/>
          <w:noProof/>
          <w:sz w:val="24"/>
          <w:lang w:val="en-GB"/>
        </w:rPr>
        <w:t xml:space="preserve"> </w:t>
      </w:r>
      <w:r w:rsidR="00E11E95">
        <w:rPr>
          <w:rFonts w:ascii="Calibri" w:hAnsi="Calibri"/>
          <w:noProof/>
          <w:sz w:val="24"/>
          <w:lang w:val="en-GB"/>
        </w:rPr>
        <w:tab/>
      </w:r>
      <w:r w:rsidRPr="000F5D06">
        <w:rPr>
          <w:rFonts w:ascii="Calibri" w:hAnsi="Calibri"/>
          <w:noProof/>
          <w:sz w:val="24"/>
          <w:lang w:val="en-GB"/>
        </w:rPr>
        <w:t xml:space="preserve"> gross (in words: </w:t>
      </w:r>
      <w:r w:rsidR="00E11E95">
        <w:rPr>
          <w:rFonts w:ascii="Calibri" w:hAnsi="Calibri"/>
          <w:noProof/>
          <w:sz w:val="24"/>
          <w:lang w:val="en-GB"/>
        </w:rPr>
        <w:tab/>
      </w:r>
      <w:r w:rsidRPr="000F5D06">
        <w:rPr>
          <w:rFonts w:ascii="Calibri" w:hAnsi="Calibri"/>
          <w:noProof/>
          <w:sz w:val="24"/>
          <w:lang w:val="en-GB"/>
        </w:rPr>
        <w:t xml:space="preserve"> zlotys </w:t>
      </w:r>
      <w:r w:rsidR="00E11E95">
        <w:rPr>
          <w:rFonts w:ascii="Calibri" w:hAnsi="Calibri"/>
          <w:noProof/>
          <w:sz w:val="24"/>
          <w:lang w:val="en-GB"/>
        </w:rPr>
        <w:tab/>
      </w:r>
      <w:r w:rsidRPr="000F5D06">
        <w:rPr>
          <w:rFonts w:ascii="Calibri" w:hAnsi="Calibri"/>
          <w:noProof/>
          <w:sz w:val="24"/>
          <w:lang w:val="en-GB"/>
        </w:rPr>
        <w:t xml:space="preserve">/100 gross). </w:t>
      </w:r>
    </w:p>
    <w:p w14:paraId="7993AE67" w14:textId="49AB8322" w:rsidR="006E3AD8" w:rsidRPr="000F5D06" w:rsidRDefault="006E3AD8" w:rsidP="00FA4AA4">
      <w:pPr>
        <w:widowControl w:val="0"/>
        <w:numPr>
          <w:ilvl w:val="1"/>
          <w:numId w:val="9"/>
        </w:numPr>
        <w:tabs>
          <w:tab w:val="left" w:leader="dot" w:pos="3544"/>
          <w:tab w:val="left" w:leader="dot" w:pos="6804"/>
          <w:tab w:val="right" w:leader="dot" w:pos="9637"/>
        </w:tabs>
        <w:suppressAutoHyphens/>
        <w:autoSpaceDE w:val="0"/>
        <w:spacing w:after="0" w:line="360" w:lineRule="auto"/>
        <w:ind w:left="1276" w:hanging="283"/>
        <w:rPr>
          <w:rFonts w:ascii="Calibri" w:eastAsia="Times New Roman" w:hAnsi="Calibri"/>
          <w:i/>
          <w:noProof/>
          <w:sz w:val="24"/>
          <w:szCs w:val="20"/>
          <w:lang w:val="en-GB"/>
        </w:rPr>
      </w:pPr>
      <w:r w:rsidRPr="000F5D06">
        <w:rPr>
          <w:rFonts w:ascii="Calibri" w:hAnsi="Calibri"/>
          <w:noProof/>
          <w:sz w:val="24"/>
          <w:lang w:val="en-GB"/>
        </w:rPr>
        <w:t>Stage 2 – PLN</w:t>
      </w:r>
      <w:r w:rsidR="00E11E95">
        <w:rPr>
          <w:rFonts w:ascii="Calibri" w:hAnsi="Calibri"/>
          <w:noProof/>
          <w:sz w:val="24"/>
          <w:lang w:val="en-GB"/>
        </w:rPr>
        <w:t xml:space="preserve"> </w:t>
      </w:r>
      <w:r w:rsidR="00E11E95">
        <w:rPr>
          <w:rFonts w:ascii="Calibri" w:hAnsi="Calibri"/>
          <w:noProof/>
          <w:sz w:val="24"/>
          <w:lang w:val="en-GB"/>
        </w:rPr>
        <w:tab/>
      </w:r>
      <w:r w:rsidRPr="000F5D06">
        <w:rPr>
          <w:rFonts w:ascii="Calibri" w:hAnsi="Calibri"/>
          <w:noProof/>
          <w:sz w:val="24"/>
          <w:lang w:val="en-GB"/>
        </w:rPr>
        <w:t xml:space="preserve"> gross (in words: </w:t>
      </w:r>
      <w:r w:rsidR="00E11E95">
        <w:rPr>
          <w:rFonts w:ascii="Calibri" w:hAnsi="Calibri"/>
          <w:noProof/>
          <w:sz w:val="24"/>
          <w:lang w:val="en-GB"/>
        </w:rPr>
        <w:tab/>
      </w:r>
      <w:r w:rsidRPr="000F5D06">
        <w:rPr>
          <w:rFonts w:ascii="Calibri" w:hAnsi="Calibri"/>
          <w:noProof/>
          <w:sz w:val="24"/>
          <w:lang w:val="en-GB"/>
        </w:rPr>
        <w:t xml:space="preserve"> zlotys </w:t>
      </w:r>
      <w:r w:rsidR="00E11E95">
        <w:rPr>
          <w:rFonts w:ascii="Calibri" w:hAnsi="Calibri"/>
          <w:noProof/>
          <w:sz w:val="24"/>
          <w:lang w:val="en-GB"/>
        </w:rPr>
        <w:tab/>
      </w:r>
      <w:r w:rsidRPr="000F5D06">
        <w:rPr>
          <w:rFonts w:ascii="Calibri" w:hAnsi="Calibri"/>
          <w:noProof/>
          <w:sz w:val="24"/>
          <w:lang w:val="en-GB"/>
        </w:rPr>
        <w:t xml:space="preserve">/100 gross). </w:t>
      </w:r>
    </w:p>
    <w:p w14:paraId="3196A8E2" w14:textId="77777777" w:rsidR="006E3AD8" w:rsidRPr="000F5D06" w:rsidRDefault="006E3AD8" w:rsidP="00FA4AA4">
      <w:pPr>
        <w:widowControl w:val="0"/>
        <w:numPr>
          <w:ilvl w:val="1"/>
          <w:numId w:val="9"/>
        </w:numPr>
        <w:suppressAutoHyphens/>
        <w:autoSpaceDE w:val="0"/>
        <w:spacing w:after="0" w:line="360" w:lineRule="auto"/>
        <w:ind w:left="1276" w:hanging="283"/>
        <w:rPr>
          <w:rFonts w:ascii="Calibri" w:eastAsia="Times New Roman" w:hAnsi="Calibri"/>
          <w:noProof/>
          <w:sz w:val="24"/>
          <w:szCs w:val="20"/>
          <w:lang w:val="en-GB"/>
        </w:rPr>
      </w:pPr>
      <w:r w:rsidRPr="000F5D06">
        <w:rPr>
          <w:rFonts w:ascii="Calibri" w:hAnsi="Calibri"/>
          <w:i/>
          <w:noProof/>
          <w:sz w:val="24"/>
          <w:lang w:val="en-GB"/>
        </w:rPr>
        <w:t>…</w:t>
      </w:r>
      <w:r w:rsidRPr="000F5D06">
        <w:rPr>
          <w:rFonts w:ascii="Calibri" w:hAnsi="Calibri"/>
          <w:noProof/>
          <w:spacing w:val="-2"/>
          <w:sz w:val="20"/>
          <w:lang w:val="en-GB"/>
        </w:rPr>
        <w:t>[</w:t>
      </w:r>
      <w:r w:rsidRPr="000F5D06">
        <w:rPr>
          <w:rFonts w:ascii="Calibri" w:hAnsi="Calibri"/>
          <w:i/>
          <w:noProof/>
          <w:spacing w:val="-2"/>
          <w:sz w:val="20"/>
          <w:lang w:val="en-GB"/>
        </w:rPr>
        <w:t>repeat the above points if there are more stages</w:t>
      </w:r>
      <w:r w:rsidRPr="000F5D06">
        <w:rPr>
          <w:rFonts w:ascii="Calibri" w:hAnsi="Calibri"/>
          <w:noProof/>
          <w:sz w:val="20"/>
          <w:lang w:val="en-GB"/>
        </w:rPr>
        <w:t>]</w:t>
      </w:r>
      <w:r w:rsidRPr="000F5D06">
        <w:rPr>
          <w:rFonts w:ascii="Calibri" w:hAnsi="Calibri"/>
          <w:i/>
          <w:noProof/>
          <w:sz w:val="24"/>
          <w:lang w:val="en-GB"/>
        </w:rPr>
        <w:t>…”</w:t>
      </w:r>
      <w:r w:rsidRPr="000F5D06">
        <w:rPr>
          <w:rFonts w:ascii="Calibri" w:hAnsi="Calibri"/>
          <w:noProof/>
          <w:sz w:val="24"/>
          <w:lang w:val="en-GB"/>
        </w:rPr>
        <w:t>]</w:t>
      </w:r>
    </w:p>
    <w:p w14:paraId="7BD9A0EB" w14:textId="773292BB" w:rsidR="006E3AD8" w:rsidRPr="00F33622" w:rsidRDefault="006E3AD8" w:rsidP="00FA4AA4">
      <w:pPr>
        <w:keepLines/>
        <w:widowControl w:val="0"/>
        <w:numPr>
          <w:ilvl w:val="0"/>
          <w:numId w:val="2"/>
        </w:numPr>
        <w:suppressAutoHyphens/>
        <w:autoSpaceDE w:val="0"/>
        <w:spacing w:before="60" w:after="0" w:line="360" w:lineRule="auto"/>
        <w:ind w:left="1020" w:hanging="340"/>
        <w:rPr>
          <w:rFonts w:ascii="Calibri" w:hAnsi="Calibri"/>
          <w:noProof/>
        </w:rPr>
      </w:pPr>
      <w:r w:rsidRPr="00F33622">
        <w:rPr>
          <w:rFonts w:ascii="Calibri" w:eastAsia="Times New Roman" w:hAnsi="Calibri"/>
          <w:noProof/>
          <w:sz w:val="24"/>
          <w:szCs w:val="20"/>
        </w:rPr>
        <w:lastRenderedPageBreak/>
        <w:t>Kwota wymieniona w ust. 1 obejmuje również wynagrodzenie za przeniesienie praw majątkowych do wyników, w tym praw autorskich, o których mowa w § 6 umowy oraz</w:t>
      </w:r>
      <w:r w:rsidR="001C7713">
        <w:rPr>
          <w:rFonts w:ascii="Calibri" w:eastAsia="Times New Roman" w:hAnsi="Calibri"/>
          <w:noProof/>
          <w:sz w:val="24"/>
          <w:szCs w:val="20"/>
        </w:rPr>
        <w:t> </w:t>
      </w:r>
      <w:r w:rsidRPr="00F33622">
        <w:rPr>
          <w:rFonts w:ascii="Calibri" w:eastAsia="Times New Roman" w:hAnsi="Calibri"/>
          <w:noProof/>
          <w:sz w:val="24"/>
          <w:szCs w:val="20"/>
        </w:rPr>
        <w:t>za przeniesienie własności egzemplarzy wymienionych w § 2 ust. 4.</w:t>
      </w:r>
      <w:r w:rsidRPr="00F33622">
        <w:rPr>
          <w:rFonts w:ascii="Calibri" w:eastAsia="Times New Roman" w:hAnsi="Calibri"/>
          <w:i/>
          <w:noProof/>
          <w:sz w:val="20"/>
          <w:szCs w:val="20"/>
        </w:rPr>
        <w:t xml:space="preserve"> </w:t>
      </w:r>
      <w:r w:rsidRPr="00F33622">
        <w:rPr>
          <w:rFonts w:ascii="Calibri" w:eastAsia="Times New Roman" w:hAnsi="Calibri"/>
          <w:noProof/>
          <w:sz w:val="20"/>
          <w:szCs w:val="20"/>
        </w:rPr>
        <w:t>[</w:t>
      </w:r>
      <w:r w:rsidRPr="00F33622">
        <w:rPr>
          <w:rFonts w:ascii="Calibri" w:eastAsia="Times New Roman" w:hAnsi="Calibri"/>
          <w:i/>
          <w:noProof/>
          <w:sz w:val="20"/>
          <w:szCs w:val="20"/>
        </w:rPr>
        <w:t>dot. sytuacji, gdy</w:t>
      </w:r>
      <w:r w:rsidR="001C7713">
        <w:rPr>
          <w:rFonts w:ascii="Calibri" w:eastAsia="Times New Roman" w:hAnsi="Calibri"/>
          <w:i/>
          <w:noProof/>
          <w:sz w:val="20"/>
          <w:szCs w:val="20"/>
        </w:rPr>
        <w:t> </w:t>
      </w:r>
      <w:r w:rsidRPr="00F33622">
        <w:rPr>
          <w:rFonts w:ascii="Calibri" w:eastAsia="Times New Roman" w:hAnsi="Calibri"/>
          <w:i/>
          <w:noProof/>
          <w:sz w:val="20"/>
          <w:szCs w:val="20"/>
        </w:rPr>
        <w:t>Uczelnia przenosi prawa majątkowe</w:t>
      </w:r>
      <w:r w:rsidRPr="00F33622">
        <w:rPr>
          <w:rFonts w:ascii="Calibri" w:eastAsia="Times New Roman" w:hAnsi="Calibri"/>
          <w:noProof/>
          <w:sz w:val="20"/>
          <w:szCs w:val="20"/>
        </w:rPr>
        <w:t xml:space="preserve">] / </w:t>
      </w:r>
      <w:r w:rsidRPr="001C7713">
        <w:rPr>
          <w:rFonts w:ascii="Calibri" w:hAnsi="Calibri"/>
          <w:noProof/>
          <w:sz w:val="24"/>
          <w:lang w:val="en-GB"/>
        </w:rPr>
        <w:t>The amount mentioned in point 1 shall also include remuneration for the transfer of property rights to the results, including copyrights, as</w:t>
      </w:r>
      <w:r w:rsidR="001C7713" w:rsidRPr="001C7713">
        <w:rPr>
          <w:rFonts w:ascii="Calibri" w:hAnsi="Calibri"/>
          <w:noProof/>
          <w:sz w:val="24"/>
          <w:lang w:val="en-GB"/>
        </w:rPr>
        <w:t> </w:t>
      </w:r>
      <w:r w:rsidRPr="001C7713">
        <w:rPr>
          <w:rFonts w:ascii="Calibri" w:hAnsi="Calibri"/>
          <w:noProof/>
          <w:sz w:val="24"/>
          <w:lang w:val="en-GB"/>
        </w:rPr>
        <w:t>referred to in § 6 hereof and for transferring of the ownership of the copies mentioned in § 2 point 4.</w:t>
      </w:r>
      <w:r w:rsidRPr="001C7713">
        <w:rPr>
          <w:rFonts w:ascii="Calibri" w:hAnsi="Calibri"/>
          <w:i/>
          <w:noProof/>
          <w:sz w:val="20"/>
          <w:lang w:val="en-GB"/>
        </w:rPr>
        <w:t xml:space="preserve"> </w:t>
      </w:r>
      <w:r w:rsidRPr="001C7713">
        <w:rPr>
          <w:rFonts w:ascii="Calibri" w:hAnsi="Calibri"/>
          <w:noProof/>
          <w:sz w:val="20"/>
          <w:lang w:val="en-GB"/>
        </w:rPr>
        <w:t>[</w:t>
      </w:r>
      <w:r w:rsidRPr="001C7713">
        <w:rPr>
          <w:rFonts w:ascii="Calibri" w:hAnsi="Calibri"/>
          <w:i/>
          <w:noProof/>
          <w:sz w:val="20"/>
          <w:lang w:val="en-GB"/>
        </w:rPr>
        <w:t>this refers to a situation where the University transfers the property rights</w:t>
      </w:r>
      <w:r w:rsidRPr="001C7713">
        <w:rPr>
          <w:rFonts w:ascii="Calibri" w:hAnsi="Calibri"/>
          <w:noProof/>
          <w:sz w:val="20"/>
          <w:lang w:val="en-GB"/>
        </w:rPr>
        <w:t>]</w:t>
      </w:r>
    </w:p>
    <w:p w14:paraId="66FF47C3" w14:textId="6A841EA6" w:rsidR="006E3AD8" w:rsidRPr="001C7713" w:rsidRDefault="006E3AD8" w:rsidP="00FA4AA4">
      <w:pPr>
        <w:widowControl w:val="0"/>
        <w:numPr>
          <w:ilvl w:val="0"/>
          <w:numId w:val="2"/>
        </w:numPr>
        <w:suppressAutoHyphens/>
        <w:autoSpaceDE w:val="0"/>
        <w:spacing w:before="60" w:after="0" w:line="360" w:lineRule="auto"/>
        <w:ind w:left="1020" w:hanging="340"/>
        <w:rPr>
          <w:rFonts w:ascii="Calibri" w:eastAsia="Times New Roman" w:hAnsi="Calibri"/>
          <w:noProof/>
          <w:sz w:val="24"/>
          <w:szCs w:val="20"/>
          <w:lang w:val="en-US"/>
        </w:rPr>
      </w:pPr>
      <w:r w:rsidRPr="00F33622">
        <w:rPr>
          <w:rFonts w:ascii="Calibri" w:eastAsia="Times New Roman" w:hAnsi="Calibri"/>
          <w:noProof/>
          <w:spacing w:val="-4"/>
          <w:sz w:val="24"/>
          <w:szCs w:val="20"/>
        </w:rPr>
        <w:t>Zlecający dokona zapłaty należności za każdy etap Pracy/Pracę</w:t>
      </w:r>
      <w:r w:rsidRPr="00F33622">
        <w:rPr>
          <w:rFonts w:ascii="Calibri" w:eastAsia="Times New Roman" w:hAnsi="Calibri"/>
          <w:i/>
          <w:noProof/>
          <w:spacing w:val="-4"/>
          <w:sz w:val="24"/>
          <w:szCs w:val="20"/>
        </w:rPr>
        <w:t xml:space="preserve"> </w:t>
      </w:r>
      <w:r w:rsidRPr="00F33622">
        <w:rPr>
          <w:rFonts w:ascii="Calibri" w:eastAsia="Times New Roman" w:hAnsi="Calibri"/>
          <w:noProof/>
          <w:spacing w:val="-4"/>
          <w:sz w:val="24"/>
          <w:szCs w:val="20"/>
        </w:rPr>
        <w:t>w terminie 21 dni od dnia wystawienia</w:t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 </w:t>
      </w:r>
      <w:r w:rsidRPr="00F33622">
        <w:rPr>
          <w:rFonts w:ascii="Calibri" w:eastAsia="Times New Roman" w:hAnsi="Calibri"/>
          <w:noProof/>
          <w:spacing w:val="-6"/>
          <w:sz w:val="24"/>
          <w:szCs w:val="20"/>
        </w:rPr>
        <w:t xml:space="preserve">faktury, na rachunek bankowy Zachodniopomorskiego Uniwersytetu Technologicznego w Szczecinie </w:t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wskazany na fakturze. Za datę zapłaty uważa się datę wpływu należności na rachunek Uczelni. </w:t>
      </w:r>
      <w:r w:rsidRPr="00F33622">
        <w:rPr>
          <w:rFonts w:ascii="Calibri" w:eastAsia="Times New Roman" w:hAnsi="Calibri"/>
          <w:iCs/>
          <w:sz w:val="20"/>
          <w:szCs w:val="20"/>
        </w:rPr>
        <w:t>[</w:t>
      </w:r>
      <w:r w:rsidRPr="00F33622">
        <w:rPr>
          <w:rFonts w:ascii="Calibri" w:eastAsia="Times New Roman" w:hAnsi="Calibri"/>
          <w:i/>
          <w:sz w:val="20"/>
          <w:szCs w:val="20"/>
        </w:rPr>
        <w:t>w szczególnych przypadkach termin płatności można wydłużyć maksymalnie do 30 dni od daty wystawienia faktury</w:t>
      </w:r>
      <w:r w:rsidRPr="00F33622">
        <w:rPr>
          <w:rFonts w:ascii="Calibri" w:eastAsia="Times New Roman" w:hAnsi="Calibri"/>
          <w:iCs/>
          <w:sz w:val="20"/>
          <w:szCs w:val="20"/>
        </w:rPr>
        <w:t>]</w:t>
      </w:r>
      <w:r w:rsidRPr="00F33622">
        <w:rPr>
          <w:rFonts w:ascii="Calibri" w:eastAsia="Times New Roman" w:hAnsi="Calibri"/>
          <w:noProof/>
          <w:sz w:val="24"/>
          <w:szCs w:val="20"/>
        </w:rPr>
        <w:t xml:space="preserve"> / </w:t>
      </w:r>
      <w:r w:rsidRPr="001C7713">
        <w:rPr>
          <w:rFonts w:ascii="Calibri" w:hAnsi="Calibri"/>
          <w:noProof/>
          <w:spacing w:val="-6"/>
          <w:sz w:val="24"/>
          <w:lang w:val="en-US"/>
        </w:rPr>
        <w:t xml:space="preserve">The Ordering Party shall make the payment due for each stage of the Work/the Work </w:t>
      </w:r>
      <w:r w:rsidRPr="001C7713">
        <w:rPr>
          <w:rFonts w:ascii="Calibri" w:hAnsi="Calibri"/>
          <w:iCs/>
          <w:noProof/>
          <w:spacing w:val="-6"/>
          <w:sz w:val="24"/>
          <w:lang w:val="en-US"/>
        </w:rPr>
        <w:t>within</w:t>
      </w:r>
      <w:r w:rsidRPr="001C7713">
        <w:rPr>
          <w:rFonts w:ascii="Calibri" w:hAnsi="Calibri"/>
          <w:noProof/>
          <w:spacing w:val="-6"/>
          <w:sz w:val="24"/>
          <w:lang w:val="en-US"/>
        </w:rPr>
        <w:t xml:space="preserve"> 21 days of the invoice date,</w:t>
      </w:r>
      <w:r w:rsidRPr="001C7713">
        <w:rPr>
          <w:rFonts w:ascii="Calibri" w:hAnsi="Calibri"/>
          <w:noProof/>
          <w:sz w:val="24"/>
          <w:lang w:val="en-US"/>
        </w:rPr>
        <w:t xml:space="preserve"> </w:t>
      </w:r>
      <w:r w:rsidRPr="001C7713">
        <w:rPr>
          <w:rFonts w:ascii="Calibri" w:hAnsi="Calibri"/>
          <w:noProof/>
          <w:spacing w:val="-6"/>
          <w:sz w:val="24"/>
          <w:lang w:val="en-US"/>
        </w:rPr>
        <w:t>to the bank account of the West Pomeranian University of Technology in Szczecin</w:t>
      </w:r>
      <w:r w:rsidRPr="001C7713">
        <w:rPr>
          <w:rFonts w:ascii="Calibri" w:hAnsi="Calibri"/>
          <w:noProof/>
          <w:sz w:val="24"/>
          <w:lang w:val="en-US"/>
        </w:rPr>
        <w:t xml:space="preserve"> indicated on the invoice. The date of payment shall be the date when money is credited in the bank account of the University.</w:t>
      </w:r>
      <w:r w:rsidRPr="001C7713">
        <w:rPr>
          <w:rFonts w:ascii="Calibri" w:hAnsi="Calibri"/>
          <w:lang w:val="en-US"/>
        </w:rPr>
        <w:t xml:space="preserve"> </w:t>
      </w:r>
      <w:bookmarkStart w:id="5" w:name="_Hlk89341337"/>
      <w:r w:rsidRPr="001C7713">
        <w:rPr>
          <w:rFonts w:ascii="Calibri" w:eastAsia="Times New Roman" w:hAnsi="Calibri"/>
          <w:iCs/>
          <w:sz w:val="20"/>
          <w:szCs w:val="20"/>
          <w:lang w:val="en-US"/>
        </w:rPr>
        <w:t>[</w:t>
      </w:r>
      <w:r w:rsidRPr="001C7713">
        <w:rPr>
          <w:rFonts w:ascii="Calibri" w:eastAsia="Times New Roman" w:hAnsi="Calibri"/>
          <w:i/>
          <w:sz w:val="20"/>
          <w:szCs w:val="20"/>
          <w:lang w:val="en-US"/>
        </w:rPr>
        <w:t>in special cases, the payment period may be extended to a maximum of</w:t>
      </w:r>
      <w:r w:rsidR="001C7713">
        <w:rPr>
          <w:rFonts w:ascii="Calibri" w:eastAsia="Times New Roman" w:hAnsi="Calibri"/>
          <w:i/>
          <w:sz w:val="20"/>
          <w:szCs w:val="20"/>
          <w:lang w:val="en-US"/>
        </w:rPr>
        <w:t> </w:t>
      </w:r>
      <w:r w:rsidRPr="001C7713">
        <w:rPr>
          <w:rFonts w:ascii="Calibri" w:eastAsia="Times New Roman" w:hAnsi="Calibri"/>
          <w:i/>
          <w:sz w:val="20"/>
          <w:szCs w:val="20"/>
          <w:lang w:val="en-US"/>
        </w:rPr>
        <w:t>30 days from the date of invoice</w:t>
      </w:r>
      <w:r w:rsidRPr="001C7713">
        <w:rPr>
          <w:rFonts w:ascii="Calibri" w:eastAsia="Times New Roman" w:hAnsi="Calibri"/>
          <w:iCs/>
          <w:sz w:val="20"/>
          <w:szCs w:val="20"/>
          <w:lang w:val="en-US"/>
        </w:rPr>
        <w:t>]</w:t>
      </w:r>
      <w:bookmarkEnd w:id="5"/>
    </w:p>
    <w:p w14:paraId="6A70EF5C" w14:textId="03E3EFA5" w:rsidR="006E3AD8" w:rsidRPr="00F33622" w:rsidRDefault="006E3AD8" w:rsidP="00FA4AA4">
      <w:pPr>
        <w:keepLines/>
        <w:widowControl w:val="0"/>
        <w:numPr>
          <w:ilvl w:val="0"/>
          <w:numId w:val="2"/>
        </w:numPr>
        <w:suppressAutoHyphens/>
        <w:autoSpaceDE w:val="0"/>
        <w:spacing w:before="60" w:after="0" w:line="360" w:lineRule="auto"/>
        <w:ind w:left="1020" w:hanging="340"/>
        <w:rPr>
          <w:rFonts w:ascii="Calibri" w:eastAsia="Times New Roman" w:hAnsi="Calibri"/>
          <w:noProof/>
          <w:spacing w:val="-6"/>
          <w:sz w:val="24"/>
          <w:szCs w:val="20"/>
        </w:rPr>
      </w:pPr>
      <w:r w:rsidRPr="00F33622">
        <w:rPr>
          <w:rFonts w:ascii="Calibri" w:eastAsia="Times New Roman" w:hAnsi="Calibri"/>
          <w:noProof/>
          <w:spacing w:val="-6"/>
          <w:sz w:val="24"/>
          <w:szCs w:val="20"/>
        </w:rPr>
        <w:t xml:space="preserve">Za </w:t>
      </w:r>
      <w:r w:rsidRPr="00F33622">
        <w:rPr>
          <w:rFonts w:ascii="Calibri" w:eastAsia="Times New Roman" w:hAnsi="Calibri"/>
          <w:noProof/>
          <w:sz w:val="24"/>
          <w:szCs w:val="20"/>
        </w:rPr>
        <w:t>każdy</w:t>
      </w:r>
      <w:r w:rsidRPr="00F33622">
        <w:rPr>
          <w:rFonts w:ascii="Calibri" w:eastAsia="Times New Roman" w:hAnsi="Calibri"/>
          <w:noProof/>
          <w:spacing w:val="-6"/>
          <w:sz w:val="24"/>
          <w:szCs w:val="20"/>
        </w:rPr>
        <w:t xml:space="preserve"> dzień opóźnienia w zapłacie należności Uczelnia naliczy odsetki ustawowe za</w:t>
      </w:r>
      <w:r w:rsidR="001C7713">
        <w:rPr>
          <w:rFonts w:ascii="Calibri" w:eastAsia="Times New Roman" w:hAnsi="Calibri"/>
          <w:noProof/>
          <w:spacing w:val="-6"/>
          <w:sz w:val="24"/>
          <w:szCs w:val="20"/>
        </w:rPr>
        <w:t> </w:t>
      </w:r>
      <w:r w:rsidRPr="00F33622">
        <w:rPr>
          <w:rFonts w:ascii="Calibri" w:eastAsia="Times New Roman" w:hAnsi="Calibri"/>
          <w:noProof/>
          <w:spacing w:val="-6"/>
          <w:sz w:val="24"/>
          <w:szCs w:val="20"/>
        </w:rPr>
        <w:t xml:space="preserve">opóźnienie. / </w:t>
      </w:r>
      <w:r w:rsidRPr="001C7713">
        <w:rPr>
          <w:rFonts w:ascii="Calibri" w:eastAsia="Times New Roman" w:hAnsi="Calibri"/>
          <w:noProof/>
          <w:spacing w:val="-6"/>
          <w:sz w:val="24"/>
          <w:szCs w:val="20"/>
          <w:lang w:val="en-US"/>
        </w:rPr>
        <w:t>The University shall charge statutory interest for delay for each day of a delay in payment of the amount due.</w:t>
      </w:r>
      <w:r w:rsidR="004B35B6" w:rsidRPr="001C7713">
        <w:rPr>
          <w:rFonts w:ascii="Calibri" w:eastAsia="Times New Roman" w:hAnsi="Calibri"/>
          <w:noProof/>
          <w:spacing w:val="-6"/>
          <w:sz w:val="24"/>
          <w:szCs w:val="20"/>
          <w:lang w:val="en-US"/>
        </w:rPr>
        <w:t>”,</w:t>
      </w:r>
    </w:p>
    <w:p w14:paraId="16ED215F" w14:textId="1DBDA8BE" w:rsidR="00246AF1" w:rsidRPr="00F33622" w:rsidRDefault="0084149D" w:rsidP="00FA4AA4">
      <w:pPr>
        <w:pStyle w:val="Akapitzlist"/>
        <w:numPr>
          <w:ilvl w:val="1"/>
          <w:numId w:val="7"/>
        </w:numPr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  <w:lang w:val="en-GB"/>
        </w:rPr>
      </w:pPr>
      <w:r w:rsidRPr="00F33622">
        <w:rPr>
          <w:rFonts w:ascii="Calibri" w:hAnsi="Calibri" w:cs="Times New Roman"/>
          <w:sz w:val="24"/>
          <w:szCs w:val="24"/>
        </w:rPr>
        <w:t>w załączniku nr 1 do umowy w tabeli</w:t>
      </w:r>
      <w:r w:rsidR="00246AF1" w:rsidRPr="00F33622">
        <w:rPr>
          <w:rFonts w:ascii="Calibri" w:hAnsi="Calibri" w:cs="Times New Roman"/>
          <w:sz w:val="24"/>
          <w:szCs w:val="24"/>
        </w:rPr>
        <w:t>:</w:t>
      </w:r>
    </w:p>
    <w:p w14:paraId="2BB999F6" w14:textId="2548B85D" w:rsidR="009774E4" w:rsidRPr="00F33622" w:rsidRDefault="0084149D" w:rsidP="00FA4AA4">
      <w:pPr>
        <w:pStyle w:val="Akapitzlist"/>
        <w:numPr>
          <w:ilvl w:val="1"/>
          <w:numId w:val="8"/>
        </w:numPr>
        <w:spacing w:before="120" w:after="0" w:line="360" w:lineRule="auto"/>
        <w:ind w:left="851" w:hanging="142"/>
        <w:rPr>
          <w:rFonts w:ascii="Calibri" w:hAnsi="Calibri" w:cs="Times New Roman"/>
          <w:sz w:val="24"/>
          <w:szCs w:val="24"/>
          <w:lang w:val="en-GB"/>
        </w:rPr>
      </w:pPr>
      <w:r w:rsidRPr="00F33622">
        <w:rPr>
          <w:rFonts w:ascii="Calibri" w:hAnsi="Calibri" w:cs="Times New Roman"/>
          <w:sz w:val="24"/>
          <w:szCs w:val="24"/>
        </w:rPr>
        <w:t>w nagłówku w kolumnie Koszt etapu wyraz „netto” zastępuje się wyrazem „brutto”</w:t>
      </w:r>
      <w:r w:rsidR="00A94B99" w:rsidRPr="00F33622">
        <w:rPr>
          <w:rFonts w:ascii="Calibri" w:hAnsi="Calibri" w:cs="Times New Roman"/>
          <w:sz w:val="24"/>
          <w:szCs w:val="24"/>
        </w:rPr>
        <w:t xml:space="preserve"> </w:t>
      </w:r>
      <w:r w:rsidR="003471D9" w:rsidRPr="00F33622">
        <w:rPr>
          <w:rFonts w:ascii="Calibri" w:hAnsi="Calibri" w:cs="Times New Roman"/>
          <w:sz w:val="24"/>
          <w:szCs w:val="24"/>
        </w:rPr>
        <w:t>oraz</w:t>
      </w:r>
      <w:r w:rsidR="001C7713">
        <w:rPr>
          <w:rFonts w:ascii="Calibri" w:hAnsi="Calibri" w:cs="Times New Roman"/>
          <w:sz w:val="24"/>
          <w:szCs w:val="24"/>
        </w:rPr>
        <w:t> </w:t>
      </w:r>
      <w:r w:rsidR="00A94B99" w:rsidRPr="00F33622">
        <w:rPr>
          <w:rFonts w:ascii="Calibri" w:hAnsi="Calibri" w:cs="Times New Roman"/>
          <w:sz w:val="24"/>
          <w:szCs w:val="24"/>
        </w:rPr>
        <w:t>wyraz</w:t>
      </w:r>
      <w:r w:rsidR="003471D9" w:rsidRPr="00F33622">
        <w:rPr>
          <w:rFonts w:ascii="Calibri" w:hAnsi="Calibri" w:cs="Times New Roman"/>
          <w:sz w:val="24"/>
          <w:szCs w:val="24"/>
        </w:rPr>
        <w:t xml:space="preserve"> „net” zastępuje się wyrazem </w:t>
      </w:r>
      <w:r w:rsidR="003471D9" w:rsidRPr="00F33622">
        <w:rPr>
          <w:rFonts w:ascii="Calibri" w:hAnsi="Calibri" w:cs="Times New Roman"/>
          <w:sz w:val="24"/>
          <w:szCs w:val="24"/>
          <w:lang w:val="en-GB"/>
        </w:rPr>
        <w:t>„</w:t>
      </w:r>
      <w:r w:rsidR="00A94B99" w:rsidRPr="00F33622">
        <w:rPr>
          <w:rFonts w:ascii="Calibri" w:hAnsi="Calibri" w:cs="Times New Roman"/>
          <w:sz w:val="24"/>
          <w:szCs w:val="24"/>
          <w:lang w:val="en-GB"/>
        </w:rPr>
        <w:t>gross”</w:t>
      </w:r>
      <w:r w:rsidR="00BC435C" w:rsidRPr="00F33622">
        <w:rPr>
          <w:rFonts w:ascii="Calibri" w:hAnsi="Calibri" w:cs="Times New Roman"/>
          <w:sz w:val="24"/>
          <w:szCs w:val="24"/>
          <w:lang w:val="en-GB"/>
        </w:rPr>
        <w:t>,</w:t>
      </w:r>
    </w:p>
    <w:p w14:paraId="23B99AD1" w14:textId="257738BC" w:rsidR="00246AF1" w:rsidRPr="00F33622" w:rsidRDefault="00246AF1" w:rsidP="00FA4AA4">
      <w:pPr>
        <w:pStyle w:val="Akapitzlist"/>
        <w:numPr>
          <w:ilvl w:val="1"/>
          <w:numId w:val="8"/>
        </w:numPr>
        <w:spacing w:before="120" w:after="0" w:line="360" w:lineRule="auto"/>
        <w:ind w:left="851" w:hanging="142"/>
        <w:rPr>
          <w:rFonts w:ascii="Calibri" w:hAnsi="Calibri" w:cs="Times New Roman"/>
          <w:sz w:val="24"/>
          <w:szCs w:val="24"/>
          <w:lang w:val="en-GB"/>
        </w:rPr>
      </w:pPr>
      <w:r w:rsidRPr="00F33622">
        <w:rPr>
          <w:rFonts w:ascii="Calibri" w:hAnsi="Calibri" w:cs="Times New Roman"/>
          <w:sz w:val="24"/>
          <w:szCs w:val="24"/>
        </w:rPr>
        <w:t>w podsumowaniu skreśla się wyrazy</w:t>
      </w:r>
      <w:r w:rsidRPr="00F33622">
        <w:rPr>
          <w:rFonts w:ascii="Calibri" w:hAnsi="Calibri" w:cs="Times New Roman"/>
          <w:sz w:val="24"/>
          <w:szCs w:val="24"/>
          <w:lang w:val="en-GB"/>
        </w:rPr>
        <w:t xml:space="preserve"> “</w:t>
      </w:r>
      <w:r w:rsidRPr="00F33622">
        <w:rPr>
          <w:rFonts w:ascii="Calibri" w:eastAsia="Times New Roman" w:hAnsi="Calibri"/>
          <w:noProof/>
          <w:sz w:val="20"/>
          <w:szCs w:val="20"/>
          <w:shd w:val="clear" w:color="auto" w:fill="FFFFFF"/>
        </w:rPr>
        <w:t xml:space="preserve">RAZEM netto / </w:t>
      </w:r>
      <w:r w:rsidRPr="001C7713">
        <w:rPr>
          <w:rFonts w:ascii="Calibri" w:hAnsi="Calibri"/>
          <w:noProof/>
          <w:sz w:val="20"/>
          <w:lang w:val="en-US"/>
        </w:rPr>
        <w:t>IN TOTAL net</w:t>
      </w:r>
      <w:r w:rsidRPr="00F33622">
        <w:rPr>
          <w:rFonts w:ascii="Calibri" w:hAnsi="Calibri"/>
          <w:noProof/>
          <w:sz w:val="20"/>
        </w:rPr>
        <w:t>”</w:t>
      </w:r>
    </w:p>
    <w:p w14:paraId="0C2BC406" w14:textId="1B1624D8" w:rsidR="0084149D" w:rsidRPr="00F33622" w:rsidRDefault="0084149D" w:rsidP="00FA4AA4">
      <w:pPr>
        <w:pStyle w:val="Akapitzlist"/>
        <w:numPr>
          <w:ilvl w:val="1"/>
          <w:numId w:val="7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  <w:szCs w:val="24"/>
        </w:rPr>
        <w:t>w załączniku nr 2 do umowy w tabeli w wierszu wyrazy</w:t>
      </w:r>
      <w:r w:rsidR="003471D9" w:rsidRPr="00F33622">
        <w:rPr>
          <w:rFonts w:ascii="Calibri" w:hAnsi="Calibri" w:cs="Times New Roman"/>
          <w:sz w:val="24"/>
          <w:szCs w:val="24"/>
        </w:rPr>
        <w:t xml:space="preserve"> </w:t>
      </w:r>
      <w:r w:rsidRPr="00F33622">
        <w:rPr>
          <w:rFonts w:ascii="Calibri" w:hAnsi="Calibri" w:cs="Times New Roman"/>
          <w:sz w:val="24"/>
          <w:szCs w:val="24"/>
        </w:rPr>
        <w:t>„Data zgłoszenia pracy/etapu pracy do odbioru (data obowiązku podatkowego VAT)” zastępuje się wyrazami „Data odbioru pracy/etapu pracy”</w:t>
      </w:r>
      <w:r w:rsidR="003471D9" w:rsidRPr="00F33622">
        <w:rPr>
          <w:rFonts w:ascii="Calibri" w:hAnsi="Calibri" w:cs="Times New Roman"/>
          <w:sz w:val="24"/>
          <w:szCs w:val="24"/>
        </w:rPr>
        <w:t xml:space="preserve"> oraz wyrazy „</w:t>
      </w:r>
      <w:r w:rsidR="003471D9" w:rsidRPr="00F33622">
        <w:rPr>
          <w:rFonts w:ascii="Calibri" w:hAnsi="Calibri" w:cs="Times New Roman"/>
          <w:sz w:val="24"/>
          <w:szCs w:val="24"/>
          <w:lang w:val="en-GB"/>
        </w:rPr>
        <w:t>Date of declaration of the work/stage of work for</w:t>
      </w:r>
      <w:r w:rsidR="001C7713">
        <w:rPr>
          <w:rFonts w:ascii="Calibri" w:hAnsi="Calibri" w:cs="Times New Roman"/>
          <w:sz w:val="24"/>
          <w:szCs w:val="24"/>
          <w:lang w:val="en-GB"/>
        </w:rPr>
        <w:t> </w:t>
      </w:r>
      <w:r w:rsidR="003471D9" w:rsidRPr="00F33622">
        <w:rPr>
          <w:rFonts w:ascii="Calibri" w:hAnsi="Calibri" w:cs="Times New Roman"/>
          <w:sz w:val="24"/>
          <w:szCs w:val="24"/>
          <w:lang w:val="en-GB"/>
        </w:rPr>
        <w:t>acceptance (date of VAT obligation</w:t>
      </w:r>
      <w:r w:rsidR="003471D9" w:rsidRPr="00F33622">
        <w:rPr>
          <w:rFonts w:ascii="Calibri" w:hAnsi="Calibri" w:cs="Times New Roman"/>
          <w:sz w:val="24"/>
          <w:szCs w:val="24"/>
        </w:rPr>
        <w:t xml:space="preserve">) zastępuje się wyrazami </w:t>
      </w:r>
      <w:r w:rsidR="004B35B6" w:rsidRPr="00F33622">
        <w:rPr>
          <w:rFonts w:ascii="Calibri" w:hAnsi="Calibri" w:cs="Times New Roman"/>
          <w:sz w:val="24"/>
          <w:szCs w:val="24"/>
        </w:rPr>
        <w:t>„</w:t>
      </w:r>
      <w:r w:rsidR="004B35B6" w:rsidRPr="001C7713">
        <w:rPr>
          <w:rFonts w:ascii="Calibri" w:hAnsi="Calibri" w:cs="Times New Roman"/>
          <w:sz w:val="24"/>
          <w:szCs w:val="24"/>
          <w:lang w:val="en-GB"/>
        </w:rPr>
        <w:t>Date of acceptance of</w:t>
      </w:r>
      <w:r w:rsidR="001C7713" w:rsidRPr="001C7713">
        <w:rPr>
          <w:rFonts w:ascii="Calibri" w:hAnsi="Calibri" w:cs="Times New Roman"/>
          <w:sz w:val="24"/>
          <w:szCs w:val="24"/>
          <w:lang w:val="en-GB"/>
        </w:rPr>
        <w:t> </w:t>
      </w:r>
      <w:r w:rsidR="004B35B6" w:rsidRPr="001C7713">
        <w:rPr>
          <w:rFonts w:ascii="Calibri" w:hAnsi="Calibri" w:cs="Times New Roman"/>
          <w:sz w:val="24"/>
          <w:szCs w:val="24"/>
          <w:lang w:val="en-GB"/>
        </w:rPr>
        <w:t>the</w:t>
      </w:r>
      <w:r w:rsidR="001C7713" w:rsidRPr="001C7713">
        <w:rPr>
          <w:rFonts w:ascii="Calibri" w:hAnsi="Calibri" w:cs="Times New Roman"/>
          <w:sz w:val="24"/>
          <w:szCs w:val="24"/>
          <w:lang w:val="en-GB"/>
        </w:rPr>
        <w:t> </w:t>
      </w:r>
      <w:r w:rsidR="004B35B6" w:rsidRPr="001C7713">
        <w:rPr>
          <w:rFonts w:ascii="Calibri" w:hAnsi="Calibri" w:cs="Times New Roman"/>
          <w:sz w:val="24"/>
          <w:szCs w:val="24"/>
          <w:lang w:val="en-GB"/>
        </w:rPr>
        <w:t>work/stage of work”</w:t>
      </w:r>
      <w:r w:rsidRPr="00F33622">
        <w:rPr>
          <w:rFonts w:ascii="Calibri" w:hAnsi="Calibri" w:cs="Times New Roman"/>
          <w:sz w:val="24"/>
          <w:szCs w:val="24"/>
        </w:rPr>
        <w:t>.</w:t>
      </w:r>
    </w:p>
    <w:p w14:paraId="6CB95E7F" w14:textId="1DBAE5F7" w:rsidR="003E5F97" w:rsidRPr="00F33622" w:rsidRDefault="003E5F97" w:rsidP="00F33622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F33622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§ </w:t>
      </w:r>
      <w:r w:rsidR="0021189C" w:rsidRPr="00F33622">
        <w:rPr>
          <w:rFonts w:ascii="Calibri" w:hAnsi="Calibri" w:cs="Times New Roman"/>
          <w:b/>
          <w:color w:val="000000" w:themeColor="text1"/>
          <w:sz w:val="24"/>
          <w:szCs w:val="24"/>
        </w:rPr>
        <w:t>2</w:t>
      </w:r>
      <w:r w:rsidR="00246834" w:rsidRPr="00F33622">
        <w:rPr>
          <w:rFonts w:ascii="Calibri" w:hAnsi="Calibri" w:cs="Times New Roman"/>
          <w:b/>
          <w:color w:val="000000" w:themeColor="text1"/>
          <w:sz w:val="24"/>
          <w:szCs w:val="24"/>
        </w:rPr>
        <w:t>.</w:t>
      </w:r>
    </w:p>
    <w:p w14:paraId="1E6B1983" w14:textId="6B0DF5AD" w:rsidR="003E5F97" w:rsidRPr="00F33622" w:rsidRDefault="003E5F97" w:rsidP="00F33622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  <w:u w:val="single"/>
        </w:rPr>
      </w:pPr>
      <w:r w:rsidRPr="00F33622">
        <w:rPr>
          <w:rFonts w:ascii="Calibri" w:hAnsi="Calibri" w:cs="Times New Roman"/>
          <w:color w:val="000000" w:themeColor="text1"/>
          <w:sz w:val="24"/>
          <w:szCs w:val="24"/>
        </w:rPr>
        <w:t>Zarządzenie wchodzi w życie z dniem podpisania</w:t>
      </w:r>
      <w:r w:rsidR="00952D0D" w:rsidRPr="00F33622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5EA70C72" w14:textId="32D72A06" w:rsidR="00B87D1B" w:rsidRPr="00F33622" w:rsidRDefault="00D26A63" w:rsidP="001C7713">
      <w:pPr>
        <w:spacing w:after="360" w:line="360" w:lineRule="auto"/>
        <w:ind w:left="4820"/>
        <w:jc w:val="center"/>
        <w:rPr>
          <w:sz w:val="24"/>
          <w:szCs w:val="24"/>
        </w:rPr>
      </w:pPr>
      <w:r w:rsidRPr="00F33622">
        <w:rPr>
          <w:sz w:val="24"/>
          <w:szCs w:val="24"/>
        </w:rPr>
        <w:t xml:space="preserve">W zastępstwie </w:t>
      </w:r>
      <w:r w:rsidR="00B87D1B" w:rsidRPr="00F33622">
        <w:rPr>
          <w:sz w:val="24"/>
          <w:szCs w:val="24"/>
        </w:rPr>
        <w:t>Rektor</w:t>
      </w:r>
      <w:r w:rsidRPr="00F33622">
        <w:rPr>
          <w:sz w:val="24"/>
          <w:szCs w:val="24"/>
        </w:rPr>
        <w:t>a</w:t>
      </w:r>
    </w:p>
    <w:p w14:paraId="04391D73" w14:textId="1C6AA8D1" w:rsidR="008E2065" w:rsidRPr="00F33622" w:rsidRDefault="00B87D1B" w:rsidP="00F33622">
      <w:pPr>
        <w:spacing w:after="0" w:line="360" w:lineRule="auto"/>
        <w:ind w:left="4820"/>
        <w:jc w:val="center"/>
        <w:rPr>
          <w:rFonts w:ascii="Calibri" w:hAnsi="Calibri" w:cs="Times New Roman"/>
          <w:sz w:val="24"/>
          <w:szCs w:val="24"/>
        </w:rPr>
      </w:pPr>
      <w:r w:rsidRPr="00F33622">
        <w:rPr>
          <w:rFonts w:ascii="Calibri" w:hAnsi="Calibri" w:cs="Times New Roman"/>
          <w:sz w:val="24"/>
        </w:rPr>
        <w:t xml:space="preserve">dr hab. inż. </w:t>
      </w:r>
      <w:r w:rsidR="00D26A63" w:rsidRPr="00F33622">
        <w:rPr>
          <w:rFonts w:ascii="Calibri" w:hAnsi="Calibri" w:cs="Times New Roman"/>
          <w:sz w:val="24"/>
        </w:rPr>
        <w:t>Krzysztof Pietrusewicz</w:t>
      </w:r>
      <w:r w:rsidR="0059206B" w:rsidRPr="00F33622">
        <w:rPr>
          <w:rFonts w:ascii="Calibri" w:hAnsi="Calibri" w:cs="Times New Roman"/>
          <w:sz w:val="24"/>
        </w:rPr>
        <w:t xml:space="preserve">, prof. </w:t>
      </w:r>
      <w:r w:rsidR="00ED4F12" w:rsidRPr="00F33622">
        <w:rPr>
          <w:rFonts w:ascii="Calibri" w:hAnsi="Calibri" w:cs="Times New Roman"/>
          <w:sz w:val="24"/>
        </w:rPr>
        <w:t>ZUT</w:t>
      </w:r>
      <w:r w:rsidR="00F33622" w:rsidRPr="00F33622">
        <w:rPr>
          <w:rFonts w:ascii="Calibri" w:hAnsi="Calibri" w:cs="Times New Roman"/>
          <w:sz w:val="24"/>
        </w:rPr>
        <w:br/>
      </w:r>
      <w:r w:rsidR="00D26A63" w:rsidRPr="00F33622">
        <w:rPr>
          <w:rFonts w:ascii="Calibri" w:hAnsi="Calibri" w:cs="Times New Roman"/>
          <w:sz w:val="24"/>
          <w:szCs w:val="24"/>
        </w:rPr>
        <w:t>prorektor ds. organizacji i rozwoju uczelni</w:t>
      </w:r>
    </w:p>
    <w:sectPr w:rsidR="008E2065" w:rsidRPr="00F33622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4A3C9" w14:textId="77777777" w:rsidR="00FA4AA4" w:rsidRDefault="00FA4AA4" w:rsidP="00CD79EF">
      <w:pPr>
        <w:spacing w:after="0" w:line="240" w:lineRule="auto"/>
      </w:pPr>
      <w:r>
        <w:separator/>
      </w:r>
    </w:p>
  </w:endnote>
  <w:endnote w:type="continuationSeparator" w:id="0">
    <w:p w14:paraId="25D314C4" w14:textId="77777777" w:rsidR="00FA4AA4" w:rsidRDefault="00FA4AA4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8C37" w14:textId="77777777" w:rsidR="00FA4AA4" w:rsidRDefault="00FA4AA4" w:rsidP="00CD79EF">
      <w:pPr>
        <w:spacing w:after="0" w:line="240" w:lineRule="auto"/>
      </w:pPr>
      <w:r>
        <w:separator/>
      </w:r>
    </w:p>
  </w:footnote>
  <w:footnote w:type="continuationSeparator" w:id="0">
    <w:p w14:paraId="2D018383" w14:textId="77777777" w:rsidR="00FA4AA4" w:rsidRDefault="00FA4AA4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D1EE3DD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9400DF1"/>
    <w:multiLevelType w:val="hybridMultilevel"/>
    <w:tmpl w:val="29E494DA"/>
    <w:lvl w:ilvl="0" w:tplc="FFFFFFFF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AB3A7C6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0EB432FC"/>
    <w:multiLevelType w:val="singleLevel"/>
    <w:tmpl w:val="184A506E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</w:abstractNum>
  <w:abstractNum w:abstractNumId="18" w15:restartNumberingAfterBreak="0">
    <w:nsid w:val="1019511C"/>
    <w:multiLevelType w:val="hybridMultilevel"/>
    <w:tmpl w:val="E92240AC"/>
    <w:name w:val="WW8Num62"/>
    <w:lvl w:ilvl="0" w:tplc="CB0AFA1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ED13E6"/>
    <w:multiLevelType w:val="hybridMultilevel"/>
    <w:tmpl w:val="246CB054"/>
    <w:name w:val="WW8Num172"/>
    <w:lvl w:ilvl="0" w:tplc="E47E49A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A15968"/>
    <w:multiLevelType w:val="hybridMultilevel"/>
    <w:tmpl w:val="6E3A289E"/>
    <w:name w:val="WW8Num4032222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E77A45"/>
    <w:multiLevelType w:val="hybridMultilevel"/>
    <w:tmpl w:val="045A71A8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BE344C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1E6F4FA5"/>
    <w:multiLevelType w:val="hybridMultilevel"/>
    <w:tmpl w:val="79E24E4C"/>
    <w:name w:val="WW8Num403222"/>
    <w:lvl w:ilvl="0" w:tplc="446083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AF367C"/>
    <w:multiLevelType w:val="hybridMultilevel"/>
    <w:tmpl w:val="C4B01FB6"/>
    <w:name w:val="WW8Num162"/>
    <w:lvl w:ilvl="0" w:tplc="AE962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487C7D"/>
    <w:multiLevelType w:val="hybridMultilevel"/>
    <w:tmpl w:val="390CCD14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BE344C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BE4524"/>
    <w:multiLevelType w:val="hybridMultilevel"/>
    <w:tmpl w:val="727EA746"/>
    <w:lvl w:ilvl="0" w:tplc="A49683A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D5428"/>
    <w:multiLevelType w:val="hybridMultilevel"/>
    <w:tmpl w:val="D752234A"/>
    <w:lvl w:ilvl="0" w:tplc="208C195A">
      <w:start w:val="1"/>
      <w:numFmt w:val="decimal"/>
      <w:lvlText w:val="%1."/>
      <w:lvlJc w:val="left"/>
      <w:pPr>
        <w:ind w:left="984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9" w15:restartNumberingAfterBreak="0">
    <w:nsid w:val="3E94056F"/>
    <w:multiLevelType w:val="hybridMultilevel"/>
    <w:tmpl w:val="3DC041EC"/>
    <w:name w:val="WW8Num22"/>
    <w:lvl w:ilvl="0" w:tplc="9814BA9C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6204C"/>
    <w:multiLevelType w:val="hybridMultilevel"/>
    <w:tmpl w:val="7E644A7E"/>
    <w:lvl w:ilvl="0" w:tplc="FFFFFFFF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000001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1" w15:restartNumberingAfterBreak="0">
    <w:nsid w:val="43294906"/>
    <w:multiLevelType w:val="hybridMultilevel"/>
    <w:tmpl w:val="3E4A27E8"/>
    <w:name w:val="WW8Num412"/>
    <w:lvl w:ilvl="0" w:tplc="DA42D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20E93"/>
    <w:multiLevelType w:val="hybridMultilevel"/>
    <w:tmpl w:val="B9A0AC1C"/>
    <w:name w:val="WW8Num42"/>
    <w:lvl w:ilvl="0" w:tplc="FB1AA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095B38"/>
    <w:multiLevelType w:val="hybridMultilevel"/>
    <w:tmpl w:val="6E982A18"/>
    <w:name w:val="WW8Num392"/>
    <w:lvl w:ilvl="0" w:tplc="5D76F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46BC3"/>
    <w:multiLevelType w:val="hybridMultilevel"/>
    <w:tmpl w:val="B00095D4"/>
    <w:name w:val="WW8Num112"/>
    <w:lvl w:ilvl="0" w:tplc="4ACE5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B37D69"/>
    <w:multiLevelType w:val="hybridMultilevel"/>
    <w:tmpl w:val="D6B6B5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D572E6"/>
    <w:multiLevelType w:val="hybridMultilevel"/>
    <w:tmpl w:val="82C2E658"/>
    <w:name w:val="WW8Num402"/>
    <w:lvl w:ilvl="0" w:tplc="DBC6C85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72930"/>
    <w:multiLevelType w:val="hybridMultilevel"/>
    <w:tmpl w:val="7BCA6A0E"/>
    <w:name w:val="WW8Num192"/>
    <w:lvl w:ilvl="0" w:tplc="38DCD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7B48A6"/>
    <w:multiLevelType w:val="hybridMultilevel"/>
    <w:tmpl w:val="74EC073C"/>
    <w:lvl w:ilvl="0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B3A7C6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A2611A0"/>
    <w:multiLevelType w:val="hybridMultilevel"/>
    <w:tmpl w:val="BAB65740"/>
    <w:name w:val="WW8Num32"/>
    <w:lvl w:ilvl="0" w:tplc="DE8AF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7"/>
  </w:num>
  <w:num w:numId="4">
    <w:abstractNumId w:val="25"/>
  </w:num>
  <w:num w:numId="5">
    <w:abstractNumId w:val="35"/>
  </w:num>
  <w:num w:numId="6">
    <w:abstractNumId w:val="38"/>
  </w:num>
  <w:num w:numId="7">
    <w:abstractNumId w:val="21"/>
  </w:num>
  <w:num w:numId="8">
    <w:abstractNumId w:val="16"/>
  </w:num>
  <w:num w:numId="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0770C"/>
    <w:rsid w:val="0001143C"/>
    <w:rsid w:val="00012453"/>
    <w:rsid w:val="000162D2"/>
    <w:rsid w:val="000220A2"/>
    <w:rsid w:val="00022317"/>
    <w:rsid w:val="000245F2"/>
    <w:rsid w:val="00024A81"/>
    <w:rsid w:val="00031DDC"/>
    <w:rsid w:val="00044875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3D63"/>
    <w:rsid w:val="000C53F9"/>
    <w:rsid w:val="000C7FEA"/>
    <w:rsid w:val="000E077E"/>
    <w:rsid w:val="000E1771"/>
    <w:rsid w:val="000F3F5F"/>
    <w:rsid w:val="000F5D06"/>
    <w:rsid w:val="00106C28"/>
    <w:rsid w:val="00112F9A"/>
    <w:rsid w:val="00127E9E"/>
    <w:rsid w:val="001416CB"/>
    <w:rsid w:val="0014306D"/>
    <w:rsid w:val="00145A35"/>
    <w:rsid w:val="00170310"/>
    <w:rsid w:val="00174FCA"/>
    <w:rsid w:val="001856A3"/>
    <w:rsid w:val="0019311D"/>
    <w:rsid w:val="001A12B7"/>
    <w:rsid w:val="001A3F3C"/>
    <w:rsid w:val="001A4B4F"/>
    <w:rsid w:val="001A6128"/>
    <w:rsid w:val="001C32B3"/>
    <w:rsid w:val="001C5A04"/>
    <w:rsid w:val="001C7713"/>
    <w:rsid w:val="001D0CC6"/>
    <w:rsid w:val="001D5661"/>
    <w:rsid w:val="001E6580"/>
    <w:rsid w:val="001F0134"/>
    <w:rsid w:val="001F3F8D"/>
    <w:rsid w:val="00205A9A"/>
    <w:rsid w:val="00210DEB"/>
    <w:rsid w:val="0021189C"/>
    <w:rsid w:val="00217636"/>
    <w:rsid w:val="0021771D"/>
    <w:rsid w:val="0022385D"/>
    <w:rsid w:val="00231DB8"/>
    <w:rsid w:val="0023341B"/>
    <w:rsid w:val="002362E0"/>
    <w:rsid w:val="00243BAD"/>
    <w:rsid w:val="00246834"/>
    <w:rsid w:val="00246AF1"/>
    <w:rsid w:val="00247C32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86AF8"/>
    <w:rsid w:val="00291819"/>
    <w:rsid w:val="002943F7"/>
    <w:rsid w:val="002951AD"/>
    <w:rsid w:val="002951C7"/>
    <w:rsid w:val="002A2AD2"/>
    <w:rsid w:val="002B0687"/>
    <w:rsid w:val="002B71C1"/>
    <w:rsid w:val="002C65A5"/>
    <w:rsid w:val="002D0FB9"/>
    <w:rsid w:val="002D1A42"/>
    <w:rsid w:val="002E1E9F"/>
    <w:rsid w:val="002E240F"/>
    <w:rsid w:val="002F119A"/>
    <w:rsid w:val="002F4029"/>
    <w:rsid w:val="003326A3"/>
    <w:rsid w:val="003471D9"/>
    <w:rsid w:val="00355F93"/>
    <w:rsid w:val="00364885"/>
    <w:rsid w:val="00380509"/>
    <w:rsid w:val="00382D6C"/>
    <w:rsid w:val="00383BB5"/>
    <w:rsid w:val="00384A3F"/>
    <w:rsid w:val="00390C29"/>
    <w:rsid w:val="00393469"/>
    <w:rsid w:val="00393F9B"/>
    <w:rsid w:val="003A1004"/>
    <w:rsid w:val="003A3877"/>
    <w:rsid w:val="003A502D"/>
    <w:rsid w:val="003B4A9A"/>
    <w:rsid w:val="003B5DDE"/>
    <w:rsid w:val="003D32A0"/>
    <w:rsid w:val="003D347F"/>
    <w:rsid w:val="003D5445"/>
    <w:rsid w:val="003E1C9C"/>
    <w:rsid w:val="003E5F97"/>
    <w:rsid w:val="003F1480"/>
    <w:rsid w:val="003F1797"/>
    <w:rsid w:val="003F3EDB"/>
    <w:rsid w:val="003F6BA4"/>
    <w:rsid w:val="00401259"/>
    <w:rsid w:val="00401775"/>
    <w:rsid w:val="00403732"/>
    <w:rsid w:val="00403FCB"/>
    <w:rsid w:val="00413B30"/>
    <w:rsid w:val="004161DF"/>
    <w:rsid w:val="00421A50"/>
    <w:rsid w:val="00436BBA"/>
    <w:rsid w:val="00443A42"/>
    <w:rsid w:val="00445AAC"/>
    <w:rsid w:val="00446313"/>
    <w:rsid w:val="0045133C"/>
    <w:rsid w:val="00455307"/>
    <w:rsid w:val="00460416"/>
    <w:rsid w:val="00467E6C"/>
    <w:rsid w:val="0047357D"/>
    <w:rsid w:val="00473B52"/>
    <w:rsid w:val="00482C7B"/>
    <w:rsid w:val="0048502A"/>
    <w:rsid w:val="004850BC"/>
    <w:rsid w:val="004A105E"/>
    <w:rsid w:val="004A2664"/>
    <w:rsid w:val="004B35B6"/>
    <w:rsid w:val="004C55A5"/>
    <w:rsid w:val="004D1580"/>
    <w:rsid w:val="004D68EF"/>
    <w:rsid w:val="004D6EC5"/>
    <w:rsid w:val="004E352E"/>
    <w:rsid w:val="004E4EE4"/>
    <w:rsid w:val="004E7136"/>
    <w:rsid w:val="004F1BF8"/>
    <w:rsid w:val="004F27B8"/>
    <w:rsid w:val="004F7B23"/>
    <w:rsid w:val="004F7FA6"/>
    <w:rsid w:val="0050035E"/>
    <w:rsid w:val="00501B9D"/>
    <w:rsid w:val="00511D3F"/>
    <w:rsid w:val="00515B59"/>
    <w:rsid w:val="00531EDB"/>
    <w:rsid w:val="0054190D"/>
    <w:rsid w:val="00542F55"/>
    <w:rsid w:val="00543EA1"/>
    <w:rsid w:val="0055027D"/>
    <w:rsid w:val="0055579E"/>
    <w:rsid w:val="005822EA"/>
    <w:rsid w:val="0058232E"/>
    <w:rsid w:val="0059206B"/>
    <w:rsid w:val="00595DE2"/>
    <w:rsid w:val="00597F13"/>
    <w:rsid w:val="005A1ABD"/>
    <w:rsid w:val="005B7524"/>
    <w:rsid w:val="005C099E"/>
    <w:rsid w:val="005C6F33"/>
    <w:rsid w:val="005C73E5"/>
    <w:rsid w:val="005E1970"/>
    <w:rsid w:val="005E2D92"/>
    <w:rsid w:val="005E3ED0"/>
    <w:rsid w:val="005E73F7"/>
    <w:rsid w:val="005F0A17"/>
    <w:rsid w:val="005F1575"/>
    <w:rsid w:val="005F4010"/>
    <w:rsid w:val="005F7F8D"/>
    <w:rsid w:val="00602CFA"/>
    <w:rsid w:val="00606653"/>
    <w:rsid w:val="006159C8"/>
    <w:rsid w:val="00621ABA"/>
    <w:rsid w:val="00622665"/>
    <w:rsid w:val="00624A0C"/>
    <w:rsid w:val="00624B55"/>
    <w:rsid w:val="006408D4"/>
    <w:rsid w:val="00641A07"/>
    <w:rsid w:val="00644109"/>
    <w:rsid w:val="00646015"/>
    <w:rsid w:val="00647542"/>
    <w:rsid w:val="0064799C"/>
    <w:rsid w:val="00650303"/>
    <w:rsid w:val="006563C7"/>
    <w:rsid w:val="006632BB"/>
    <w:rsid w:val="006653E9"/>
    <w:rsid w:val="00673BD4"/>
    <w:rsid w:val="006804CB"/>
    <w:rsid w:val="00683D8A"/>
    <w:rsid w:val="00691251"/>
    <w:rsid w:val="006B0BA5"/>
    <w:rsid w:val="006B4308"/>
    <w:rsid w:val="006B5335"/>
    <w:rsid w:val="006B5574"/>
    <w:rsid w:val="006B7CD1"/>
    <w:rsid w:val="006C427B"/>
    <w:rsid w:val="006C76E2"/>
    <w:rsid w:val="006D2D1F"/>
    <w:rsid w:val="006D3776"/>
    <w:rsid w:val="006D48C5"/>
    <w:rsid w:val="006D792F"/>
    <w:rsid w:val="006E3AD8"/>
    <w:rsid w:val="007006D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623B3"/>
    <w:rsid w:val="0076255C"/>
    <w:rsid w:val="007648EE"/>
    <w:rsid w:val="0077021E"/>
    <w:rsid w:val="00770924"/>
    <w:rsid w:val="0077506C"/>
    <w:rsid w:val="007752D2"/>
    <w:rsid w:val="00777737"/>
    <w:rsid w:val="00781DEE"/>
    <w:rsid w:val="00783832"/>
    <w:rsid w:val="00786095"/>
    <w:rsid w:val="007907FE"/>
    <w:rsid w:val="007920A1"/>
    <w:rsid w:val="00794129"/>
    <w:rsid w:val="00795E79"/>
    <w:rsid w:val="007A47F2"/>
    <w:rsid w:val="007A60BB"/>
    <w:rsid w:val="007A6D78"/>
    <w:rsid w:val="007B0420"/>
    <w:rsid w:val="007B20C2"/>
    <w:rsid w:val="007B6D9A"/>
    <w:rsid w:val="007B7ED7"/>
    <w:rsid w:val="007C34AB"/>
    <w:rsid w:val="007C4CE9"/>
    <w:rsid w:val="007C50FB"/>
    <w:rsid w:val="007D05E1"/>
    <w:rsid w:val="007D1DBB"/>
    <w:rsid w:val="007D3566"/>
    <w:rsid w:val="007D54A5"/>
    <w:rsid w:val="007E5CF8"/>
    <w:rsid w:val="007E7317"/>
    <w:rsid w:val="007F30E7"/>
    <w:rsid w:val="007F58E1"/>
    <w:rsid w:val="007F61E0"/>
    <w:rsid w:val="008137A5"/>
    <w:rsid w:val="00814D88"/>
    <w:rsid w:val="00822A58"/>
    <w:rsid w:val="008245A5"/>
    <w:rsid w:val="00836C11"/>
    <w:rsid w:val="0084149D"/>
    <w:rsid w:val="008517D8"/>
    <w:rsid w:val="008564F7"/>
    <w:rsid w:val="00856658"/>
    <w:rsid w:val="00865283"/>
    <w:rsid w:val="00867434"/>
    <w:rsid w:val="00870033"/>
    <w:rsid w:val="00870D98"/>
    <w:rsid w:val="0087229B"/>
    <w:rsid w:val="008732C2"/>
    <w:rsid w:val="0089034A"/>
    <w:rsid w:val="00890574"/>
    <w:rsid w:val="00890ABD"/>
    <w:rsid w:val="0089540B"/>
    <w:rsid w:val="008A2A8C"/>
    <w:rsid w:val="008A3179"/>
    <w:rsid w:val="008A7DFE"/>
    <w:rsid w:val="008B06DF"/>
    <w:rsid w:val="008B1E3E"/>
    <w:rsid w:val="008B20F7"/>
    <w:rsid w:val="008B3C6B"/>
    <w:rsid w:val="008B3E66"/>
    <w:rsid w:val="008D1396"/>
    <w:rsid w:val="008D293C"/>
    <w:rsid w:val="008D5C6A"/>
    <w:rsid w:val="008E2065"/>
    <w:rsid w:val="008F1D30"/>
    <w:rsid w:val="008F40E3"/>
    <w:rsid w:val="008F646B"/>
    <w:rsid w:val="009015FC"/>
    <w:rsid w:val="009107F1"/>
    <w:rsid w:val="00925CDA"/>
    <w:rsid w:val="00932001"/>
    <w:rsid w:val="00934B9B"/>
    <w:rsid w:val="0093666A"/>
    <w:rsid w:val="00936E47"/>
    <w:rsid w:val="0094282E"/>
    <w:rsid w:val="00952653"/>
    <w:rsid w:val="0095295B"/>
    <w:rsid w:val="00952D0D"/>
    <w:rsid w:val="00955174"/>
    <w:rsid w:val="009632FA"/>
    <w:rsid w:val="00964BB3"/>
    <w:rsid w:val="00966696"/>
    <w:rsid w:val="009675B0"/>
    <w:rsid w:val="009774E4"/>
    <w:rsid w:val="0098183A"/>
    <w:rsid w:val="0099142F"/>
    <w:rsid w:val="00995A35"/>
    <w:rsid w:val="009A0E3D"/>
    <w:rsid w:val="009B5FF1"/>
    <w:rsid w:val="009C4755"/>
    <w:rsid w:val="009C4D06"/>
    <w:rsid w:val="009D1B95"/>
    <w:rsid w:val="009D3988"/>
    <w:rsid w:val="009E7419"/>
    <w:rsid w:val="009F0FA6"/>
    <w:rsid w:val="00A01A6A"/>
    <w:rsid w:val="00A026BB"/>
    <w:rsid w:val="00A05D74"/>
    <w:rsid w:val="00A2145B"/>
    <w:rsid w:val="00A2151F"/>
    <w:rsid w:val="00A25135"/>
    <w:rsid w:val="00A27A10"/>
    <w:rsid w:val="00A368BF"/>
    <w:rsid w:val="00A36D16"/>
    <w:rsid w:val="00A404E0"/>
    <w:rsid w:val="00A44B44"/>
    <w:rsid w:val="00A4725D"/>
    <w:rsid w:val="00A50A21"/>
    <w:rsid w:val="00A54724"/>
    <w:rsid w:val="00A579AF"/>
    <w:rsid w:val="00A600B5"/>
    <w:rsid w:val="00A71B7F"/>
    <w:rsid w:val="00A8382F"/>
    <w:rsid w:val="00A85B4B"/>
    <w:rsid w:val="00A923CD"/>
    <w:rsid w:val="00A94295"/>
    <w:rsid w:val="00A94B99"/>
    <w:rsid w:val="00A953AF"/>
    <w:rsid w:val="00A95C4E"/>
    <w:rsid w:val="00AC5F5D"/>
    <w:rsid w:val="00AD025F"/>
    <w:rsid w:val="00AD6BEE"/>
    <w:rsid w:val="00AD6DF2"/>
    <w:rsid w:val="00AE2FFC"/>
    <w:rsid w:val="00AE36B9"/>
    <w:rsid w:val="00AE3BB2"/>
    <w:rsid w:val="00AF5758"/>
    <w:rsid w:val="00B02121"/>
    <w:rsid w:val="00B0538D"/>
    <w:rsid w:val="00B0667E"/>
    <w:rsid w:val="00B147AF"/>
    <w:rsid w:val="00B47F52"/>
    <w:rsid w:val="00B557C5"/>
    <w:rsid w:val="00B70451"/>
    <w:rsid w:val="00B74801"/>
    <w:rsid w:val="00B7509D"/>
    <w:rsid w:val="00B8011B"/>
    <w:rsid w:val="00B83FC1"/>
    <w:rsid w:val="00B86682"/>
    <w:rsid w:val="00B87D1B"/>
    <w:rsid w:val="00B938F1"/>
    <w:rsid w:val="00B94FF0"/>
    <w:rsid w:val="00BA04AC"/>
    <w:rsid w:val="00BA0F3B"/>
    <w:rsid w:val="00BA6330"/>
    <w:rsid w:val="00BC34D4"/>
    <w:rsid w:val="00BC3A67"/>
    <w:rsid w:val="00BC435C"/>
    <w:rsid w:val="00BC7406"/>
    <w:rsid w:val="00BE42C3"/>
    <w:rsid w:val="00BE6962"/>
    <w:rsid w:val="00BF0FDE"/>
    <w:rsid w:val="00BF1384"/>
    <w:rsid w:val="00BF451D"/>
    <w:rsid w:val="00C00591"/>
    <w:rsid w:val="00C059DA"/>
    <w:rsid w:val="00C072D1"/>
    <w:rsid w:val="00C1195F"/>
    <w:rsid w:val="00C16610"/>
    <w:rsid w:val="00C20F0C"/>
    <w:rsid w:val="00C23E7C"/>
    <w:rsid w:val="00C32492"/>
    <w:rsid w:val="00C43A6A"/>
    <w:rsid w:val="00C45DA1"/>
    <w:rsid w:val="00C45F6A"/>
    <w:rsid w:val="00C5004C"/>
    <w:rsid w:val="00C56A3E"/>
    <w:rsid w:val="00C63629"/>
    <w:rsid w:val="00C6399B"/>
    <w:rsid w:val="00C6425F"/>
    <w:rsid w:val="00C64A67"/>
    <w:rsid w:val="00C64DD9"/>
    <w:rsid w:val="00C65E03"/>
    <w:rsid w:val="00C814BC"/>
    <w:rsid w:val="00C82EF6"/>
    <w:rsid w:val="00C8530E"/>
    <w:rsid w:val="00C85BC3"/>
    <w:rsid w:val="00CA570A"/>
    <w:rsid w:val="00CA78E4"/>
    <w:rsid w:val="00CB305F"/>
    <w:rsid w:val="00CB30BA"/>
    <w:rsid w:val="00CB61E6"/>
    <w:rsid w:val="00CB64D4"/>
    <w:rsid w:val="00CC0ABA"/>
    <w:rsid w:val="00CC2BC2"/>
    <w:rsid w:val="00CC4D28"/>
    <w:rsid w:val="00CC6EE2"/>
    <w:rsid w:val="00CD03D4"/>
    <w:rsid w:val="00CD552F"/>
    <w:rsid w:val="00CD6A81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71B8"/>
    <w:rsid w:val="00D074D7"/>
    <w:rsid w:val="00D1200A"/>
    <w:rsid w:val="00D26A63"/>
    <w:rsid w:val="00D309AA"/>
    <w:rsid w:val="00D31BDF"/>
    <w:rsid w:val="00D4057C"/>
    <w:rsid w:val="00D43211"/>
    <w:rsid w:val="00D47C0E"/>
    <w:rsid w:val="00D51E1C"/>
    <w:rsid w:val="00D5471C"/>
    <w:rsid w:val="00D61A5E"/>
    <w:rsid w:val="00D6408E"/>
    <w:rsid w:val="00D65AE1"/>
    <w:rsid w:val="00D73E2C"/>
    <w:rsid w:val="00D7540B"/>
    <w:rsid w:val="00D9304A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07F2"/>
    <w:rsid w:val="00DE2AF1"/>
    <w:rsid w:val="00DF0196"/>
    <w:rsid w:val="00DF62BD"/>
    <w:rsid w:val="00E1026E"/>
    <w:rsid w:val="00E11E95"/>
    <w:rsid w:val="00E1295C"/>
    <w:rsid w:val="00E12F8C"/>
    <w:rsid w:val="00E13E82"/>
    <w:rsid w:val="00E17283"/>
    <w:rsid w:val="00E21608"/>
    <w:rsid w:val="00E30448"/>
    <w:rsid w:val="00E32745"/>
    <w:rsid w:val="00E40F0A"/>
    <w:rsid w:val="00E46CDB"/>
    <w:rsid w:val="00E47F1C"/>
    <w:rsid w:val="00E53949"/>
    <w:rsid w:val="00E579A2"/>
    <w:rsid w:val="00E6125A"/>
    <w:rsid w:val="00E63FA0"/>
    <w:rsid w:val="00E74BD3"/>
    <w:rsid w:val="00E819F0"/>
    <w:rsid w:val="00E85281"/>
    <w:rsid w:val="00E87476"/>
    <w:rsid w:val="00E928A2"/>
    <w:rsid w:val="00E979A8"/>
    <w:rsid w:val="00EA412E"/>
    <w:rsid w:val="00EB3365"/>
    <w:rsid w:val="00EB4C9B"/>
    <w:rsid w:val="00EB54C8"/>
    <w:rsid w:val="00EB6525"/>
    <w:rsid w:val="00EB733F"/>
    <w:rsid w:val="00EC13F1"/>
    <w:rsid w:val="00EC373F"/>
    <w:rsid w:val="00EC3AC7"/>
    <w:rsid w:val="00EC7DE0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22E3"/>
    <w:rsid w:val="00F23ED8"/>
    <w:rsid w:val="00F32CF7"/>
    <w:rsid w:val="00F33622"/>
    <w:rsid w:val="00F33EFB"/>
    <w:rsid w:val="00F46674"/>
    <w:rsid w:val="00F47CBE"/>
    <w:rsid w:val="00F5340B"/>
    <w:rsid w:val="00F604C3"/>
    <w:rsid w:val="00F61232"/>
    <w:rsid w:val="00F630F7"/>
    <w:rsid w:val="00F63954"/>
    <w:rsid w:val="00F8139D"/>
    <w:rsid w:val="00FA0FEB"/>
    <w:rsid w:val="00FA2B48"/>
    <w:rsid w:val="00FA4AA4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EE"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D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958E-4F91-4330-86E9-13A1F5F5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5571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149 Rektora ZUT z dnia 3 grudnia 2021 r. zmieniające zarządzenie nr 54 Rektora ZUT z dnia 23 kwietnia 2020 r. w sprawie zasad postępowania w zakresie opiniowania i zawierania umów oraz udzielania pełnomocnictw do podpisywania umów o wykonan</vt:lpstr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149 Rektora ZUT z dnia 3 grudnia 2021 r. zmieniające zarządzenie nr 54 Rektora ZUT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Gabriela Pasturczak</cp:lastModifiedBy>
  <cp:revision>2</cp:revision>
  <cp:lastPrinted>2021-12-03T11:15:00Z</cp:lastPrinted>
  <dcterms:created xsi:type="dcterms:W3CDTF">2021-12-03T11:43:00Z</dcterms:created>
  <dcterms:modified xsi:type="dcterms:W3CDTF">2021-12-03T11:43:00Z</dcterms:modified>
</cp:coreProperties>
</file>