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F8" w:rsidRPr="00D30620" w:rsidRDefault="00FF289D" w:rsidP="00B8322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620">
        <w:rPr>
          <w:rFonts w:ascii="Times New Roman" w:hAnsi="Times New Roman" w:cs="Times New Roman"/>
          <w:b/>
          <w:sz w:val="32"/>
          <w:szCs w:val="32"/>
        </w:rPr>
        <w:t>ZARZĄDZENIE NR 122</w:t>
      </w:r>
    </w:p>
    <w:p w:rsidR="009861F8" w:rsidRPr="00D30620" w:rsidRDefault="009861F8" w:rsidP="00B8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20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9861F8" w:rsidRPr="00D30620" w:rsidRDefault="009861F8" w:rsidP="00B8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20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F289D" w:rsidRPr="00D30620">
        <w:rPr>
          <w:rFonts w:ascii="Times New Roman" w:hAnsi="Times New Roman" w:cs="Times New Roman"/>
          <w:b/>
          <w:sz w:val="28"/>
          <w:szCs w:val="28"/>
        </w:rPr>
        <w:t>2</w:t>
      </w:r>
      <w:r w:rsidR="00A04D57">
        <w:rPr>
          <w:rFonts w:ascii="Times New Roman" w:hAnsi="Times New Roman" w:cs="Times New Roman"/>
          <w:b/>
          <w:sz w:val="28"/>
          <w:szCs w:val="28"/>
        </w:rPr>
        <w:t>8</w:t>
      </w:r>
      <w:r w:rsidRPr="00D30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671" w:rsidRPr="00D30620">
        <w:rPr>
          <w:rFonts w:ascii="Times New Roman" w:hAnsi="Times New Roman" w:cs="Times New Roman"/>
          <w:b/>
          <w:sz w:val="28"/>
          <w:szCs w:val="28"/>
        </w:rPr>
        <w:t>grudnia</w:t>
      </w:r>
      <w:r w:rsidRPr="00D30620">
        <w:rPr>
          <w:rFonts w:ascii="Times New Roman" w:hAnsi="Times New Roman" w:cs="Times New Roman"/>
          <w:b/>
          <w:sz w:val="28"/>
          <w:szCs w:val="28"/>
        </w:rPr>
        <w:t xml:space="preserve"> 2018 r.</w:t>
      </w:r>
    </w:p>
    <w:p w:rsidR="009861F8" w:rsidRPr="00B83224" w:rsidRDefault="009861F8" w:rsidP="00B8322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24">
        <w:rPr>
          <w:rFonts w:ascii="Times New Roman" w:hAnsi="Times New Roman" w:cs="Times New Roman"/>
          <w:b/>
          <w:sz w:val="24"/>
          <w:szCs w:val="24"/>
        </w:rPr>
        <w:t xml:space="preserve">w sprawie kryteriów oceny okresowej nauczycieli akademickich </w:t>
      </w:r>
      <w:r w:rsidRPr="00B83224">
        <w:rPr>
          <w:rFonts w:ascii="Times New Roman" w:hAnsi="Times New Roman" w:cs="Times New Roman"/>
          <w:b/>
          <w:sz w:val="24"/>
          <w:szCs w:val="24"/>
        </w:rPr>
        <w:br/>
        <w:t>oraz trybu i podmiotu dokonującego oceny okresowej za rok 2019</w:t>
      </w:r>
    </w:p>
    <w:p w:rsidR="009861F8" w:rsidRPr="00B83224" w:rsidRDefault="009861F8" w:rsidP="00B8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F8" w:rsidRDefault="009861F8" w:rsidP="00136C9E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 xml:space="preserve">Na podstawie art. 128 ustawy z dnia 20 lipca 2018 r. </w:t>
      </w:r>
      <w:r w:rsidRPr="00B83224">
        <w:rPr>
          <w:rFonts w:ascii="Times New Roman" w:hAnsi="Times New Roman" w:cs="Times New Roman"/>
          <w:spacing w:val="-4"/>
          <w:sz w:val="24"/>
          <w:szCs w:val="24"/>
        </w:rPr>
        <w:t>Prawo o szkolnictwie wyższym i nauce</w:t>
      </w: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 (Dz. U. poz. 1668) oraz </w:t>
      </w:r>
      <w:r w:rsidRPr="00B83224">
        <w:rPr>
          <w:rFonts w:ascii="Times New Roman" w:hAnsi="Times New Roman" w:cs="Times New Roman"/>
          <w:sz w:val="24"/>
          <w:szCs w:val="24"/>
        </w:rPr>
        <w:t>art. 255 ust. 2</w:t>
      </w:r>
      <w:r w:rsidR="00A04D57">
        <w:rPr>
          <w:rFonts w:ascii="Times New Roman" w:hAnsi="Times New Roman" w:cs="Times New Roman"/>
          <w:sz w:val="24"/>
          <w:szCs w:val="24"/>
        </w:rPr>
        <w:t xml:space="preserve"> i</w:t>
      </w:r>
      <w:r w:rsidRPr="00B83224">
        <w:rPr>
          <w:rFonts w:ascii="Times New Roman" w:hAnsi="Times New Roman" w:cs="Times New Roman"/>
          <w:sz w:val="24"/>
          <w:szCs w:val="24"/>
        </w:rPr>
        <w:t xml:space="preserve"> 3 ustawy z dnia </w:t>
      </w:r>
      <w:r w:rsidR="00831671" w:rsidRPr="00B83224">
        <w:rPr>
          <w:rFonts w:ascii="Times New Roman" w:hAnsi="Times New Roman" w:cs="Times New Roman"/>
          <w:sz w:val="24"/>
          <w:szCs w:val="24"/>
        </w:rPr>
        <w:t>3 lipca</w:t>
      </w:r>
      <w:r w:rsidRPr="00B83224">
        <w:rPr>
          <w:rFonts w:ascii="Times New Roman" w:hAnsi="Times New Roman" w:cs="Times New Roman"/>
          <w:sz w:val="24"/>
          <w:szCs w:val="24"/>
        </w:rPr>
        <w:t xml:space="preserve"> 2018 r. Przepisy wprowadzające ustawę – P</w:t>
      </w:r>
      <w:r w:rsidRPr="00B83224">
        <w:rPr>
          <w:rFonts w:ascii="Times New Roman" w:hAnsi="Times New Roman" w:cs="Times New Roman"/>
          <w:spacing w:val="-4"/>
          <w:sz w:val="24"/>
          <w:szCs w:val="24"/>
        </w:rPr>
        <w:t>rawo o szkolnictwie wyższym i nauce</w:t>
      </w: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 (Dz. U. poz. 166</w:t>
      </w:r>
      <w:r w:rsidR="00831671" w:rsidRPr="00B83224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D30620" w:rsidRPr="00FF289D">
        <w:rPr>
          <w:rFonts w:ascii="Times New Roman" w:eastAsia="Calibri" w:hAnsi="Times New Roman" w:cs="Times New Roman"/>
          <w:spacing w:val="-2"/>
          <w:sz w:val="24"/>
          <w:szCs w:val="24"/>
        </w:rPr>
        <w:t>po zasięgnięciu opinii Senatu ZUT, związków zawodowych, samorządu studenckiego oraz samorządu doktorantów, zarządza się, co następuje:</w:t>
      </w:r>
    </w:p>
    <w:p w:rsidR="009861F8" w:rsidRPr="00B83224" w:rsidRDefault="009861F8" w:rsidP="0094052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83224">
        <w:rPr>
          <w:rFonts w:ascii="Times New Roman" w:hAnsi="Times New Roman" w:cs="Times New Roman"/>
          <w:b/>
          <w:spacing w:val="-2"/>
          <w:sz w:val="24"/>
          <w:szCs w:val="24"/>
        </w:rPr>
        <w:t>§ 1.</w:t>
      </w:r>
    </w:p>
    <w:p w:rsidR="009861F8" w:rsidRPr="00B83224" w:rsidRDefault="009861F8" w:rsidP="00D306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Do przeprowadzenia oceny okresowej nauczycieli akademickich ustala się:</w:t>
      </w:r>
    </w:p>
    <w:p w:rsidR="009861F8" w:rsidRPr="00B83224" w:rsidRDefault="009861F8" w:rsidP="00B8322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1) </w:t>
      </w:r>
      <w:r w:rsidRPr="00B83224">
        <w:rPr>
          <w:rFonts w:ascii="Times New Roman" w:hAnsi="Times New Roman" w:cs="Times New Roman"/>
          <w:spacing w:val="-2"/>
          <w:sz w:val="24"/>
          <w:szCs w:val="24"/>
        </w:rPr>
        <w:tab/>
        <w:t xml:space="preserve">kryteria oceny okresowej, o których mowa w § 2, </w:t>
      </w:r>
      <w:r w:rsidRPr="00B83224">
        <w:rPr>
          <w:rFonts w:ascii="Times New Roman" w:hAnsi="Times New Roman" w:cs="Times New Roman"/>
          <w:sz w:val="24"/>
          <w:szCs w:val="24"/>
        </w:rPr>
        <w:t>oraz</w:t>
      </w:r>
    </w:p>
    <w:p w:rsidR="009861F8" w:rsidRPr="0094052E" w:rsidRDefault="009861F8" w:rsidP="0094052E">
      <w:pPr>
        <w:spacing w:before="60" w:line="240" w:lineRule="auto"/>
        <w:ind w:left="340" w:right="-201" w:hanging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2) </w:t>
      </w:r>
      <w:r w:rsidRPr="00B8322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4052E">
        <w:rPr>
          <w:rFonts w:ascii="Times New Roman" w:hAnsi="Times New Roman" w:cs="Times New Roman"/>
          <w:spacing w:val="-6"/>
          <w:sz w:val="24"/>
          <w:szCs w:val="24"/>
        </w:rPr>
        <w:t>tryb przeprowadzenia oceny okresowej i podmiot dokonujący oceny za rok 2019, o których mowa w § 3.</w:t>
      </w:r>
    </w:p>
    <w:p w:rsidR="009861F8" w:rsidRPr="00B83224" w:rsidRDefault="009861F8" w:rsidP="00D30620">
      <w:pPr>
        <w:spacing w:before="240"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83224">
        <w:rPr>
          <w:rFonts w:ascii="Times New Roman" w:hAnsi="Times New Roman" w:cs="Times New Roman"/>
          <w:b/>
          <w:spacing w:val="-2"/>
          <w:sz w:val="24"/>
          <w:szCs w:val="24"/>
        </w:rPr>
        <w:t>§ 2.</w:t>
      </w:r>
    </w:p>
    <w:p w:rsidR="00A04D57" w:rsidRDefault="009861F8" w:rsidP="00A04D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24">
        <w:rPr>
          <w:rFonts w:ascii="Times New Roman" w:hAnsi="Times New Roman" w:cs="Times New Roman"/>
          <w:b/>
          <w:spacing w:val="-2"/>
          <w:sz w:val="24"/>
          <w:szCs w:val="24"/>
        </w:rPr>
        <w:t>KRYTERIA OCENY OKRESOWEJ NAUCZYCIELI AKADEMICKICH</w:t>
      </w:r>
      <w:r w:rsidRPr="00B83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1F8" w:rsidRPr="00B83224" w:rsidRDefault="009861F8" w:rsidP="00A04D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24">
        <w:rPr>
          <w:rFonts w:ascii="Times New Roman" w:hAnsi="Times New Roman" w:cs="Times New Roman"/>
          <w:b/>
          <w:sz w:val="24"/>
          <w:szCs w:val="24"/>
        </w:rPr>
        <w:t xml:space="preserve">Oceny okresowej nauczycieli akademickich dokonuje się na podstawie jednolitych dla grup pracowników i rodzajów stanowisk kryteriów: </w:t>
      </w:r>
    </w:p>
    <w:p w:rsidR="009861F8" w:rsidRPr="00B83224" w:rsidRDefault="009861F8" w:rsidP="00B83224">
      <w:pPr>
        <w:pStyle w:val="Akapitzlist"/>
        <w:numPr>
          <w:ilvl w:val="0"/>
          <w:numId w:val="31"/>
        </w:numPr>
        <w:spacing w:before="240"/>
        <w:ind w:left="340" w:hanging="340"/>
        <w:rPr>
          <w:b/>
          <w:sz w:val="24"/>
          <w:szCs w:val="24"/>
        </w:rPr>
      </w:pPr>
      <w:r w:rsidRPr="00B83224">
        <w:rPr>
          <w:b/>
          <w:sz w:val="24"/>
          <w:szCs w:val="24"/>
        </w:rPr>
        <w:t>Kwantyfikacja osiągnięć:</w:t>
      </w:r>
    </w:p>
    <w:p w:rsidR="00072F1C" w:rsidRPr="00B83224" w:rsidRDefault="009861F8" w:rsidP="00B83224">
      <w:pPr>
        <w:pStyle w:val="Akapitzlist"/>
        <w:numPr>
          <w:ilvl w:val="0"/>
          <w:numId w:val="21"/>
        </w:numPr>
        <w:spacing w:before="120" w:after="60"/>
        <w:ind w:left="340" w:hanging="340"/>
        <w:jc w:val="both"/>
        <w:rPr>
          <w:b/>
          <w:sz w:val="24"/>
          <w:szCs w:val="24"/>
        </w:rPr>
      </w:pPr>
      <w:r w:rsidRPr="00B83224">
        <w:rPr>
          <w:b/>
          <w:spacing w:val="-4"/>
          <w:sz w:val="24"/>
          <w:szCs w:val="24"/>
        </w:rPr>
        <w:t>Osiągnięcia dydaktyczne</w:t>
      </w:r>
    </w:p>
    <w:p w:rsidR="00072F1C" w:rsidRPr="00B83224" w:rsidRDefault="00072F1C" w:rsidP="0094052E">
      <w:pPr>
        <w:pStyle w:val="Akapitzlist"/>
        <w:numPr>
          <w:ilvl w:val="0"/>
          <w:numId w:val="26"/>
        </w:numPr>
        <w:spacing w:before="60"/>
        <w:ind w:left="715" w:hanging="431"/>
        <w:jc w:val="both"/>
        <w:rPr>
          <w:sz w:val="24"/>
          <w:szCs w:val="24"/>
        </w:rPr>
      </w:pPr>
      <w:r w:rsidRPr="00B83224">
        <w:rPr>
          <w:sz w:val="24"/>
          <w:szCs w:val="24"/>
        </w:rPr>
        <w:t xml:space="preserve">Ocenie w zakresie osiągnięć dydaktycznych i wychowawczych podlega nauczyciel akademicki </w:t>
      </w:r>
      <w:r w:rsidR="00991054" w:rsidRPr="00B83224">
        <w:rPr>
          <w:sz w:val="24"/>
          <w:szCs w:val="24"/>
        </w:rPr>
        <w:t>zatrudniony w grupie pracowników badawczo-dydaktycznych lub dydaktycznych</w:t>
      </w:r>
      <w:r w:rsidRPr="00B83224">
        <w:rPr>
          <w:sz w:val="24"/>
          <w:szCs w:val="24"/>
        </w:rPr>
        <w:t xml:space="preserve"> w roku objętym oceną.</w:t>
      </w:r>
    </w:p>
    <w:p w:rsidR="009861F8" w:rsidRPr="00B83224" w:rsidRDefault="00072F1C" w:rsidP="00D30620">
      <w:pPr>
        <w:pStyle w:val="Akapitzlist"/>
        <w:numPr>
          <w:ilvl w:val="0"/>
          <w:numId w:val="26"/>
        </w:numPr>
        <w:spacing w:before="60" w:after="60"/>
        <w:ind w:left="715" w:hanging="431"/>
        <w:jc w:val="both"/>
        <w:rPr>
          <w:sz w:val="24"/>
          <w:szCs w:val="24"/>
        </w:rPr>
      </w:pPr>
      <w:r w:rsidRPr="00B83224">
        <w:rPr>
          <w:sz w:val="24"/>
          <w:szCs w:val="24"/>
        </w:rPr>
        <w:t xml:space="preserve">Wprowadza się następującą </w:t>
      </w:r>
      <w:r w:rsidR="009861F8" w:rsidRPr="00B83224">
        <w:rPr>
          <w:spacing w:val="-4"/>
          <w:sz w:val="24"/>
          <w:szCs w:val="24"/>
        </w:rPr>
        <w:t>kwantyfikacj</w:t>
      </w:r>
      <w:r w:rsidRPr="00B83224">
        <w:rPr>
          <w:spacing w:val="-4"/>
          <w:sz w:val="24"/>
          <w:szCs w:val="24"/>
        </w:rPr>
        <w:t>ę</w:t>
      </w:r>
      <w:r w:rsidR="005E3913" w:rsidRPr="00B83224">
        <w:rPr>
          <w:spacing w:val="-4"/>
          <w:sz w:val="24"/>
          <w:szCs w:val="24"/>
        </w:rPr>
        <w:t xml:space="preserve"> dodatkowych</w:t>
      </w:r>
      <w:r w:rsidR="009861F8" w:rsidRPr="00B83224">
        <w:rPr>
          <w:spacing w:val="-4"/>
          <w:sz w:val="24"/>
          <w:szCs w:val="24"/>
        </w:rPr>
        <w:t xml:space="preserve"> osiągnięć dydaktycznych</w:t>
      </w:r>
      <w:r w:rsidR="00763E64">
        <w:rPr>
          <w:sz w:val="24"/>
          <w:szCs w:val="24"/>
        </w:rPr>
        <w:t xml:space="preserve"> (</w:t>
      </w:r>
      <w:r w:rsidR="009861F8" w:rsidRPr="00B83224">
        <w:rPr>
          <w:sz w:val="24"/>
          <w:szCs w:val="24"/>
        </w:rPr>
        <w:t>D</w:t>
      </w:r>
      <w:r w:rsidR="005E3913" w:rsidRPr="00B83224">
        <w:rPr>
          <w:sz w:val="24"/>
          <w:szCs w:val="24"/>
          <w:vertAlign w:val="subscript"/>
        </w:rPr>
        <w:t>2</w:t>
      </w:r>
      <w:r w:rsidR="009861F8" w:rsidRPr="00B83224">
        <w:rPr>
          <w:sz w:val="24"/>
          <w:szCs w:val="24"/>
        </w:rPr>
        <w:t>):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340"/>
        <w:jc w:val="both"/>
        <w:rPr>
          <w:sz w:val="24"/>
          <w:szCs w:val="24"/>
        </w:rPr>
      </w:pPr>
      <w:r w:rsidRPr="00B83224">
        <w:rPr>
          <w:spacing w:val="-4"/>
          <w:sz w:val="24"/>
          <w:szCs w:val="24"/>
        </w:rPr>
        <w:t>wydanie podręcznika K</w:t>
      </w:r>
      <w:r w:rsidRPr="00B83224">
        <w:rPr>
          <w:spacing w:val="-4"/>
          <w:sz w:val="24"/>
          <w:szCs w:val="24"/>
          <w:vertAlign w:val="subscript"/>
        </w:rPr>
        <w:t>1</w:t>
      </w:r>
      <w:r w:rsidRPr="00B83224">
        <w:rPr>
          <w:spacing w:val="-4"/>
          <w:sz w:val="24"/>
          <w:szCs w:val="24"/>
        </w:rPr>
        <w:t>=2,5 (dzielone proporcjonalnie do objętości części opracowanych przez współautorów</w:t>
      </w:r>
      <w:r w:rsidRPr="00B83224">
        <w:rPr>
          <w:sz w:val="24"/>
          <w:szCs w:val="24"/>
        </w:rPr>
        <w:t>);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wydanie skryptu K</w:t>
      </w:r>
      <w:r w:rsidRPr="00B83224">
        <w:rPr>
          <w:sz w:val="24"/>
          <w:szCs w:val="24"/>
          <w:vertAlign w:val="subscript"/>
        </w:rPr>
        <w:t>2</w:t>
      </w:r>
      <w:r w:rsidRPr="00B83224">
        <w:rPr>
          <w:sz w:val="24"/>
          <w:szCs w:val="24"/>
        </w:rPr>
        <w:t>=2,0 (dzielone proporcjonalnie do objętości części opracowanych przez współautorów);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2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przygotowanie materiałów dydaktycznych do prowadzenia zajęć z wykorzystaniem technik i metod kształcenia na odległość K</w:t>
      </w:r>
      <w:r w:rsidRPr="00B83224">
        <w:rPr>
          <w:sz w:val="24"/>
          <w:szCs w:val="24"/>
          <w:vertAlign w:val="subscript"/>
        </w:rPr>
        <w:t>3</w:t>
      </w:r>
      <w:r w:rsidRPr="00B83224">
        <w:rPr>
          <w:sz w:val="24"/>
          <w:szCs w:val="24"/>
        </w:rPr>
        <w:t>=0,5;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2" w:hanging="340"/>
        <w:jc w:val="both"/>
        <w:rPr>
          <w:spacing w:val="-6"/>
          <w:sz w:val="24"/>
          <w:szCs w:val="24"/>
        </w:rPr>
      </w:pPr>
      <w:r w:rsidRPr="00B83224">
        <w:rPr>
          <w:spacing w:val="-6"/>
          <w:sz w:val="24"/>
          <w:szCs w:val="24"/>
        </w:rPr>
        <w:t>opracowanie sylabusów nowo wprowadzonego do programu studiów modułu/przedmiotu K</w:t>
      </w:r>
      <w:r w:rsidRPr="00B83224">
        <w:rPr>
          <w:spacing w:val="-6"/>
          <w:sz w:val="24"/>
          <w:szCs w:val="24"/>
          <w:vertAlign w:val="subscript"/>
        </w:rPr>
        <w:t>4</w:t>
      </w:r>
      <w:r w:rsidRPr="00B83224">
        <w:rPr>
          <w:spacing w:val="-6"/>
          <w:sz w:val="24"/>
          <w:szCs w:val="24"/>
        </w:rPr>
        <w:t>=0,25;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przygotowanie i uruchomienie nowego stanowiska laboratoryjnego wraz z instrukcją K</w:t>
      </w:r>
      <w:r w:rsidRPr="00B83224">
        <w:rPr>
          <w:sz w:val="24"/>
          <w:szCs w:val="24"/>
          <w:vertAlign w:val="subscript"/>
        </w:rPr>
        <w:t>5</w:t>
      </w:r>
      <w:r w:rsidRPr="00B83224">
        <w:rPr>
          <w:sz w:val="24"/>
          <w:szCs w:val="24"/>
        </w:rPr>
        <w:t>=0,5;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promotorstwo p</w:t>
      </w:r>
      <w:bookmarkStart w:id="0" w:name="_GoBack"/>
      <w:bookmarkEnd w:id="0"/>
      <w:r w:rsidRPr="00B83224">
        <w:rPr>
          <w:sz w:val="24"/>
          <w:szCs w:val="24"/>
        </w:rPr>
        <w:t>racy dyplomowej wyróżnionej w konkursie poza uczelnią K</w:t>
      </w:r>
      <w:r w:rsidRPr="00B83224">
        <w:rPr>
          <w:sz w:val="24"/>
          <w:szCs w:val="24"/>
          <w:vertAlign w:val="subscript"/>
        </w:rPr>
        <w:t>6</w:t>
      </w:r>
      <w:r w:rsidRPr="00B83224">
        <w:rPr>
          <w:sz w:val="24"/>
          <w:szCs w:val="24"/>
        </w:rPr>
        <w:t>=0,5;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recenzowanie pracy dyplomowej K</w:t>
      </w:r>
      <w:r w:rsidRPr="00B83224">
        <w:rPr>
          <w:sz w:val="24"/>
          <w:szCs w:val="24"/>
          <w:vertAlign w:val="subscript"/>
        </w:rPr>
        <w:t>7</w:t>
      </w:r>
      <w:r w:rsidRPr="00B83224">
        <w:rPr>
          <w:sz w:val="24"/>
          <w:szCs w:val="24"/>
        </w:rPr>
        <w:t>=0,05 (za każdą recenzję);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przewodniczenie komisji programowej kierunku studiów K</w:t>
      </w:r>
      <w:r w:rsidRPr="00B83224">
        <w:rPr>
          <w:sz w:val="24"/>
          <w:szCs w:val="24"/>
          <w:vertAlign w:val="subscript"/>
        </w:rPr>
        <w:t>8</w:t>
      </w:r>
      <w:r w:rsidRPr="00B83224">
        <w:rPr>
          <w:sz w:val="24"/>
          <w:szCs w:val="24"/>
        </w:rPr>
        <w:t>=1,0;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stały udział w pracach komisji programowej kierunku studiów K</w:t>
      </w:r>
      <w:r w:rsidRPr="00B83224">
        <w:rPr>
          <w:sz w:val="24"/>
          <w:szCs w:val="24"/>
          <w:vertAlign w:val="subscript"/>
        </w:rPr>
        <w:t>9</w:t>
      </w:r>
      <w:r w:rsidRPr="00B83224">
        <w:rPr>
          <w:sz w:val="24"/>
          <w:szCs w:val="24"/>
        </w:rPr>
        <w:t>=0,25;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454"/>
        <w:contextualSpacing/>
        <w:jc w:val="both"/>
        <w:rPr>
          <w:sz w:val="24"/>
          <w:szCs w:val="24"/>
        </w:rPr>
      </w:pPr>
      <w:r w:rsidRPr="00B83224">
        <w:rPr>
          <w:sz w:val="24"/>
          <w:szCs w:val="24"/>
        </w:rPr>
        <w:t xml:space="preserve">przewodniczenie komisji ds. jakości kształcenia: 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6"/>
        </w:numPr>
        <w:autoSpaceDE/>
        <w:autoSpaceDN/>
        <w:adjustRightInd/>
        <w:ind w:left="1276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komisja uczelniana K</w:t>
      </w:r>
      <w:r w:rsidRPr="00B83224">
        <w:rPr>
          <w:sz w:val="24"/>
          <w:szCs w:val="24"/>
          <w:vertAlign w:val="subscript"/>
        </w:rPr>
        <w:t>10</w:t>
      </w:r>
      <w:r w:rsidRPr="00B83224">
        <w:rPr>
          <w:sz w:val="24"/>
          <w:szCs w:val="24"/>
        </w:rPr>
        <w:t>=2,0;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6"/>
        </w:numPr>
        <w:autoSpaceDE/>
        <w:autoSpaceDN/>
        <w:adjustRightInd/>
        <w:ind w:left="1276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komisja wydziałowa K</w:t>
      </w:r>
      <w:r w:rsidRPr="00B83224">
        <w:rPr>
          <w:sz w:val="24"/>
          <w:szCs w:val="24"/>
          <w:vertAlign w:val="subscript"/>
        </w:rPr>
        <w:t>11</w:t>
      </w:r>
      <w:r w:rsidRPr="00B83224">
        <w:rPr>
          <w:sz w:val="24"/>
          <w:szCs w:val="24"/>
        </w:rPr>
        <w:t>=0,75;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454"/>
        <w:contextualSpacing/>
        <w:jc w:val="both"/>
        <w:rPr>
          <w:sz w:val="24"/>
          <w:szCs w:val="24"/>
        </w:rPr>
      </w:pPr>
      <w:r w:rsidRPr="00B83224">
        <w:rPr>
          <w:sz w:val="24"/>
          <w:szCs w:val="24"/>
        </w:rPr>
        <w:t>stały udział w pracach komisji ds. jakości kształcenia:</w:t>
      </w:r>
    </w:p>
    <w:p w:rsidR="009861F8" w:rsidRPr="00B83224" w:rsidRDefault="009861F8" w:rsidP="00D30620">
      <w:pPr>
        <w:pStyle w:val="Akapitzlist"/>
        <w:keepNext/>
        <w:widowControl/>
        <w:numPr>
          <w:ilvl w:val="0"/>
          <w:numId w:val="17"/>
        </w:numPr>
        <w:autoSpaceDE/>
        <w:autoSpaceDN/>
        <w:adjustRightInd/>
        <w:ind w:left="1276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komisja uczelniana K</w:t>
      </w:r>
      <w:r w:rsidRPr="00B83224">
        <w:rPr>
          <w:sz w:val="24"/>
          <w:szCs w:val="24"/>
          <w:vertAlign w:val="subscript"/>
        </w:rPr>
        <w:t>12</w:t>
      </w:r>
      <w:r w:rsidRPr="00B83224">
        <w:rPr>
          <w:sz w:val="24"/>
          <w:szCs w:val="24"/>
        </w:rPr>
        <w:t>=0,75,</w:t>
      </w:r>
    </w:p>
    <w:p w:rsidR="009861F8" w:rsidRPr="00B83224" w:rsidRDefault="009861F8" w:rsidP="00D30620">
      <w:pPr>
        <w:pStyle w:val="Akapitzlist"/>
        <w:keepNext/>
        <w:widowControl/>
        <w:numPr>
          <w:ilvl w:val="0"/>
          <w:numId w:val="17"/>
        </w:numPr>
        <w:autoSpaceDE/>
        <w:autoSpaceDN/>
        <w:adjustRightInd/>
        <w:ind w:left="1276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komisja wydziałowa K</w:t>
      </w:r>
      <w:r w:rsidRPr="00B83224">
        <w:rPr>
          <w:sz w:val="24"/>
          <w:szCs w:val="24"/>
          <w:vertAlign w:val="subscript"/>
        </w:rPr>
        <w:t>13</w:t>
      </w:r>
      <w:r w:rsidRPr="00B83224">
        <w:rPr>
          <w:sz w:val="24"/>
          <w:szCs w:val="24"/>
        </w:rPr>
        <w:t>=0,25;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454"/>
        <w:jc w:val="both"/>
        <w:rPr>
          <w:sz w:val="24"/>
          <w:szCs w:val="24"/>
        </w:rPr>
      </w:pPr>
      <w:r w:rsidRPr="00B83224">
        <w:rPr>
          <w:spacing w:val="-4"/>
          <w:sz w:val="24"/>
          <w:szCs w:val="24"/>
        </w:rPr>
        <w:t>udział w szkoleniu dydaktycznym kończącym się świadectwem lub certyfikatem K</w:t>
      </w:r>
      <w:r w:rsidRPr="00A04B31">
        <w:rPr>
          <w:spacing w:val="-4"/>
          <w:sz w:val="24"/>
          <w:szCs w:val="24"/>
          <w:vertAlign w:val="subscript"/>
        </w:rPr>
        <w:t>14</w:t>
      </w:r>
      <w:r w:rsidRPr="00B83224">
        <w:rPr>
          <w:spacing w:val="-4"/>
          <w:sz w:val="24"/>
          <w:szCs w:val="24"/>
        </w:rPr>
        <w:t>=0,25</w:t>
      </w:r>
      <w:r w:rsidRPr="00B83224">
        <w:rPr>
          <w:sz w:val="24"/>
          <w:szCs w:val="24"/>
        </w:rPr>
        <w:t>;</w:t>
      </w:r>
    </w:p>
    <w:p w:rsidR="009861F8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454"/>
        <w:jc w:val="both"/>
        <w:rPr>
          <w:spacing w:val="-4"/>
          <w:sz w:val="24"/>
          <w:szCs w:val="24"/>
        </w:rPr>
      </w:pPr>
      <w:r w:rsidRPr="001758B8">
        <w:rPr>
          <w:spacing w:val="-4"/>
          <w:sz w:val="24"/>
          <w:szCs w:val="24"/>
        </w:rPr>
        <w:t>wyjazd dydaktyczny lub szkoleniowy w ramach programów międzynarodowych K</w:t>
      </w:r>
      <w:r w:rsidRPr="00A04B31">
        <w:rPr>
          <w:spacing w:val="-4"/>
          <w:sz w:val="24"/>
          <w:szCs w:val="24"/>
          <w:vertAlign w:val="subscript"/>
        </w:rPr>
        <w:t>15</w:t>
      </w:r>
      <w:r w:rsidRPr="001758B8">
        <w:rPr>
          <w:spacing w:val="-4"/>
          <w:sz w:val="24"/>
          <w:szCs w:val="24"/>
        </w:rPr>
        <w:t>=0,5;</w:t>
      </w:r>
    </w:p>
    <w:p w:rsidR="0094052E" w:rsidRPr="0094052E" w:rsidRDefault="0094052E" w:rsidP="0094052E">
      <w:pPr>
        <w:jc w:val="both"/>
        <w:rPr>
          <w:spacing w:val="-4"/>
          <w:sz w:val="24"/>
          <w:szCs w:val="24"/>
        </w:rPr>
      </w:pP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454"/>
        <w:contextualSpacing/>
        <w:jc w:val="both"/>
        <w:rPr>
          <w:sz w:val="24"/>
          <w:szCs w:val="24"/>
        </w:rPr>
      </w:pPr>
      <w:r w:rsidRPr="00B83224">
        <w:rPr>
          <w:sz w:val="24"/>
          <w:szCs w:val="24"/>
        </w:rPr>
        <w:lastRenderedPageBreak/>
        <w:t xml:space="preserve">realizacja studiów podyplomowych: 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1276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opracowanie programu i uruchomienie nowo utworzonych studiów podyplomowych K</w:t>
      </w:r>
      <w:r w:rsidRPr="00B83224">
        <w:rPr>
          <w:sz w:val="24"/>
          <w:szCs w:val="24"/>
          <w:vertAlign w:val="subscript"/>
        </w:rPr>
        <w:t>16</w:t>
      </w:r>
      <w:r w:rsidRPr="00B83224">
        <w:rPr>
          <w:sz w:val="24"/>
          <w:szCs w:val="24"/>
        </w:rPr>
        <w:t>=1,0 (dzielone przez liczbę współautorów),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1276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uruchomienie kolejnej edycji studiów podyplomowych K</w:t>
      </w:r>
      <w:r w:rsidRPr="00B83224">
        <w:rPr>
          <w:sz w:val="24"/>
          <w:szCs w:val="24"/>
          <w:vertAlign w:val="subscript"/>
        </w:rPr>
        <w:t>17</w:t>
      </w:r>
      <w:r w:rsidRPr="00B83224">
        <w:rPr>
          <w:sz w:val="24"/>
          <w:szCs w:val="24"/>
        </w:rPr>
        <w:t>=0,4 (dzielone przez liczbę współautorów);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993" w:hanging="454"/>
        <w:contextualSpacing/>
        <w:jc w:val="both"/>
        <w:rPr>
          <w:sz w:val="24"/>
          <w:szCs w:val="24"/>
        </w:rPr>
      </w:pPr>
      <w:r w:rsidRPr="00B83224">
        <w:rPr>
          <w:sz w:val="24"/>
          <w:szCs w:val="24"/>
        </w:rPr>
        <w:t xml:space="preserve">realizacja kursów: 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1276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opracowanie programu i uruchomienie nowo tworzonego kursu K</w:t>
      </w:r>
      <w:r w:rsidRPr="00B83224">
        <w:rPr>
          <w:sz w:val="24"/>
          <w:szCs w:val="24"/>
          <w:vertAlign w:val="subscript"/>
        </w:rPr>
        <w:t>18</w:t>
      </w:r>
      <w:r w:rsidRPr="00B83224">
        <w:rPr>
          <w:sz w:val="24"/>
          <w:szCs w:val="24"/>
        </w:rPr>
        <w:t>=0,5 (dzielone przez liczbę współautorów);</w:t>
      </w:r>
    </w:p>
    <w:p w:rsidR="009861F8" w:rsidRPr="00B83224" w:rsidRDefault="009861F8" w:rsidP="00D30620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1276" w:hanging="340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uruchomienie kolejnej edycji kursu K</w:t>
      </w:r>
      <w:r w:rsidRPr="00B83224">
        <w:rPr>
          <w:sz w:val="24"/>
          <w:szCs w:val="24"/>
          <w:vertAlign w:val="subscript"/>
        </w:rPr>
        <w:t>19</w:t>
      </w:r>
      <w:r w:rsidRPr="00B83224">
        <w:rPr>
          <w:sz w:val="24"/>
          <w:szCs w:val="24"/>
        </w:rPr>
        <w:t>=0,2 (dzielone przez liczbę współautorów).</w:t>
      </w:r>
    </w:p>
    <w:p w:rsidR="009861F8" w:rsidRPr="00B83224" w:rsidRDefault="009861F8" w:rsidP="00B83224">
      <w:pPr>
        <w:pStyle w:val="Akapitzlist"/>
        <w:numPr>
          <w:ilvl w:val="0"/>
          <w:numId w:val="21"/>
        </w:numPr>
        <w:spacing w:before="240" w:after="60"/>
        <w:ind w:left="340" w:hanging="340"/>
        <w:rPr>
          <w:b/>
          <w:spacing w:val="-4"/>
          <w:sz w:val="24"/>
          <w:szCs w:val="24"/>
        </w:rPr>
      </w:pPr>
      <w:r w:rsidRPr="00B83224">
        <w:rPr>
          <w:b/>
          <w:sz w:val="24"/>
          <w:szCs w:val="24"/>
        </w:rPr>
        <w:t>Osiągnięcia naukowe</w:t>
      </w:r>
    </w:p>
    <w:p w:rsidR="001A6E3E" w:rsidRPr="001758B8" w:rsidRDefault="001A6E3E" w:rsidP="0094052E">
      <w:pPr>
        <w:spacing w:before="6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1758B8">
        <w:rPr>
          <w:rFonts w:ascii="Times New Roman" w:hAnsi="Times New Roman" w:cs="Times New Roman"/>
          <w:spacing w:val="-4"/>
          <w:sz w:val="24"/>
          <w:szCs w:val="24"/>
        </w:rPr>
        <w:tab/>
        <w:t xml:space="preserve">Ocenie w zakresie osiągnięć naukowych podlega nauczyciel akademicki zatrudniony w grupie pracowników badawczych lub badawczo-dydaktycznych, prowadzący </w:t>
      </w:r>
      <w:r w:rsidR="00A308E7" w:rsidRPr="001758B8">
        <w:rPr>
          <w:rFonts w:ascii="Times New Roman" w:hAnsi="Times New Roman" w:cs="Times New Roman"/>
          <w:spacing w:val="-4"/>
          <w:sz w:val="24"/>
          <w:szCs w:val="24"/>
        </w:rPr>
        <w:t xml:space="preserve">w roku objętym oceną </w:t>
      </w:r>
      <w:r w:rsidRPr="001758B8">
        <w:rPr>
          <w:rFonts w:ascii="Times New Roman" w:hAnsi="Times New Roman" w:cs="Times New Roman"/>
          <w:spacing w:val="-4"/>
          <w:sz w:val="24"/>
          <w:szCs w:val="24"/>
        </w:rPr>
        <w:t>działalność naukową w ramach dyscypliny</w:t>
      </w:r>
      <w:r w:rsidR="007A410A" w:rsidRPr="001758B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758B8">
        <w:rPr>
          <w:rFonts w:ascii="Times New Roman" w:hAnsi="Times New Roman" w:cs="Times New Roman"/>
          <w:spacing w:val="-4"/>
          <w:sz w:val="24"/>
          <w:szCs w:val="24"/>
        </w:rPr>
        <w:t>dyscyplin określon</w:t>
      </w:r>
      <w:r w:rsidR="007A410A" w:rsidRPr="001758B8">
        <w:rPr>
          <w:rFonts w:ascii="Times New Roman" w:hAnsi="Times New Roman" w:cs="Times New Roman"/>
          <w:spacing w:val="-4"/>
          <w:sz w:val="24"/>
          <w:szCs w:val="24"/>
        </w:rPr>
        <w:t>ych</w:t>
      </w:r>
      <w:r w:rsidRPr="001758B8">
        <w:rPr>
          <w:rFonts w:ascii="Times New Roman" w:hAnsi="Times New Roman" w:cs="Times New Roman"/>
          <w:spacing w:val="-4"/>
          <w:sz w:val="24"/>
          <w:szCs w:val="24"/>
        </w:rPr>
        <w:t xml:space="preserve"> oświadczeniem</w:t>
      </w:r>
      <w:r w:rsidR="00A308E7" w:rsidRPr="001758B8">
        <w:rPr>
          <w:rFonts w:ascii="Times New Roman" w:hAnsi="Times New Roman" w:cs="Times New Roman"/>
          <w:spacing w:val="-4"/>
          <w:sz w:val="24"/>
          <w:szCs w:val="24"/>
        </w:rPr>
        <w:t xml:space="preserve">, o którym mowa w </w:t>
      </w:r>
      <w:r w:rsidR="007A410A" w:rsidRPr="001758B8">
        <w:rPr>
          <w:rFonts w:ascii="Times New Roman" w:hAnsi="Times New Roman" w:cs="Times New Roman"/>
          <w:sz w:val="24"/>
          <w:szCs w:val="24"/>
        </w:rPr>
        <w:t>art. 265 ust. 5 ustawy</w:t>
      </w:r>
      <w:r w:rsidR="00C45F8E" w:rsidRPr="001758B8">
        <w:rPr>
          <w:rFonts w:ascii="Times New Roman" w:hAnsi="Times New Roman" w:cs="Times New Roman"/>
          <w:sz w:val="24"/>
          <w:szCs w:val="24"/>
        </w:rPr>
        <w:t xml:space="preserve"> z dnia 20 lipca 2018 r. –</w:t>
      </w:r>
      <w:r w:rsidR="00D30620">
        <w:rPr>
          <w:rFonts w:ascii="Times New Roman" w:hAnsi="Times New Roman" w:cs="Times New Roman"/>
          <w:sz w:val="24"/>
          <w:szCs w:val="24"/>
        </w:rPr>
        <w:t xml:space="preserve"> Prawo o szkolnictwie wyższym i </w:t>
      </w:r>
      <w:r w:rsidR="00C45F8E" w:rsidRPr="001758B8">
        <w:rPr>
          <w:rFonts w:ascii="Times New Roman" w:hAnsi="Times New Roman" w:cs="Times New Roman"/>
          <w:sz w:val="24"/>
          <w:szCs w:val="24"/>
        </w:rPr>
        <w:t>nauce (Dz. U. poz. 1668).</w:t>
      </w:r>
    </w:p>
    <w:p w:rsidR="00072F1C" w:rsidRPr="00B83224" w:rsidRDefault="00072F1C" w:rsidP="0094052E">
      <w:pPr>
        <w:pStyle w:val="Default"/>
        <w:spacing w:before="60"/>
        <w:ind w:left="709" w:hanging="425"/>
        <w:jc w:val="both"/>
      </w:pPr>
      <w:r w:rsidRPr="00B83224">
        <w:t>2.</w:t>
      </w:r>
      <w:r w:rsidRPr="00B83224">
        <w:tab/>
        <w:t xml:space="preserve">Do oceny okresowej nauczycieli akademickich w zakresie osiągnięć naukowych brane są pod uwagę jedynie </w:t>
      </w:r>
      <w:r w:rsidR="00C6027A">
        <w:t xml:space="preserve">wymienione niżej </w:t>
      </w:r>
      <w:r w:rsidRPr="00B83224">
        <w:t>osiągnięcia naukowe uwzględniane w ewaluacji jakości działalności naukowej, zwanej dalej „ewaluacją” d</w:t>
      </w:r>
      <w:r w:rsidR="00D30620">
        <w:t>yscyplin naukowych, określone w </w:t>
      </w:r>
      <w:r w:rsidR="0008136A" w:rsidRPr="00B83224">
        <w:rPr>
          <w:bCs/>
        </w:rPr>
        <w:t>r</w:t>
      </w:r>
      <w:r w:rsidRPr="00B83224">
        <w:rPr>
          <w:bCs/>
        </w:rPr>
        <w:t xml:space="preserve">ozporządzeniu Ministra Nauki i Szkolnictwa Wyższego w sprawie ewaluacji jakości działalności naukowej wydanym na </w:t>
      </w:r>
      <w:r w:rsidRPr="00B83224">
        <w:t>podstawie art. 267 ust. 2 pkt 1 ustawy:</w:t>
      </w:r>
    </w:p>
    <w:p w:rsidR="00072F1C" w:rsidRPr="00B83224" w:rsidRDefault="00072F1C" w:rsidP="0094052E">
      <w:pPr>
        <w:pStyle w:val="Default"/>
        <w:spacing w:before="60"/>
        <w:ind w:left="1134" w:hanging="425"/>
        <w:jc w:val="both"/>
      </w:pPr>
      <w:r w:rsidRPr="00B83224">
        <w:t>1)</w:t>
      </w:r>
      <w:r w:rsidRPr="00B83224">
        <w:tab/>
        <w:t>monografie naukowe</w:t>
      </w:r>
      <w:r w:rsidR="00405C07">
        <w:t xml:space="preserve"> wydane przez wydawnictwa</w:t>
      </w:r>
      <w:r w:rsidR="00405C07" w:rsidRPr="00405C07">
        <w:t xml:space="preserve"> </w:t>
      </w:r>
      <w:r w:rsidR="00405C07" w:rsidRPr="00B83224">
        <w:t>zamieszczon</w:t>
      </w:r>
      <w:r w:rsidR="00405C07">
        <w:t>e</w:t>
      </w:r>
      <w:r w:rsidR="00405C07" w:rsidRPr="00B83224">
        <w:t xml:space="preserve"> w wykazie sporządzonym zgodnie z przepisami wydanymi na podst</w:t>
      </w:r>
      <w:r w:rsidR="00D30620">
        <w:t xml:space="preserve">awie art. 267 ust. 2 pkt 2 </w:t>
      </w:r>
      <w:proofErr w:type="spellStart"/>
      <w:r w:rsidR="00D30620">
        <w:t>lit.</w:t>
      </w:r>
      <w:r w:rsidR="00405C07">
        <w:t>a</w:t>
      </w:r>
      <w:proofErr w:type="spellEnd"/>
      <w:r w:rsidR="00405C07" w:rsidRPr="00B83224">
        <w:t xml:space="preserve"> ustawy,</w:t>
      </w:r>
    </w:p>
    <w:p w:rsidR="00072F1C" w:rsidRPr="00B83224" w:rsidRDefault="00072F1C" w:rsidP="003A20B5">
      <w:pPr>
        <w:pStyle w:val="Default"/>
        <w:ind w:left="1134" w:hanging="425"/>
        <w:jc w:val="both"/>
      </w:pPr>
      <w:r w:rsidRPr="00B83224">
        <w:t>2)</w:t>
      </w:r>
      <w:r w:rsidRPr="00B83224">
        <w:tab/>
        <w:t xml:space="preserve">artykuły naukowe w czasopismach </w:t>
      </w:r>
      <w:r w:rsidR="003A20B5">
        <w:t xml:space="preserve">lub w recenzowanych materiałach z konferencji międzynarodowych </w:t>
      </w:r>
      <w:r w:rsidRPr="00B83224">
        <w:t>zamieszczonych w wykazie sporządzonym zgodnie z przepisami wydanymi na podstawie art. 267 ust. 2 pkt 2 lit. b ustawy,</w:t>
      </w:r>
    </w:p>
    <w:p w:rsidR="00072F1C" w:rsidRPr="00B83224" w:rsidRDefault="00072F1C" w:rsidP="00405C07">
      <w:pPr>
        <w:pStyle w:val="Default"/>
        <w:ind w:left="1134" w:hanging="425"/>
        <w:jc w:val="both"/>
      </w:pPr>
      <w:r w:rsidRPr="00B83224">
        <w:t>3)</w:t>
      </w:r>
      <w:r w:rsidRPr="00B83224">
        <w:tab/>
        <w:t>redakcje monografii naukowych</w:t>
      </w:r>
      <w:r w:rsidR="00405C07">
        <w:t xml:space="preserve"> wydanych przez wydawnictw</w:t>
      </w:r>
      <w:r w:rsidR="00D16A9A">
        <w:t>a</w:t>
      </w:r>
      <w:r w:rsidR="00405C07">
        <w:t xml:space="preserve"> z wykazu wydawnictw</w:t>
      </w:r>
      <w:r w:rsidRPr="00B83224">
        <w:t>,</w:t>
      </w:r>
      <w:r w:rsidR="00D16A9A">
        <w:t xml:space="preserve"> o którym mowa w </w:t>
      </w:r>
      <w:r w:rsidR="00926B54">
        <w:rPr>
          <w:color w:val="auto"/>
        </w:rPr>
        <w:t>pkt</w:t>
      </w:r>
      <w:r w:rsidR="00136C9E">
        <w:rPr>
          <w:color w:val="auto"/>
        </w:rPr>
        <w:t xml:space="preserve"> 2 </w:t>
      </w:r>
      <w:proofErr w:type="spellStart"/>
      <w:r w:rsidR="00136C9E">
        <w:rPr>
          <w:color w:val="auto"/>
        </w:rPr>
        <w:t>ppkt</w:t>
      </w:r>
      <w:proofErr w:type="spellEnd"/>
      <w:r w:rsidR="00D16A9A" w:rsidRPr="00B83224">
        <w:rPr>
          <w:color w:val="auto"/>
        </w:rPr>
        <w:t xml:space="preserve"> </w:t>
      </w:r>
      <w:r w:rsidR="00D16A9A">
        <w:rPr>
          <w:color w:val="auto"/>
        </w:rPr>
        <w:t>1,</w:t>
      </w:r>
    </w:p>
    <w:p w:rsidR="00072F1C" w:rsidRPr="00B83224" w:rsidRDefault="00072F1C" w:rsidP="00D16A9A">
      <w:pPr>
        <w:pStyle w:val="Default"/>
        <w:ind w:left="1134" w:hanging="425"/>
        <w:jc w:val="both"/>
      </w:pPr>
      <w:r w:rsidRPr="00B83224">
        <w:t>4)</w:t>
      </w:r>
      <w:r w:rsidRPr="00B83224">
        <w:tab/>
        <w:t>rozdziały w monografiach naukowych</w:t>
      </w:r>
      <w:r w:rsidR="00D16A9A">
        <w:t xml:space="preserve"> wydanych przez wydawnictwa z wykazu wydawnictw</w:t>
      </w:r>
      <w:r w:rsidRPr="00B83224">
        <w:t>,</w:t>
      </w:r>
      <w:r w:rsidR="00D16A9A" w:rsidRPr="00D16A9A">
        <w:t xml:space="preserve"> </w:t>
      </w:r>
      <w:r w:rsidR="00D16A9A">
        <w:t xml:space="preserve">o którym mowa w </w:t>
      </w:r>
      <w:r w:rsidR="00136C9E">
        <w:rPr>
          <w:color w:val="auto"/>
        </w:rPr>
        <w:t xml:space="preserve">pkt 2 </w:t>
      </w:r>
      <w:proofErr w:type="spellStart"/>
      <w:r w:rsidR="00136C9E">
        <w:rPr>
          <w:color w:val="auto"/>
        </w:rPr>
        <w:t>ppkt</w:t>
      </w:r>
      <w:proofErr w:type="spellEnd"/>
      <w:r w:rsidR="00D16A9A" w:rsidRPr="00B83224">
        <w:rPr>
          <w:color w:val="auto"/>
        </w:rPr>
        <w:t xml:space="preserve"> </w:t>
      </w:r>
      <w:r w:rsidR="00D16A9A">
        <w:rPr>
          <w:color w:val="auto"/>
        </w:rPr>
        <w:t>1,</w:t>
      </w:r>
    </w:p>
    <w:p w:rsidR="00072F1C" w:rsidRPr="00B83224" w:rsidRDefault="00072F1C" w:rsidP="00B83224">
      <w:pPr>
        <w:pStyle w:val="Default"/>
        <w:ind w:left="1134" w:hanging="425"/>
      </w:pPr>
      <w:r w:rsidRPr="00B83224">
        <w:t>5)</w:t>
      </w:r>
      <w:r w:rsidRPr="00B83224">
        <w:tab/>
        <w:t>udzielone patenty,</w:t>
      </w:r>
    </w:p>
    <w:p w:rsidR="00072F1C" w:rsidRPr="00B83224" w:rsidRDefault="00072F1C" w:rsidP="00B83224">
      <w:pPr>
        <w:pStyle w:val="Default"/>
        <w:ind w:left="1134" w:hanging="425"/>
      </w:pPr>
      <w:r w:rsidRPr="00B83224">
        <w:t>6)</w:t>
      </w:r>
      <w:r w:rsidRPr="00B83224">
        <w:tab/>
        <w:t>efekty finansowe badań naukowych i prac rozwojowych, tj.:</w:t>
      </w:r>
    </w:p>
    <w:p w:rsidR="00072F1C" w:rsidRPr="00B83224" w:rsidRDefault="00072F1C" w:rsidP="00B83224">
      <w:pPr>
        <w:pStyle w:val="Default"/>
        <w:ind w:left="1418" w:hanging="284"/>
        <w:jc w:val="both"/>
      </w:pPr>
      <w:r w:rsidRPr="00B83224">
        <w:t>a)</w:t>
      </w:r>
      <w:r w:rsidRPr="00B83224">
        <w:tab/>
        <w:t>uzyskane środki finansowe na realizację projektów,</w:t>
      </w:r>
    </w:p>
    <w:p w:rsidR="00072F1C" w:rsidRPr="00B83224" w:rsidRDefault="00072F1C" w:rsidP="00B83224">
      <w:pPr>
        <w:pStyle w:val="Default"/>
        <w:ind w:left="1418" w:hanging="284"/>
        <w:jc w:val="both"/>
      </w:pPr>
      <w:r w:rsidRPr="00B83224">
        <w:t>b)</w:t>
      </w:r>
      <w:r w:rsidRPr="00B83224">
        <w:tab/>
        <w:t xml:space="preserve">przychody z komercjalizacji wyników badań naukowych lub prac rozwojowych, prowadzonych w podmiocie w ramach danej dyscypliny naukowej lub </w:t>
      </w:r>
      <w:r w:rsidRPr="00B83224">
        <w:rPr>
          <w:i/>
          <w:iCs/>
        </w:rPr>
        <w:t xml:space="preserve">know-how </w:t>
      </w:r>
      <w:r w:rsidR="003C282F" w:rsidRPr="00B83224">
        <w:t>związanego z tymi wynikami.</w:t>
      </w:r>
    </w:p>
    <w:p w:rsidR="003C282F" w:rsidRPr="00B83224" w:rsidRDefault="0008136A" w:rsidP="0094052E">
      <w:pPr>
        <w:pStyle w:val="Default"/>
        <w:spacing w:before="60"/>
        <w:ind w:left="709"/>
        <w:jc w:val="both"/>
        <w:rPr>
          <w:color w:val="auto"/>
        </w:rPr>
      </w:pPr>
      <w:r w:rsidRPr="00B83224">
        <w:rPr>
          <w:color w:val="auto"/>
        </w:rPr>
        <w:t>Do oceny w zakresie osiągnięć naukowych n</w:t>
      </w:r>
      <w:r w:rsidR="003C282F" w:rsidRPr="00B83224">
        <w:rPr>
          <w:color w:val="auto"/>
        </w:rPr>
        <w:t xml:space="preserve">ie są brane pod uwagę </w:t>
      </w:r>
      <w:r w:rsidR="00773E67" w:rsidRPr="00B83224">
        <w:rPr>
          <w:color w:val="auto"/>
        </w:rPr>
        <w:t>artykuły w czasopi</w:t>
      </w:r>
      <w:r w:rsidR="00A57D09">
        <w:rPr>
          <w:color w:val="auto"/>
        </w:rPr>
        <w:t>smach</w:t>
      </w:r>
      <w:r w:rsidR="00A70461" w:rsidRPr="00B83224">
        <w:rPr>
          <w:color w:val="auto"/>
        </w:rPr>
        <w:t xml:space="preserve"> </w:t>
      </w:r>
      <w:r w:rsidR="003A20B5">
        <w:t>lub w materiałach z konferencji</w:t>
      </w:r>
      <w:r w:rsidR="003A20B5">
        <w:rPr>
          <w:color w:val="auto"/>
        </w:rPr>
        <w:t xml:space="preserve"> </w:t>
      </w:r>
      <w:r w:rsidR="00D16A9A">
        <w:rPr>
          <w:color w:val="auto"/>
        </w:rPr>
        <w:t xml:space="preserve">ani </w:t>
      </w:r>
      <w:r w:rsidR="00A70461" w:rsidRPr="00B83224">
        <w:rPr>
          <w:color w:val="auto"/>
        </w:rPr>
        <w:t>monografie, re</w:t>
      </w:r>
      <w:r w:rsidR="0094052E">
        <w:rPr>
          <w:color w:val="auto"/>
        </w:rPr>
        <w:t>dakcje monografii i rozdziały w </w:t>
      </w:r>
      <w:r w:rsidR="00A70461" w:rsidRPr="00B83224">
        <w:rPr>
          <w:color w:val="auto"/>
        </w:rPr>
        <w:t>monografiach spoza wykaz</w:t>
      </w:r>
      <w:r w:rsidR="00A57D09">
        <w:rPr>
          <w:color w:val="auto"/>
        </w:rPr>
        <w:t>ów</w:t>
      </w:r>
      <w:r w:rsidR="00915EA2" w:rsidRPr="00B83224">
        <w:rPr>
          <w:color w:val="auto"/>
        </w:rPr>
        <w:t>,</w:t>
      </w:r>
      <w:r w:rsidR="00A70461" w:rsidRPr="00B83224">
        <w:rPr>
          <w:color w:val="auto"/>
        </w:rPr>
        <w:t xml:space="preserve"> sporządzon</w:t>
      </w:r>
      <w:r w:rsidR="00A57D09">
        <w:rPr>
          <w:color w:val="auto"/>
        </w:rPr>
        <w:t>ych</w:t>
      </w:r>
      <w:r w:rsidR="00A70461" w:rsidRPr="00B83224">
        <w:rPr>
          <w:color w:val="auto"/>
        </w:rPr>
        <w:t xml:space="preserve"> zgodnie z przepisami wydanymi na podstawie art. 267 ust. </w:t>
      </w:r>
      <w:r w:rsidR="00A57D09">
        <w:rPr>
          <w:color w:val="auto"/>
        </w:rPr>
        <w:t>3</w:t>
      </w:r>
      <w:r w:rsidR="00A70461" w:rsidRPr="00B83224">
        <w:rPr>
          <w:color w:val="auto"/>
        </w:rPr>
        <w:t xml:space="preserve"> ustawy.</w:t>
      </w:r>
    </w:p>
    <w:p w:rsidR="001D53CF" w:rsidRPr="001758B8" w:rsidRDefault="00FA3BA1" w:rsidP="0094052E">
      <w:pPr>
        <w:pStyle w:val="Default"/>
        <w:spacing w:before="60"/>
        <w:ind w:left="709" w:hanging="425"/>
        <w:jc w:val="both"/>
        <w:rPr>
          <w:color w:val="auto"/>
        </w:rPr>
      </w:pPr>
      <w:r w:rsidRPr="001758B8">
        <w:rPr>
          <w:color w:val="auto"/>
        </w:rPr>
        <w:t>3.</w:t>
      </w:r>
      <w:r w:rsidRPr="001758B8">
        <w:rPr>
          <w:color w:val="auto"/>
        </w:rPr>
        <w:tab/>
      </w:r>
      <w:r w:rsidR="001D53CF" w:rsidRPr="001758B8">
        <w:rPr>
          <w:color w:val="auto"/>
        </w:rPr>
        <w:t xml:space="preserve">W przypadku braku osiągnieć, o których mowa w </w:t>
      </w:r>
      <w:r w:rsidR="00926B54">
        <w:rPr>
          <w:color w:val="auto"/>
        </w:rPr>
        <w:t>pkt</w:t>
      </w:r>
      <w:r w:rsidR="00B9684B" w:rsidRPr="001758B8">
        <w:rPr>
          <w:color w:val="auto"/>
        </w:rPr>
        <w:t xml:space="preserve"> </w:t>
      </w:r>
      <w:r w:rsidRPr="001758B8">
        <w:rPr>
          <w:color w:val="auto"/>
        </w:rPr>
        <w:t xml:space="preserve">2 </w:t>
      </w:r>
      <w:proofErr w:type="spellStart"/>
      <w:r w:rsidR="00136C9E">
        <w:rPr>
          <w:color w:val="auto"/>
        </w:rPr>
        <w:t>ppkt</w:t>
      </w:r>
      <w:proofErr w:type="spellEnd"/>
      <w:r w:rsidR="00B9684B" w:rsidRPr="001758B8">
        <w:rPr>
          <w:color w:val="auto"/>
        </w:rPr>
        <w:t xml:space="preserve"> </w:t>
      </w:r>
      <w:r w:rsidR="001D53CF" w:rsidRPr="001758B8">
        <w:rPr>
          <w:color w:val="auto"/>
        </w:rPr>
        <w:t xml:space="preserve">2, </w:t>
      </w:r>
      <w:r w:rsidR="00755B9A" w:rsidRPr="001758B8">
        <w:rPr>
          <w:color w:val="auto"/>
        </w:rPr>
        <w:t xml:space="preserve">do oceny </w:t>
      </w:r>
      <w:r w:rsidR="001D53CF" w:rsidRPr="001758B8">
        <w:rPr>
          <w:color w:val="auto"/>
        </w:rPr>
        <w:t>uwzględnia się artykuły naukowe przyjęte do druku</w:t>
      </w:r>
      <w:r w:rsidR="00773E67" w:rsidRPr="001758B8">
        <w:rPr>
          <w:color w:val="auto"/>
        </w:rPr>
        <w:t xml:space="preserve"> po udokumentowaniu tego faktu przez </w:t>
      </w:r>
      <w:r w:rsidR="00B9684B" w:rsidRPr="001758B8">
        <w:rPr>
          <w:color w:val="auto"/>
        </w:rPr>
        <w:t>ocenianego</w:t>
      </w:r>
      <w:r w:rsidR="001D53CF" w:rsidRPr="001758B8">
        <w:rPr>
          <w:color w:val="auto"/>
        </w:rPr>
        <w:t>.</w:t>
      </w:r>
    </w:p>
    <w:p w:rsidR="001967F7" w:rsidRPr="0094052E" w:rsidRDefault="001967F7" w:rsidP="0094052E">
      <w:pPr>
        <w:spacing w:before="6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052E">
        <w:rPr>
          <w:rFonts w:ascii="Times New Roman" w:hAnsi="Times New Roman" w:cs="Times New Roman"/>
          <w:sz w:val="24"/>
          <w:szCs w:val="24"/>
        </w:rPr>
        <w:t>4.</w:t>
      </w:r>
      <w:r w:rsidRPr="0094052E">
        <w:rPr>
          <w:rFonts w:ascii="Times New Roman" w:hAnsi="Times New Roman" w:cs="Times New Roman"/>
          <w:sz w:val="24"/>
          <w:szCs w:val="24"/>
        </w:rPr>
        <w:tab/>
      </w:r>
      <w:r w:rsidRPr="0094052E">
        <w:rPr>
          <w:rFonts w:ascii="Times New Roman" w:hAnsi="Times New Roman" w:cs="Times New Roman"/>
          <w:spacing w:val="-4"/>
          <w:sz w:val="24"/>
          <w:szCs w:val="24"/>
        </w:rPr>
        <w:t>W przypadku osiągnięć współautorskich</w:t>
      </w:r>
      <w:r w:rsidR="00926B54">
        <w:rPr>
          <w:rFonts w:ascii="Times New Roman" w:hAnsi="Times New Roman" w:cs="Times New Roman"/>
          <w:spacing w:val="-4"/>
          <w:sz w:val="24"/>
          <w:szCs w:val="24"/>
        </w:rPr>
        <w:t>, o których mowa w pkt</w:t>
      </w:r>
      <w:r w:rsidR="00136C9E" w:rsidRPr="0094052E">
        <w:rPr>
          <w:rFonts w:ascii="Times New Roman" w:hAnsi="Times New Roman" w:cs="Times New Roman"/>
          <w:spacing w:val="-4"/>
          <w:sz w:val="24"/>
          <w:szCs w:val="24"/>
        </w:rPr>
        <w:t xml:space="preserve"> 2 </w:t>
      </w:r>
      <w:proofErr w:type="spellStart"/>
      <w:r w:rsidR="00136C9E" w:rsidRPr="0094052E">
        <w:rPr>
          <w:rFonts w:ascii="Times New Roman" w:hAnsi="Times New Roman" w:cs="Times New Roman"/>
          <w:spacing w:val="-4"/>
          <w:sz w:val="24"/>
          <w:szCs w:val="24"/>
        </w:rPr>
        <w:t>ppkt</w:t>
      </w:r>
      <w:proofErr w:type="spellEnd"/>
      <w:r w:rsidR="00CD648E" w:rsidRPr="0094052E">
        <w:rPr>
          <w:rFonts w:ascii="Times New Roman" w:hAnsi="Times New Roman" w:cs="Times New Roman"/>
          <w:spacing w:val="-4"/>
          <w:sz w:val="24"/>
          <w:szCs w:val="24"/>
        </w:rPr>
        <w:t xml:space="preserve"> 1-</w:t>
      </w:r>
      <w:r w:rsidR="00802952" w:rsidRPr="0094052E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D30620" w:rsidRPr="0094052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4052E">
        <w:rPr>
          <w:rFonts w:ascii="Times New Roman" w:hAnsi="Times New Roman" w:cs="Times New Roman"/>
          <w:spacing w:val="-4"/>
          <w:sz w:val="24"/>
          <w:szCs w:val="24"/>
        </w:rPr>
        <w:t xml:space="preserve"> przeliczeniowe osiągnięcia naukowe ustala się zgodnie z zasadami określonymi w rozporządzeniu Ministra Nauki i Szkolnictwa Wyższego w sprawie ewaluacji jakości działalności naukowej wydanym na podstawie art. 267 ust. 2 pkt 1 ustawy z dnia 20 lipca 2018 r. – Prawo o szkolnictwie wyższym i nauce (Dz. U. poz. 1668) przyjmując, w miejsce dyscyplin naukowych reprezentowanych przez osoby będąc</w:t>
      </w:r>
      <w:r w:rsidR="00802952" w:rsidRPr="0094052E">
        <w:rPr>
          <w:rFonts w:ascii="Times New Roman" w:hAnsi="Times New Roman" w:cs="Times New Roman"/>
          <w:spacing w:val="-4"/>
          <w:sz w:val="24"/>
          <w:szCs w:val="24"/>
        </w:rPr>
        <w:t>e współautorami, osoby oceniane</w:t>
      </w:r>
      <w:r w:rsidR="00802952" w:rsidRPr="0094052E">
        <w:rPr>
          <w:rFonts w:ascii="Times New Roman" w:hAnsi="Times New Roman" w:cs="Times New Roman"/>
          <w:sz w:val="24"/>
          <w:szCs w:val="24"/>
        </w:rPr>
        <w:t>.</w:t>
      </w:r>
    </w:p>
    <w:p w:rsidR="00802952" w:rsidRPr="0094052E" w:rsidRDefault="00802952" w:rsidP="0094052E">
      <w:pPr>
        <w:pStyle w:val="Default"/>
        <w:spacing w:before="60"/>
        <w:ind w:left="709" w:hanging="425"/>
        <w:jc w:val="both"/>
        <w:rPr>
          <w:color w:val="auto"/>
        </w:rPr>
      </w:pPr>
      <w:r w:rsidRPr="0094052E">
        <w:rPr>
          <w:color w:val="auto"/>
        </w:rPr>
        <w:t>5.</w:t>
      </w:r>
      <w:r w:rsidRPr="0094052E">
        <w:rPr>
          <w:color w:val="auto"/>
        </w:rPr>
        <w:tab/>
        <w:t xml:space="preserve">W przypadku osiągnięć, o których mowa w pkt </w:t>
      </w:r>
      <w:r w:rsidR="000B506D" w:rsidRPr="0094052E">
        <w:rPr>
          <w:color w:val="auto"/>
        </w:rPr>
        <w:t xml:space="preserve">2 </w:t>
      </w:r>
      <w:proofErr w:type="spellStart"/>
      <w:r w:rsidR="000B506D" w:rsidRPr="0094052E">
        <w:rPr>
          <w:color w:val="auto"/>
        </w:rPr>
        <w:t>ppkt</w:t>
      </w:r>
      <w:proofErr w:type="spellEnd"/>
      <w:r w:rsidR="000B506D" w:rsidRPr="0094052E">
        <w:rPr>
          <w:color w:val="auto"/>
        </w:rPr>
        <w:t xml:space="preserve"> 6</w:t>
      </w:r>
      <w:r w:rsidR="00136C9E" w:rsidRPr="0094052E">
        <w:rPr>
          <w:color w:val="auto"/>
        </w:rPr>
        <w:t>,</w:t>
      </w:r>
      <w:r w:rsidRPr="0094052E">
        <w:rPr>
          <w:color w:val="auto"/>
        </w:rPr>
        <w:t xml:space="preserve"> przeliczeniowe</w:t>
      </w:r>
      <w:r w:rsidR="000B506D" w:rsidRPr="0094052E">
        <w:rPr>
          <w:color w:val="auto"/>
        </w:rPr>
        <w:t xml:space="preserve"> osiągnięcia naukowe w dyscyplinach zdeklarowanych oświadczeniem</w:t>
      </w:r>
      <w:r w:rsidRPr="0094052E">
        <w:rPr>
          <w:color w:val="auto"/>
        </w:rPr>
        <w:t xml:space="preserve"> ustala się według zasady:</w:t>
      </w:r>
    </w:p>
    <w:p w:rsidR="00802952" w:rsidRDefault="00802952" w:rsidP="0094052E">
      <w:pPr>
        <w:pStyle w:val="Default"/>
        <w:spacing w:before="60"/>
        <w:ind w:left="993" w:hanging="284"/>
        <w:jc w:val="both"/>
        <w:rPr>
          <w:color w:val="auto"/>
        </w:rPr>
      </w:pPr>
      <w:r w:rsidRPr="0094052E">
        <w:rPr>
          <w:color w:val="auto"/>
        </w:rPr>
        <w:t>a)</w:t>
      </w:r>
      <w:r w:rsidRPr="0094052E">
        <w:rPr>
          <w:color w:val="auto"/>
        </w:rPr>
        <w:tab/>
        <w:t>uzyskanie 20 pkt jest równoważne wypełnieniu jednego slotu</w:t>
      </w:r>
      <w:r w:rsidR="00912E66">
        <w:rPr>
          <w:color w:val="auto"/>
        </w:rPr>
        <w:t>, o którym mowa w § 2 dział II ust. 2</w:t>
      </w:r>
      <w:r w:rsidR="000B506D" w:rsidRPr="0094052E">
        <w:rPr>
          <w:color w:val="auto"/>
        </w:rPr>
        <w:t>;</w:t>
      </w:r>
    </w:p>
    <w:p w:rsidR="0094052E" w:rsidRPr="0094052E" w:rsidRDefault="0094052E" w:rsidP="0094052E">
      <w:pPr>
        <w:pStyle w:val="Default"/>
        <w:spacing w:before="60"/>
        <w:ind w:left="993" w:hanging="284"/>
        <w:jc w:val="both"/>
        <w:rPr>
          <w:color w:val="auto"/>
        </w:rPr>
      </w:pPr>
    </w:p>
    <w:p w:rsidR="00802952" w:rsidRPr="0094052E" w:rsidRDefault="00802952" w:rsidP="0094052E">
      <w:pPr>
        <w:pStyle w:val="Default"/>
        <w:spacing w:before="60"/>
        <w:ind w:left="993" w:hanging="284"/>
        <w:jc w:val="both"/>
        <w:rPr>
          <w:color w:val="auto"/>
          <w:spacing w:val="-4"/>
        </w:rPr>
      </w:pPr>
      <w:r w:rsidRPr="0094052E">
        <w:rPr>
          <w:color w:val="auto"/>
        </w:rPr>
        <w:lastRenderedPageBreak/>
        <w:t>b)</w:t>
      </w:r>
      <w:r w:rsidRPr="0094052E">
        <w:rPr>
          <w:color w:val="auto"/>
        </w:rPr>
        <w:tab/>
      </w:r>
      <w:r w:rsidRPr="0094052E">
        <w:rPr>
          <w:color w:val="auto"/>
          <w:spacing w:val="-4"/>
        </w:rPr>
        <w:t>w</w:t>
      </w:r>
      <w:r w:rsidR="000B506D" w:rsidRPr="0094052E">
        <w:rPr>
          <w:color w:val="auto"/>
          <w:spacing w:val="-4"/>
        </w:rPr>
        <w:t xml:space="preserve"> przypadku osiągnięć współautorskich punkty za osiągnięcie dzieli się według zasady: pełną </w:t>
      </w:r>
      <w:r w:rsidR="00136C9E" w:rsidRPr="0094052E">
        <w:rPr>
          <w:color w:val="auto"/>
          <w:spacing w:val="-4"/>
        </w:rPr>
        <w:t>liczbę</w:t>
      </w:r>
      <w:r w:rsidR="000B506D" w:rsidRPr="0094052E">
        <w:rPr>
          <w:color w:val="auto"/>
          <w:spacing w:val="-4"/>
        </w:rPr>
        <w:t xml:space="preserve"> punktów przydziela się kierownikowi projektu i taką samą </w:t>
      </w:r>
      <w:r w:rsidR="00136C9E" w:rsidRPr="0094052E">
        <w:rPr>
          <w:color w:val="auto"/>
          <w:spacing w:val="-4"/>
        </w:rPr>
        <w:t>liczbę</w:t>
      </w:r>
      <w:r w:rsidR="000B506D" w:rsidRPr="0094052E">
        <w:rPr>
          <w:color w:val="auto"/>
          <w:spacing w:val="-4"/>
        </w:rPr>
        <w:t xml:space="preserve"> punktów dzieli się na wszystkich pozostałych wykonawców projektu, według zasady opisanej</w:t>
      </w:r>
      <w:r w:rsidR="0094052E" w:rsidRPr="0094052E">
        <w:rPr>
          <w:color w:val="auto"/>
          <w:spacing w:val="-4"/>
        </w:rPr>
        <w:t xml:space="preserve"> w pkt</w:t>
      </w:r>
      <w:r w:rsidR="000B506D" w:rsidRPr="0094052E">
        <w:rPr>
          <w:color w:val="auto"/>
          <w:spacing w:val="-4"/>
        </w:rPr>
        <w:t xml:space="preserve"> 4.</w:t>
      </w:r>
    </w:p>
    <w:p w:rsidR="009861F8" w:rsidRPr="00B83224" w:rsidRDefault="000B506D" w:rsidP="00B83224">
      <w:pPr>
        <w:pStyle w:val="Akapitzlist"/>
        <w:numPr>
          <w:ilvl w:val="0"/>
          <w:numId w:val="21"/>
        </w:numPr>
        <w:spacing w:before="240" w:after="60"/>
        <w:ind w:left="340" w:hanging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61F8" w:rsidRPr="00B83224">
        <w:rPr>
          <w:b/>
          <w:sz w:val="24"/>
          <w:szCs w:val="24"/>
        </w:rPr>
        <w:t>Osiągnięcia organizacyjne</w:t>
      </w:r>
    </w:p>
    <w:p w:rsidR="0094267A" w:rsidRPr="00B83224" w:rsidRDefault="0094267A" w:rsidP="0094052E">
      <w:p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1.</w:t>
      </w:r>
      <w:r w:rsidRPr="00B83224">
        <w:rPr>
          <w:rFonts w:ascii="Times New Roman" w:hAnsi="Times New Roman" w:cs="Times New Roman"/>
          <w:sz w:val="24"/>
          <w:szCs w:val="24"/>
        </w:rPr>
        <w:tab/>
        <w:t xml:space="preserve">Ocenie w zakresie osiągnięć organizacyjnych podlega nauczyciel akademicki zatrudniony </w:t>
      </w:r>
      <w:r w:rsidR="00991054" w:rsidRPr="00B83224">
        <w:rPr>
          <w:rFonts w:ascii="Times New Roman" w:hAnsi="Times New Roman" w:cs="Times New Roman"/>
          <w:sz w:val="24"/>
          <w:szCs w:val="24"/>
        </w:rPr>
        <w:t xml:space="preserve">w grupie pracowników badawczych, badawczo-dydaktycznych lub dydaktycznych </w:t>
      </w:r>
      <w:r w:rsidRPr="00B83224">
        <w:rPr>
          <w:rFonts w:ascii="Times New Roman" w:hAnsi="Times New Roman" w:cs="Times New Roman"/>
          <w:sz w:val="24"/>
          <w:szCs w:val="24"/>
        </w:rPr>
        <w:t>w roku objętym oceną.</w:t>
      </w:r>
    </w:p>
    <w:p w:rsidR="0094267A" w:rsidRPr="00B83224" w:rsidRDefault="0094267A" w:rsidP="0094052E">
      <w:pPr>
        <w:pStyle w:val="Akapitzlist"/>
        <w:numPr>
          <w:ilvl w:val="0"/>
          <w:numId w:val="28"/>
        </w:numPr>
        <w:spacing w:before="60" w:after="60"/>
        <w:ind w:left="715" w:hanging="431"/>
        <w:jc w:val="both"/>
        <w:rPr>
          <w:sz w:val="24"/>
          <w:szCs w:val="24"/>
        </w:rPr>
      </w:pPr>
      <w:r w:rsidRPr="00B83224">
        <w:rPr>
          <w:sz w:val="24"/>
          <w:szCs w:val="24"/>
        </w:rPr>
        <w:t xml:space="preserve">Wprowadza się następującą </w:t>
      </w:r>
      <w:r w:rsidRPr="00B83224">
        <w:rPr>
          <w:spacing w:val="-4"/>
          <w:sz w:val="24"/>
          <w:szCs w:val="24"/>
        </w:rPr>
        <w:t>kwantyfikację osiągnięć organizacyjnych</w:t>
      </w:r>
      <w:r w:rsidRPr="00B83224">
        <w:rPr>
          <w:sz w:val="24"/>
          <w:szCs w:val="24"/>
        </w:rPr>
        <w:t>:</w:t>
      </w:r>
    </w:p>
    <w:p w:rsidR="009861F8" w:rsidRPr="00B83224" w:rsidRDefault="009861F8" w:rsidP="00D30620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ind w:left="992" w:hanging="34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za pełnienie funkcji akademickich i administracyjnych w ZUT: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prorektor –  60 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3"/>
          <w:sz w:val="24"/>
          <w:szCs w:val="24"/>
        </w:rPr>
        <w:t xml:space="preserve">dziekan  –  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>60 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3"/>
          <w:sz w:val="24"/>
          <w:szCs w:val="24"/>
        </w:rPr>
        <w:t xml:space="preserve">dyrektor instytutu –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40 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3"/>
          <w:sz w:val="24"/>
          <w:szCs w:val="24"/>
        </w:rPr>
        <w:t xml:space="preserve">prodziekan – 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 xml:space="preserve">40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>zastępca dyrektora instytutu –3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0 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>kierownik katedry – 30 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3"/>
          <w:sz w:val="24"/>
          <w:szCs w:val="24"/>
        </w:rPr>
        <w:t xml:space="preserve">kierownik zakładu – 25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4" w:after="0" w:line="240" w:lineRule="auto"/>
        <w:ind w:left="127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dyrektor centrum uczelnianego – </w:t>
      </w:r>
      <w:r w:rsidRPr="00B83224">
        <w:rPr>
          <w:rFonts w:ascii="Times New Roman" w:hAnsi="Times New Roman" w:cs="Times New Roman"/>
          <w:spacing w:val="-3"/>
          <w:sz w:val="24"/>
          <w:szCs w:val="24"/>
        </w:rPr>
        <w:t xml:space="preserve">15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4" w:after="0" w:line="240" w:lineRule="auto"/>
        <w:ind w:left="127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83224">
        <w:rPr>
          <w:rFonts w:ascii="Times New Roman" w:hAnsi="Times New Roman" w:cs="Times New Roman"/>
          <w:spacing w:val="-7"/>
          <w:sz w:val="24"/>
          <w:szCs w:val="24"/>
        </w:rPr>
        <w:t>kierownik Studium Uczelnianego –</w:t>
      </w: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15 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4"/>
          <w:sz w:val="24"/>
          <w:szCs w:val="24"/>
        </w:rPr>
        <w:t xml:space="preserve">kierownik studium podyplomowego lub doktoranckiego – </w:t>
      </w:r>
      <w:r w:rsidRPr="00B83224">
        <w:rPr>
          <w:rFonts w:ascii="Times New Roman" w:hAnsi="Times New Roman" w:cs="Times New Roman"/>
          <w:spacing w:val="-23"/>
          <w:sz w:val="24"/>
          <w:szCs w:val="24"/>
        </w:rPr>
        <w:t xml:space="preserve">10 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członek senatu – </w:t>
      </w:r>
      <w:r w:rsidRPr="00B83224">
        <w:rPr>
          <w:rFonts w:ascii="Times New Roman" w:hAnsi="Times New Roman" w:cs="Times New Roman"/>
          <w:spacing w:val="-19"/>
          <w:sz w:val="24"/>
          <w:szCs w:val="24"/>
        </w:rPr>
        <w:t xml:space="preserve">10 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3"/>
          <w:sz w:val="24"/>
          <w:szCs w:val="24"/>
        </w:rPr>
        <w:t xml:space="preserve">przewodniczący komisji senackiej i rektorskiej – 10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członek komisji senackiej i rektorskiej – </w:t>
      </w:r>
      <w:r w:rsidRPr="00B83224">
        <w:rPr>
          <w:rFonts w:ascii="Times New Roman" w:hAnsi="Times New Roman" w:cs="Times New Roman"/>
          <w:sz w:val="24"/>
          <w:szCs w:val="24"/>
        </w:rPr>
        <w:t>5 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3"/>
          <w:sz w:val="24"/>
          <w:szCs w:val="24"/>
        </w:rPr>
        <w:t xml:space="preserve">członek rady wydziału – </w:t>
      </w: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24">
        <w:rPr>
          <w:rFonts w:ascii="Times New Roman" w:hAnsi="Times New Roman" w:cs="Times New Roman"/>
          <w:sz w:val="24"/>
          <w:szCs w:val="24"/>
        </w:rPr>
        <w:t xml:space="preserve">8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3"/>
          <w:sz w:val="24"/>
          <w:szCs w:val="24"/>
        </w:rPr>
        <w:t xml:space="preserve">pozostałe  komisje i rady różne: przewodniczący – </w:t>
      </w:r>
      <w:r w:rsidRPr="00B83224">
        <w:rPr>
          <w:rFonts w:ascii="Times New Roman" w:hAnsi="Times New Roman" w:cs="Times New Roman"/>
          <w:sz w:val="24"/>
          <w:szCs w:val="24"/>
        </w:rPr>
        <w:t xml:space="preserve">6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1"/>
          <w:sz w:val="24"/>
          <w:szCs w:val="24"/>
        </w:rPr>
        <w:t xml:space="preserve">jw.: członek – </w:t>
      </w:r>
      <w:r w:rsidRPr="00B83224">
        <w:rPr>
          <w:rFonts w:ascii="Times New Roman" w:hAnsi="Times New Roman" w:cs="Times New Roman"/>
          <w:sz w:val="24"/>
          <w:szCs w:val="24"/>
        </w:rPr>
        <w:t xml:space="preserve">3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>kierownik laboratorium akredytowanego – 20</w:t>
      </w:r>
      <w:r w:rsidRPr="00B832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pełnomocnik rektora – </w:t>
      </w:r>
      <w:r w:rsidRPr="00B83224">
        <w:rPr>
          <w:rFonts w:ascii="Times New Roman" w:hAnsi="Times New Roman" w:cs="Times New Roman"/>
          <w:sz w:val="24"/>
          <w:szCs w:val="24"/>
        </w:rPr>
        <w:t xml:space="preserve">5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1"/>
          <w:sz w:val="24"/>
          <w:szCs w:val="24"/>
        </w:rPr>
        <w:t xml:space="preserve">pełnomocnik dziekana – </w:t>
      </w:r>
      <w:r w:rsidRPr="00B83224">
        <w:rPr>
          <w:rFonts w:ascii="Times New Roman" w:hAnsi="Times New Roman" w:cs="Times New Roman"/>
          <w:sz w:val="24"/>
          <w:szCs w:val="24"/>
        </w:rPr>
        <w:t>5 pkt</w:t>
      </w:r>
    </w:p>
    <w:p w:rsidR="009861F8" w:rsidRPr="00B83224" w:rsidRDefault="009861F8" w:rsidP="00B83224">
      <w:pPr>
        <w:widowControl w:val="0"/>
        <w:numPr>
          <w:ilvl w:val="0"/>
          <w:numId w:val="22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inne – 5 pkt</w:t>
      </w:r>
    </w:p>
    <w:p w:rsidR="009861F8" w:rsidRPr="00B83224" w:rsidRDefault="009861F8" w:rsidP="00D30620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ind w:left="992" w:hanging="34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 xml:space="preserve">za udział w komisjach (rady wydziału, powoływanych przez dziekana/dyrektora instytutu i innych), z tym, iż </w:t>
      </w:r>
      <w:r w:rsidR="00991054" w:rsidRPr="00B83224">
        <w:rPr>
          <w:rFonts w:ascii="Times New Roman" w:hAnsi="Times New Roman" w:cs="Times New Roman"/>
          <w:sz w:val="24"/>
          <w:szCs w:val="24"/>
        </w:rPr>
        <w:t>punkty</w:t>
      </w:r>
      <w:r w:rsidRPr="00B83224">
        <w:rPr>
          <w:rFonts w:ascii="Times New Roman" w:hAnsi="Times New Roman" w:cs="Times New Roman"/>
          <w:sz w:val="24"/>
          <w:szCs w:val="24"/>
        </w:rPr>
        <w:t xml:space="preserve"> przyznawanie </w:t>
      </w:r>
      <w:r w:rsidR="00991054" w:rsidRPr="00B83224">
        <w:rPr>
          <w:rFonts w:ascii="Times New Roman" w:hAnsi="Times New Roman" w:cs="Times New Roman"/>
          <w:sz w:val="24"/>
          <w:szCs w:val="24"/>
        </w:rPr>
        <w:t>są</w:t>
      </w:r>
      <w:r w:rsidRPr="00B83224">
        <w:rPr>
          <w:rFonts w:ascii="Times New Roman" w:hAnsi="Times New Roman" w:cs="Times New Roman"/>
          <w:sz w:val="24"/>
          <w:szCs w:val="24"/>
        </w:rPr>
        <w:t xml:space="preserve"> za udział w ma</w:t>
      </w:r>
      <w:r w:rsidR="00991054" w:rsidRPr="00B83224">
        <w:rPr>
          <w:rFonts w:ascii="Times New Roman" w:hAnsi="Times New Roman" w:cs="Times New Roman"/>
          <w:sz w:val="24"/>
          <w:szCs w:val="24"/>
        </w:rPr>
        <w:t>ksymalnie</w:t>
      </w:r>
      <w:r w:rsidRPr="00B83224">
        <w:rPr>
          <w:rFonts w:ascii="Times New Roman" w:hAnsi="Times New Roman" w:cs="Times New Roman"/>
          <w:sz w:val="24"/>
          <w:szCs w:val="24"/>
        </w:rPr>
        <w:t xml:space="preserve"> 3 komisjach, bez względu na okres pełnienia funkcji w okresie ocenianym:</w:t>
      </w:r>
    </w:p>
    <w:p w:rsidR="009861F8" w:rsidRPr="00B83224" w:rsidRDefault="009861F8" w:rsidP="00B83224">
      <w:pPr>
        <w:shd w:val="clear" w:color="auto" w:fill="FFFFFF"/>
        <w:tabs>
          <w:tab w:val="center" w:pos="6966"/>
        </w:tabs>
        <w:spacing w:after="0" w:line="240" w:lineRule="auto"/>
        <w:ind w:left="489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10"/>
          <w:sz w:val="24"/>
          <w:szCs w:val="24"/>
        </w:rPr>
        <w:t>przewodniczący</w:t>
      </w:r>
      <w:r w:rsidRPr="00B83224">
        <w:rPr>
          <w:rFonts w:ascii="Times New Roman" w:hAnsi="Times New Roman" w:cs="Times New Roman"/>
          <w:sz w:val="24"/>
          <w:szCs w:val="24"/>
        </w:rPr>
        <w:tab/>
        <w:t>c</w:t>
      </w:r>
      <w:r w:rsidRPr="00B83224">
        <w:rPr>
          <w:rFonts w:ascii="Times New Roman" w:hAnsi="Times New Roman" w:cs="Times New Roman"/>
          <w:spacing w:val="-6"/>
          <w:sz w:val="24"/>
          <w:szCs w:val="24"/>
        </w:rPr>
        <w:t>złonek</w:t>
      </w:r>
    </w:p>
    <w:p w:rsidR="009861F8" w:rsidRPr="00B83224" w:rsidRDefault="009861F8" w:rsidP="00B83224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right" w:pos="5812"/>
          <w:tab w:val="right" w:pos="694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5"/>
          <w:sz w:val="24"/>
          <w:szCs w:val="24"/>
        </w:rPr>
        <w:t>o nadanie tytułu profesora</w:t>
      </w:r>
      <w:r w:rsidRPr="00B83224">
        <w:rPr>
          <w:rFonts w:ascii="Times New Roman" w:hAnsi="Times New Roman" w:cs="Times New Roman"/>
          <w:sz w:val="24"/>
          <w:szCs w:val="24"/>
        </w:rPr>
        <w:tab/>
        <w:t>4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pacing w:val="13"/>
          <w:sz w:val="24"/>
          <w:szCs w:val="24"/>
        </w:rPr>
        <w:t>l</w:t>
      </w:r>
    </w:p>
    <w:p w:rsidR="009861F8" w:rsidRPr="00B83224" w:rsidRDefault="009861F8" w:rsidP="00B83224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right" w:pos="5812"/>
          <w:tab w:val="right" w:pos="694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7"/>
          <w:sz w:val="24"/>
          <w:szCs w:val="24"/>
        </w:rPr>
        <w:t>przewodu habilitacyjnego</w:t>
      </w:r>
      <w:r w:rsidRPr="00B83224">
        <w:rPr>
          <w:rFonts w:ascii="Times New Roman" w:hAnsi="Times New Roman" w:cs="Times New Roman"/>
          <w:sz w:val="24"/>
          <w:szCs w:val="24"/>
        </w:rPr>
        <w:tab/>
        <w:t>6</w:t>
      </w:r>
      <w:r w:rsidRPr="00B83224">
        <w:rPr>
          <w:rFonts w:ascii="Times New Roman" w:hAnsi="Times New Roman" w:cs="Times New Roman"/>
          <w:sz w:val="24"/>
          <w:szCs w:val="24"/>
        </w:rPr>
        <w:tab/>
        <w:t>l</w:t>
      </w:r>
    </w:p>
    <w:p w:rsidR="009861F8" w:rsidRPr="00B83224" w:rsidRDefault="009861F8" w:rsidP="00B83224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right" w:pos="5812"/>
          <w:tab w:val="right" w:pos="694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7"/>
          <w:sz w:val="24"/>
          <w:szCs w:val="24"/>
        </w:rPr>
        <w:t>przewodu doktorskiego</w:t>
      </w:r>
      <w:r w:rsidRPr="00B83224">
        <w:rPr>
          <w:rFonts w:ascii="Times New Roman" w:hAnsi="Times New Roman" w:cs="Times New Roman"/>
          <w:sz w:val="24"/>
          <w:szCs w:val="24"/>
        </w:rPr>
        <w:tab/>
        <w:t>5</w:t>
      </w:r>
      <w:r w:rsidRPr="00B83224">
        <w:rPr>
          <w:rFonts w:ascii="Times New Roman" w:hAnsi="Times New Roman" w:cs="Times New Roman"/>
          <w:sz w:val="24"/>
          <w:szCs w:val="24"/>
        </w:rPr>
        <w:tab/>
        <w:t>l</w:t>
      </w:r>
    </w:p>
    <w:p w:rsidR="009861F8" w:rsidRPr="00B83224" w:rsidRDefault="009861F8" w:rsidP="00B83224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right" w:pos="5812"/>
          <w:tab w:val="right" w:pos="694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3224">
        <w:rPr>
          <w:rFonts w:ascii="Times New Roman" w:hAnsi="Times New Roman" w:cs="Times New Roman"/>
          <w:spacing w:val="-5"/>
          <w:sz w:val="24"/>
          <w:szCs w:val="24"/>
        </w:rPr>
        <w:t>programowa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ab/>
        <w:t>24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ab/>
        <w:t>16</w:t>
      </w:r>
    </w:p>
    <w:p w:rsidR="009861F8" w:rsidRPr="00B83224" w:rsidRDefault="009861F8" w:rsidP="00B83224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right" w:pos="5812"/>
          <w:tab w:val="right" w:pos="694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3224">
        <w:rPr>
          <w:rFonts w:ascii="Times New Roman" w:hAnsi="Times New Roman" w:cs="Times New Roman"/>
          <w:spacing w:val="-5"/>
          <w:sz w:val="24"/>
          <w:szCs w:val="24"/>
        </w:rPr>
        <w:t>rekrutacyjna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ab/>
        <w:t>10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ab/>
        <w:t>5</w:t>
      </w:r>
    </w:p>
    <w:p w:rsidR="009861F8" w:rsidRPr="00B83224" w:rsidRDefault="009861F8" w:rsidP="00B83224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right" w:pos="5812"/>
          <w:tab w:val="right" w:pos="694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3224">
        <w:rPr>
          <w:rFonts w:ascii="Times New Roman" w:hAnsi="Times New Roman" w:cs="Times New Roman"/>
          <w:spacing w:val="-5"/>
          <w:sz w:val="24"/>
          <w:szCs w:val="24"/>
        </w:rPr>
        <w:t>komisji ds. oceny nauczycieli akademickich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ab/>
        <w:t>10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ab/>
        <w:t>5</w:t>
      </w:r>
    </w:p>
    <w:p w:rsidR="009861F8" w:rsidRPr="00B83224" w:rsidRDefault="009861F8" w:rsidP="00B83224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8"/>
          <w:sz w:val="24"/>
          <w:szCs w:val="24"/>
        </w:rPr>
        <w:t>egzaminów dyplomowych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="00991054" w:rsidRPr="00B83224">
        <w:rPr>
          <w:rFonts w:ascii="Times New Roman" w:hAnsi="Times New Roman" w:cs="Times New Roman"/>
          <w:sz w:val="24"/>
          <w:szCs w:val="24"/>
        </w:rPr>
        <w:t xml:space="preserve"> </w:t>
      </w:r>
      <w:r w:rsidRPr="00B83224">
        <w:rPr>
          <w:rFonts w:ascii="Times New Roman" w:hAnsi="Times New Roman" w:cs="Times New Roman"/>
          <w:spacing w:val="-15"/>
          <w:sz w:val="24"/>
          <w:szCs w:val="24"/>
        </w:rPr>
        <w:t>0,5/</w:t>
      </w:r>
      <w:proofErr w:type="spellStart"/>
      <w:r w:rsidRPr="00B83224">
        <w:rPr>
          <w:rFonts w:ascii="Times New Roman" w:hAnsi="Times New Roman" w:cs="Times New Roman"/>
          <w:spacing w:val="-15"/>
          <w:sz w:val="24"/>
          <w:szCs w:val="24"/>
        </w:rPr>
        <w:t>stud</w:t>
      </w:r>
      <w:proofErr w:type="spellEnd"/>
      <w:r w:rsidRPr="00B83224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="00991054" w:rsidRPr="00B83224">
        <w:rPr>
          <w:rFonts w:ascii="Times New Roman" w:hAnsi="Times New Roman" w:cs="Times New Roman"/>
          <w:sz w:val="24"/>
          <w:szCs w:val="24"/>
        </w:rPr>
        <w:t xml:space="preserve"> 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>0,25/</w:t>
      </w:r>
      <w:proofErr w:type="spellStart"/>
      <w:r w:rsidRPr="00B83224">
        <w:rPr>
          <w:rFonts w:ascii="Times New Roman" w:hAnsi="Times New Roman" w:cs="Times New Roman"/>
          <w:spacing w:val="-5"/>
          <w:sz w:val="24"/>
          <w:szCs w:val="24"/>
        </w:rPr>
        <w:t>stud</w:t>
      </w:r>
      <w:proofErr w:type="spellEnd"/>
      <w:r w:rsidRPr="00B8322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9861F8" w:rsidRPr="00B83224" w:rsidRDefault="009861F8" w:rsidP="00B83224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right" w:pos="5812"/>
          <w:tab w:val="right" w:pos="694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3224">
        <w:rPr>
          <w:rFonts w:ascii="Times New Roman" w:hAnsi="Times New Roman" w:cs="Times New Roman"/>
          <w:spacing w:val="-5"/>
          <w:sz w:val="24"/>
          <w:szCs w:val="24"/>
        </w:rPr>
        <w:t>egzaminu wstępnego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ab/>
        <w:t>5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ab/>
        <w:t>3</w:t>
      </w:r>
    </w:p>
    <w:p w:rsidR="009861F8" w:rsidRPr="00B83224" w:rsidRDefault="009861F8" w:rsidP="00B83224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right" w:pos="5812"/>
          <w:tab w:val="right" w:pos="694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3224">
        <w:rPr>
          <w:rFonts w:ascii="Times New Roman" w:hAnsi="Times New Roman" w:cs="Times New Roman"/>
          <w:spacing w:val="-5"/>
          <w:sz w:val="24"/>
          <w:szCs w:val="24"/>
        </w:rPr>
        <w:t>komisje wyborcze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ab/>
        <w:t>4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ab/>
        <w:t>1</w:t>
      </w:r>
    </w:p>
    <w:p w:rsidR="009861F8" w:rsidRPr="00B83224" w:rsidRDefault="00991054" w:rsidP="00B83224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right" w:pos="5812"/>
          <w:tab w:val="right" w:pos="694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3224">
        <w:rPr>
          <w:rFonts w:ascii="Times New Roman" w:hAnsi="Times New Roman" w:cs="Times New Roman"/>
          <w:spacing w:val="-5"/>
          <w:sz w:val="24"/>
          <w:szCs w:val="24"/>
        </w:rPr>
        <w:t>inne wg uznania komisji</w:t>
      </w:r>
      <w:r w:rsidR="009861F8" w:rsidRPr="00B83224">
        <w:rPr>
          <w:rFonts w:ascii="Times New Roman" w:hAnsi="Times New Roman" w:cs="Times New Roman"/>
          <w:spacing w:val="-5"/>
          <w:sz w:val="24"/>
          <w:szCs w:val="24"/>
        </w:rPr>
        <w:tab/>
        <w:t>(do 3 pkt)</w:t>
      </w:r>
    </w:p>
    <w:p w:rsidR="009861F8" w:rsidRPr="00B83224" w:rsidRDefault="009861F8" w:rsidP="00B83224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right" w:pos="5812"/>
          <w:tab w:val="right" w:pos="694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3224">
        <w:rPr>
          <w:rFonts w:ascii="Times New Roman" w:hAnsi="Times New Roman" w:cs="Times New Roman"/>
          <w:spacing w:val="-5"/>
          <w:sz w:val="24"/>
          <w:szCs w:val="24"/>
        </w:rPr>
        <w:t>sekretarze komisji np. rekrutacyjnej, egzaminu dyplomowego – 10</w:t>
      </w:r>
    </w:p>
    <w:p w:rsidR="009861F8" w:rsidRPr="00B83224" w:rsidRDefault="009861F8" w:rsidP="00D30620">
      <w:pPr>
        <w:shd w:val="clear" w:color="auto" w:fill="FFFFFF"/>
        <w:spacing w:before="60" w:after="6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3)</w:t>
      </w:r>
      <w:r w:rsidRPr="00B83224">
        <w:rPr>
          <w:rFonts w:ascii="Times New Roman" w:hAnsi="Times New Roman" w:cs="Times New Roman"/>
          <w:sz w:val="24"/>
          <w:szCs w:val="24"/>
        </w:rPr>
        <w:tab/>
        <w:t xml:space="preserve">za funkcje pełnione poza ZUT, przy czym </w:t>
      </w:r>
      <w:r w:rsidR="00991054" w:rsidRPr="00B83224">
        <w:rPr>
          <w:rFonts w:ascii="Times New Roman" w:hAnsi="Times New Roman" w:cs="Times New Roman"/>
          <w:sz w:val="24"/>
          <w:szCs w:val="24"/>
        </w:rPr>
        <w:t>punkty</w:t>
      </w:r>
      <w:r w:rsidRPr="00B83224">
        <w:rPr>
          <w:rFonts w:ascii="Times New Roman" w:hAnsi="Times New Roman" w:cs="Times New Roman"/>
          <w:sz w:val="24"/>
          <w:szCs w:val="24"/>
        </w:rPr>
        <w:t xml:space="preserve"> przyznawane </w:t>
      </w:r>
      <w:r w:rsidR="00991054" w:rsidRPr="00B83224">
        <w:rPr>
          <w:rFonts w:ascii="Times New Roman" w:hAnsi="Times New Roman" w:cs="Times New Roman"/>
          <w:sz w:val="24"/>
          <w:szCs w:val="24"/>
        </w:rPr>
        <w:t>są</w:t>
      </w:r>
      <w:r w:rsidRPr="00B83224">
        <w:rPr>
          <w:rFonts w:ascii="Times New Roman" w:hAnsi="Times New Roman" w:cs="Times New Roman"/>
          <w:sz w:val="24"/>
          <w:szCs w:val="24"/>
        </w:rPr>
        <w:t xml:space="preserve"> maksymalnie za 3 funkcje, bez względu na okres pełnienia funkcji w okresie ocenianym:</w:t>
      </w:r>
    </w:p>
    <w:p w:rsidR="009861F8" w:rsidRPr="00B83224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przewodniczący Komitetu PAN – </w:t>
      </w:r>
      <w:r w:rsidRPr="00B83224">
        <w:rPr>
          <w:rFonts w:ascii="Times New Roman" w:hAnsi="Times New Roman" w:cs="Times New Roman"/>
          <w:spacing w:val="-17"/>
          <w:sz w:val="24"/>
          <w:szCs w:val="24"/>
        </w:rPr>
        <w:t xml:space="preserve">15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7"/>
          <w:sz w:val="24"/>
          <w:szCs w:val="24"/>
        </w:rPr>
        <w:t>członek Rady Nauki – 10 pkt</w:t>
      </w:r>
    </w:p>
    <w:p w:rsidR="009861F8" w:rsidRPr="00B83224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zastępca przewodniczącego Komitetu PAN – </w:t>
      </w:r>
      <w:r w:rsidRPr="00B83224">
        <w:rPr>
          <w:rFonts w:ascii="Times New Roman" w:hAnsi="Times New Roman" w:cs="Times New Roman"/>
          <w:spacing w:val="-16"/>
          <w:sz w:val="24"/>
          <w:szCs w:val="24"/>
        </w:rPr>
        <w:t>10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 xml:space="preserve"> pkt</w:t>
      </w:r>
    </w:p>
    <w:p w:rsidR="009861F8" w:rsidRPr="001758B8" w:rsidRDefault="004A0640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pacing w:val="-2"/>
          <w:sz w:val="24"/>
          <w:szCs w:val="24"/>
        </w:rPr>
        <w:t>członek</w:t>
      </w:r>
      <w:r w:rsidR="009861F8" w:rsidRPr="001758B8">
        <w:rPr>
          <w:rFonts w:ascii="Times New Roman" w:hAnsi="Times New Roman" w:cs="Times New Roman"/>
          <w:spacing w:val="-2"/>
          <w:sz w:val="24"/>
          <w:szCs w:val="24"/>
        </w:rPr>
        <w:t xml:space="preserve"> Centralnej Komisji ds. Tytułów i Stopni Naukowych – 10  pkt</w:t>
      </w:r>
    </w:p>
    <w:p w:rsidR="009861F8" w:rsidRPr="00B83224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3"/>
          <w:sz w:val="24"/>
          <w:szCs w:val="24"/>
        </w:rPr>
        <w:tab/>
        <w:t xml:space="preserve">członek Kom., członek PAN – </w:t>
      </w:r>
      <w:r w:rsidRPr="00B83224">
        <w:rPr>
          <w:rFonts w:ascii="Times New Roman" w:hAnsi="Times New Roman" w:cs="Times New Roman"/>
          <w:sz w:val="24"/>
          <w:szCs w:val="24"/>
        </w:rPr>
        <w:t xml:space="preserve">4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7"/>
          <w:sz w:val="24"/>
          <w:szCs w:val="24"/>
        </w:rPr>
        <w:tab/>
        <w:t>członek Komisji Akredytacyjnej – 5 pkt</w:t>
      </w:r>
    </w:p>
    <w:p w:rsidR="009861F8" w:rsidRPr="00B83224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ab/>
        <w:t>przewodniczący</w:t>
      </w:r>
      <w:r w:rsidRPr="00B83224">
        <w:rPr>
          <w:rFonts w:ascii="Times New Roman" w:hAnsi="Times New Roman" w:cs="Times New Roman"/>
          <w:spacing w:val="-3"/>
          <w:sz w:val="24"/>
          <w:szCs w:val="24"/>
        </w:rPr>
        <w:t xml:space="preserve"> Sekcji, Komisji lub </w:t>
      </w:r>
      <w:proofErr w:type="spellStart"/>
      <w:r w:rsidRPr="00B83224">
        <w:rPr>
          <w:rFonts w:ascii="Times New Roman" w:hAnsi="Times New Roman" w:cs="Times New Roman"/>
          <w:spacing w:val="-3"/>
          <w:sz w:val="24"/>
          <w:szCs w:val="24"/>
        </w:rPr>
        <w:t>Zesp</w:t>
      </w:r>
      <w:proofErr w:type="spellEnd"/>
      <w:r w:rsidRPr="00B83224">
        <w:rPr>
          <w:rFonts w:ascii="Times New Roman" w:hAnsi="Times New Roman" w:cs="Times New Roman"/>
          <w:spacing w:val="-3"/>
          <w:sz w:val="24"/>
          <w:szCs w:val="24"/>
        </w:rPr>
        <w:t>. Komitetu –</w:t>
      </w:r>
      <w:r w:rsidRPr="00B83224">
        <w:rPr>
          <w:rFonts w:ascii="Times New Roman" w:hAnsi="Times New Roman" w:cs="Times New Roman"/>
          <w:sz w:val="24"/>
          <w:szCs w:val="24"/>
        </w:rPr>
        <w:t xml:space="preserve"> </w:t>
      </w:r>
      <w:r w:rsidRPr="00B83224">
        <w:rPr>
          <w:rFonts w:ascii="Times New Roman" w:hAnsi="Times New Roman" w:cs="Times New Roman"/>
          <w:spacing w:val="-14"/>
          <w:sz w:val="24"/>
          <w:szCs w:val="24"/>
        </w:rPr>
        <w:t xml:space="preserve">10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B83224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1"/>
          <w:sz w:val="24"/>
          <w:szCs w:val="24"/>
        </w:rPr>
        <w:tab/>
        <w:t xml:space="preserve">sekretarz Sekcji lub </w:t>
      </w:r>
      <w:proofErr w:type="spellStart"/>
      <w:r w:rsidRPr="00B83224">
        <w:rPr>
          <w:rFonts w:ascii="Times New Roman" w:hAnsi="Times New Roman" w:cs="Times New Roman"/>
          <w:spacing w:val="-1"/>
          <w:sz w:val="24"/>
          <w:szCs w:val="24"/>
        </w:rPr>
        <w:t>Zesp</w:t>
      </w:r>
      <w:proofErr w:type="spellEnd"/>
      <w:r w:rsidRPr="00B83224">
        <w:rPr>
          <w:rFonts w:ascii="Times New Roman" w:hAnsi="Times New Roman" w:cs="Times New Roman"/>
          <w:spacing w:val="-1"/>
          <w:sz w:val="24"/>
          <w:szCs w:val="24"/>
        </w:rPr>
        <w:t xml:space="preserve">. Komitetu – </w:t>
      </w:r>
      <w:r w:rsidRPr="00B83224">
        <w:rPr>
          <w:rFonts w:ascii="Times New Roman" w:hAnsi="Times New Roman" w:cs="Times New Roman"/>
          <w:sz w:val="24"/>
          <w:szCs w:val="24"/>
        </w:rPr>
        <w:t xml:space="preserve">6 </w:t>
      </w:r>
      <w:r w:rsidRPr="00B83224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1758B8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pacing w:val="-2"/>
          <w:sz w:val="24"/>
          <w:szCs w:val="24"/>
        </w:rPr>
        <w:tab/>
        <w:t>członek Sekcji (również Sekcji Rady Nauki)</w:t>
      </w:r>
      <w:r w:rsidRPr="001758B8">
        <w:rPr>
          <w:rFonts w:ascii="Times New Roman" w:hAnsi="Times New Roman" w:cs="Times New Roman"/>
          <w:sz w:val="24"/>
          <w:szCs w:val="24"/>
        </w:rPr>
        <w:t xml:space="preserve"> – 3</w:t>
      </w:r>
      <w:r w:rsidRPr="001758B8">
        <w:rPr>
          <w:rFonts w:ascii="Times New Roman" w:hAnsi="Times New Roman" w:cs="Times New Roman"/>
          <w:spacing w:val="-7"/>
          <w:sz w:val="24"/>
          <w:szCs w:val="24"/>
        </w:rPr>
        <w:t xml:space="preserve"> pkt</w:t>
      </w:r>
    </w:p>
    <w:p w:rsidR="009861F8" w:rsidRPr="001758B8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58B8">
        <w:rPr>
          <w:rFonts w:ascii="Times New Roman" w:hAnsi="Times New Roman" w:cs="Times New Roman"/>
          <w:spacing w:val="-7"/>
          <w:sz w:val="24"/>
          <w:szCs w:val="24"/>
        </w:rPr>
        <w:tab/>
        <w:t>członek zespołu oceniającego Komisji Akredytacyjnej – 10 pkt</w:t>
      </w:r>
      <w:r w:rsidR="004A0640" w:rsidRPr="001758B8">
        <w:rPr>
          <w:rFonts w:ascii="Times New Roman" w:hAnsi="Times New Roman" w:cs="Times New Roman"/>
          <w:spacing w:val="-7"/>
          <w:sz w:val="24"/>
          <w:szCs w:val="24"/>
        </w:rPr>
        <w:t xml:space="preserve"> (niezależnie od liczby zespołów)</w:t>
      </w:r>
    </w:p>
    <w:p w:rsidR="009861F8" w:rsidRPr="001758B8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pacing w:val="-2"/>
          <w:sz w:val="24"/>
          <w:szCs w:val="24"/>
        </w:rPr>
        <w:tab/>
        <w:t>przewodniczący</w:t>
      </w:r>
      <w:r w:rsidRPr="001758B8">
        <w:rPr>
          <w:rFonts w:ascii="Times New Roman" w:hAnsi="Times New Roman" w:cs="Times New Roman"/>
          <w:spacing w:val="-1"/>
          <w:sz w:val="24"/>
          <w:szCs w:val="24"/>
        </w:rPr>
        <w:t xml:space="preserve"> podkomisji, rady, itp. – </w:t>
      </w:r>
      <w:r w:rsidRPr="001758B8">
        <w:rPr>
          <w:rFonts w:ascii="Times New Roman" w:hAnsi="Times New Roman" w:cs="Times New Roman"/>
          <w:sz w:val="24"/>
          <w:szCs w:val="24"/>
        </w:rPr>
        <w:t xml:space="preserve">5 </w:t>
      </w:r>
      <w:r w:rsidRPr="001758B8">
        <w:rPr>
          <w:rFonts w:ascii="Times New Roman" w:hAnsi="Times New Roman" w:cs="Times New Roman"/>
          <w:spacing w:val="-7"/>
          <w:sz w:val="24"/>
          <w:szCs w:val="24"/>
        </w:rPr>
        <w:t>pkt</w:t>
      </w:r>
    </w:p>
    <w:p w:rsidR="009861F8" w:rsidRPr="001758B8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  <w:tab w:val="left" w:pos="4651"/>
        </w:tabs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pacing w:val="-3"/>
          <w:sz w:val="24"/>
          <w:szCs w:val="24"/>
        </w:rPr>
        <w:tab/>
        <w:t>rady naukowe instytutów</w:t>
      </w:r>
      <w:r w:rsidR="004A0640" w:rsidRPr="001758B8">
        <w:rPr>
          <w:rFonts w:ascii="Times New Roman" w:hAnsi="Times New Roman" w:cs="Times New Roman"/>
          <w:spacing w:val="-3"/>
          <w:sz w:val="24"/>
          <w:szCs w:val="24"/>
        </w:rPr>
        <w:t xml:space="preserve"> spoza ZUT</w:t>
      </w:r>
      <w:r w:rsidRPr="001758B8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1758B8">
        <w:rPr>
          <w:rFonts w:ascii="Times New Roman" w:hAnsi="Times New Roman" w:cs="Times New Roman"/>
          <w:sz w:val="24"/>
          <w:szCs w:val="24"/>
        </w:rPr>
        <w:t xml:space="preserve"> 8 pkt – przewodniczący, 2 pkt – </w:t>
      </w:r>
      <w:r w:rsidRPr="001758B8">
        <w:rPr>
          <w:rFonts w:ascii="Times New Roman" w:hAnsi="Times New Roman" w:cs="Times New Roman"/>
          <w:spacing w:val="-1"/>
          <w:sz w:val="24"/>
          <w:szCs w:val="24"/>
        </w:rPr>
        <w:t>członek</w:t>
      </w:r>
      <w:r w:rsidRPr="001758B8">
        <w:rPr>
          <w:rFonts w:ascii="Times New Roman" w:hAnsi="Times New Roman" w:cs="Times New Roman"/>
          <w:sz w:val="24"/>
          <w:szCs w:val="24"/>
        </w:rPr>
        <w:tab/>
      </w:r>
    </w:p>
    <w:p w:rsidR="009861F8" w:rsidRPr="001758B8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pacing w:val="-1"/>
          <w:sz w:val="24"/>
          <w:szCs w:val="24"/>
        </w:rPr>
        <w:tab/>
        <w:t xml:space="preserve">rady redakcyjne czasopism: </w:t>
      </w:r>
      <w:r w:rsidRPr="001758B8">
        <w:rPr>
          <w:rFonts w:ascii="Times New Roman" w:hAnsi="Times New Roman" w:cs="Times New Roman"/>
          <w:spacing w:val="-16"/>
          <w:sz w:val="24"/>
          <w:szCs w:val="24"/>
        </w:rPr>
        <w:t xml:space="preserve">20 pkt -– </w:t>
      </w:r>
      <w:r w:rsidRPr="001758B8">
        <w:rPr>
          <w:rFonts w:ascii="Times New Roman" w:hAnsi="Times New Roman" w:cs="Times New Roman"/>
          <w:spacing w:val="-2"/>
          <w:sz w:val="24"/>
          <w:szCs w:val="24"/>
        </w:rPr>
        <w:t xml:space="preserve">redaktor naczelny, </w:t>
      </w:r>
      <w:r w:rsidRPr="001758B8">
        <w:rPr>
          <w:rFonts w:ascii="Times New Roman" w:hAnsi="Times New Roman" w:cs="Times New Roman"/>
          <w:sz w:val="24"/>
          <w:szCs w:val="24"/>
        </w:rPr>
        <w:t>15 pkt – zastępca red. nacz.</w:t>
      </w:r>
      <w:r w:rsidRPr="001758B8">
        <w:rPr>
          <w:rFonts w:ascii="Times New Roman" w:hAnsi="Times New Roman" w:cs="Times New Roman"/>
          <w:spacing w:val="-1"/>
          <w:sz w:val="24"/>
          <w:szCs w:val="24"/>
        </w:rPr>
        <w:t xml:space="preserve">, sekretarz, 5 pkt – </w:t>
      </w:r>
      <w:r w:rsidRPr="001758B8">
        <w:rPr>
          <w:rFonts w:ascii="Times New Roman" w:hAnsi="Times New Roman" w:cs="Times New Roman"/>
          <w:spacing w:val="-2"/>
          <w:sz w:val="24"/>
          <w:szCs w:val="24"/>
        </w:rPr>
        <w:t>redaktor działowy, 2 pkt – członek zespołu red.</w:t>
      </w:r>
    </w:p>
    <w:p w:rsidR="009861F8" w:rsidRPr="001758B8" w:rsidRDefault="009861F8" w:rsidP="00B83224">
      <w:pPr>
        <w:widowControl w:val="0"/>
        <w:numPr>
          <w:ilvl w:val="0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pacing w:val="-2"/>
          <w:sz w:val="24"/>
          <w:szCs w:val="24"/>
        </w:rPr>
        <w:t>członek organizacji i komisji międzynarodowych. – 4 pkt</w:t>
      </w:r>
    </w:p>
    <w:p w:rsidR="009861F8" w:rsidRPr="001758B8" w:rsidRDefault="009861F8" w:rsidP="00D30620">
      <w:pPr>
        <w:shd w:val="clear" w:color="auto" w:fill="FFFFFF"/>
        <w:spacing w:before="60"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z w:val="24"/>
          <w:szCs w:val="24"/>
        </w:rPr>
        <w:t>4)</w:t>
      </w:r>
      <w:r w:rsidRPr="001758B8">
        <w:rPr>
          <w:rFonts w:ascii="Times New Roman" w:hAnsi="Times New Roman" w:cs="Times New Roman"/>
          <w:sz w:val="24"/>
          <w:szCs w:val="24"/>
        </w:rPr>
        <w:tab/>
        <w:t xml:space="preserve">za funkcje kierownicze i organizacyjne w towarzystwach naukowych, zawodowych </w:t>
      </w:r>
      <w:r w:rsidRPr="001758B8">
        <w:rPr>
          <w:rFonts w:ascii="Times New Roman" w:hAnsi="Times New Roman" w:cs="Times New Roman"/>
          <w:spacing w:val="-4"/>
          <w:sz w:val="24"/>
          <w:szCs w:val="24"/>
        </w:rPr>
        <w:t>i społecznych (nie członkostwa)</w:t>
      </w:r>
      <w:r w:rsidR="003A05BA" w:rsidRPr="001758B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1758B8">
        <w:rPr>
          <w:rFonts w:ascii="Times New Roman" w:hAnsi="Times New Roman" w:cs="Times New Roman"/>
          <w:spacing w:val="-4"/>
          <w:sz w:val="24"/>
          <w:szCs w:val="24"/>
        </w:rPr>
        <w:t xml:space="preserve"> w </w:t>
      </w:r>
      <w:r w:rsidR="004A0640" w:rsidRPr="001758B8">
        <w:rPr>
          <w:rFonts w:ascii="Times New Roman" w:hAnsi="Times New Roman" w:cs="Times New Roman"/>
          <w:spacing w:val="-4"/>
          <w:sz w:val="24"/>
          <w:szCs w:val="24"/>
        </w:rPr>
        <w:t xml:space="preserve">maksymalnie </w:t>
      </w:r>
      <w:r w:rsidRPr="001758B8">
        <w:rPr>
          <w:rFonts w:ascii="Times New Roman" w:hAnsi="Times New Roman" w:cs="Times New Roman"/>
          <w:spacing w:val="-4"/>
          <w:sz w:val="24"/>
          <w:szCs w:val="24"/>
        </w:rPr>
        <w:t>3 towarzystwach</w:t>
      </w:r>
      <w:r w:rsidR="003A05BA" w:rsidRPr="001758B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1758B8">
        <w:rPr>
          <w:rFonts w:ascii="Times New Roman" w:hAnsi="Times New Roman" w:cs="Times New Roman"/>
          <w:spacing w:val="-4"/>
          <w:sz w:val="24"/>
          <w:szCs w:val="24"/>
        </w:rPr>
        <w:t xml:space="preserve"> bez względu na okres pełnienia funkcji w okresie</w:t>
      </w:r>
      <w:r w:rsidRPr="001758B8">
        <w:rPr>
          <w:rFonts w:ascii="Times New Roman" w:hAnsi="Times New Roman" w:cs="Times New Roman"/>
          <w:sz w:val="24"/>
          <w:szCs w:val="24"/>
        </w:rPr>
        <w:t xml:space="preserve"> ocenianym:</w:t>
      </w:r>
    </w:p>
    <w:p w:rsidR="009861F8" w:rsidRPr="00B83224" w:rsidRDefault="009861F8" w:rsidP="00B83224">
      <w:pPr>
        <w:shd w:val="clear" w:color="auto" w:fill="FFFFFF"/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5"/>
          <w:sz w:val="24"/>
          <w:szCs w:val="24"/>
        </w:rPr>
        <w:t>międzynarodowych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ab/>
        <w:t xml:space="preserve">        </w:t>
      </w:r>
      <w:r w:rsidRPr="00B83224">
        <w:rPr>
          <w:rFonts w:ascii="Times New Roman" w:hAnsi="Times New Roman" w:cs="Times New Roman"/>
          <w:spacing w:val="-3"/>
          <w:sz w:val="24"/>
          <w:szCs w:val="24"/>
        </w:rPr>
        <w:t>krajowych</w:t>
      </w:r>
    </w:p>
    <w:p w:rsidR="009861F8" w:rsidRPr="00B83224" w:rsidRDefault="009861F8" w:rsidP="00B83224">
      <w:pPr>
        <w:widowControl w:val="0"/>
        <w:numPr>
          <w:ilvl w:val="0"/>
          <w:numId w:val="4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>przewodniczący –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pacing w:val="-19"/>
          <w:sz w:val="24"/>
          <w:szCs w:val="24"/>
        </w:rPr>
        <w:t>10  pkt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ab/>
        <w:t>8 pkt</w:t>
      </w:r>
    </w:p>
    <w:p w:rsidR="009861F8" w:rsidRPr="00B83224" w:rsidRDefault="009861F8" w:rsidP="00B83224">
      <w:pPr>
        <w:widowControl w:val="0"/>
        <w:numPr>
          <w:ilvl w:val="0"/>
          <w:numId w:val="4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1"/>
          <w:sz w:val="24"/>
          <w:szCs w:val="24"/>
        </w:rPr>
        <w:t>członek zarządu –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ab/>
        <w:t xml:space="preserve">  8 pkt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ab/>
        <w:t xml:space="preserve">5 pkt </w:t>
      </w:r>
    </w:p>
    <w:p w:rsidR="009861F8" w:rsidRPr="00B83224" w:rsidRDefault="009861F8" w:rsidP="00B83224">
      <w:pPr>
        <w:widowControl w:val="0"/>
        <w:numPr>
          <w:ilvl w:val="0"/>
          <w:numId w:val="4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sekretarz –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ab/>
        <w:t xml:space="preserve">  8 pkt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ab/>
        <w:t>5 pkt</w:t>
      </w:r>
    </w:p>
    <w:p w:rsidR="009861F8" w:rsidRPr="00B83224" w:rsidRDefault="009861F8" w:rsidP="00D30620">
      <w:pPr>
        <w:shd w:val="clear" w:color="auto" w:fill="FFFFFF"/>
        <w:spacing w:before="60"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5)</w:t>
      </w:r>
      <w:r w:rsidRPr="00B83224">
        <w:rPr>
          <w:rFonts w:ascii="Times New Roman" w:hAnsi="Times New Roman" w:cs="Times New Roman"/>
          <w:sz w:val="24"/>
          <w:szCs w:val="24"/>
        </w:rPr>
        <w:tab/>
        <w:t>za uzyskanie projektu inwestycyjnego:</w:t>
      </w:r>
    </w:p>
    <w:p w:rsidR="009861F8" w:rsidRPr="00B83224" w:rsidRDefault="009861F8" w:rsidP="00B83224">
      <w:pPr>
        <w:widowControl w:val="0"/>
        <w:numPr>
          <w:ilvl w:val="0"/>
          <w:numId w:val="2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3224">
        <w:rPr>
          <w:rFonts w:ascii="Times New Roman" w:hAnsi="Times New Roman" w:cs="Times New Roman"/>
          <w:spacing w:val="2"/>
          <w:sz w:val="24"/>
          <w:szCs w:val="24"/>
        </w:rPr>
        <w:t xml:space="preserve">do 1 </w:t>
      </w:r>
      <w:r w:rsidRPr="00B83224">
        <w:rPr>
          <w:rFonts w:ascii="Times New Roman" w:hAnsi="Times New Roman" w:cs="Times New Roman"/>
          <w:spacing w:val="-2"/>
          <w:sz w:val="24"/>
          <w:szCs w:val="24"/>
        </w:rPr>
        <w:t>mln zł –</w:t>
      </w:r>
      <w:r w:rsidRPr="00B83224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20 pkt</w:t>
      </w:r>
    </w:p>
    <w:p w:rsidR="009861F8" w:rsidRPr="00B83224" w:rsidRDefault="009861F8" w:rsidP="00B83224">
      <w:pPr>
        <w:widowControl w:val="0"/>
        <w:numPr>
          <w:ilvl w:val="0"/>
          <w:numId w:val="2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83224">
        <w:rPr>
          <w:rFonts w:ascii="Times New Roman" w:hAnsi="Times New Roman" w:cs="Times New Roman"/>
          <w:spacing w:val="-2"/>
          <w:sz w:val="24"/>
          <w:szCs w:val="24"/>
        </w:rPr>
        <w:t xml:space="preserve">do 3 </w:t>
      </w:r>
      <w:r w:rsidRPr="00B83224">
        <w:rPr>
          <w:rFonts w:ascii="Times New Roman" w:hAnsi="Times New Roman" w:cs="Times New Roman"/>
          <w:spacing w:val="2"/>
          <w:sz w:val="24"/>
          <w:szCs w:val="24"/>
        </w:rPr>
        <w:t>mln zł –</w:t>
      </w:r>
      <w:r w:rsidRPr="00B83224">
        <w:rPr>
          <w:rFonts w:ascii="Times New Roman" w:hAnsi="Times New Roman" w:cs="Times New Roman"/>
          <w:spacing w:val="2"/>
          <w:sz w:val="24"/>
          <w:szCs w:val="24"/>
        </w:rPr>
        <w:tab/>
        <w:t xml:space="preserve">  30 pkt</w:t>
      </w:r>
    </w:p>
    <w:p w:rsidR="009861F8" w:rsidRPr="00B83224" w:rsidRDefault="009861F8" w:rsidP="00B83224">
      <w:pPr>
        <w:widowControl w:val="0"/>
        <w:numPr>
          <w:ilvl w:val="0"/>
          <w:numId w:val="2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83224">
        <w:rPr>
          <w:rFonts w:ascii="Times New Roman" w:hAnsi="Times New Roman" w:cs="Times New Roman"/>
          <w:spacing w:val="2"/>
          <w:sz w:val="24"/>
          <w:szCs w:val="24"/>
        </w:rPr>
        <w:t>do 5 mln zł –</w:t>
      </w:r>
      <w:r w:rsidRPr="00B83224">
        <w:rPr>
          <w:rFonts w:ascii="Times New Roman" w:hAnsi="Times New Roman" w:cs="Times New Roman"/>
          <w:spacing w:val="2"/>
          <w:sz w:val="24"/>
          <w:szCs w:val="24"/>
        </w:rPr>
        <w:tab/>
        <w:t xml:space="preserve">  40 pkt</w:t>
      </w:r>
    </w:p>
    <w:p w:rsidR="009861F8" w:rsidRPr="00B83224" w:rsidRDefault="009861F8" w:rsidP="00B83224">
      <w:pPr>
        <w:widowControl w:val="0"/>
        <w:numPr>
          <w:ilvl w:val="0"/>
          <w:numId w:val="2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83224">
        <w:rPr>
          <w:rFonts w:ascii="Times New Roman" w:hAnsi="Times New Roman" w:cs="Times New Roman"/>
          <w:spacing w:val="2"/>
          <w:sz w:val="24"/>
          <w:szCs w:val="24"/>
        </w:rPr>
        <w:t>pow</w:t>
      </w:r>
      <w:r w:rsidRPr="00B83224">
        <w:rPr>
          <w:rFonts w:ascii="Times New Roman" w:hAnsi="Times New Roman" w:cs="Times New Roman"/>
          <w:spacing w:val="-2"/>
          <w:sz w:val="24"/>
          <w:szCs w:val="24"/>
        </w:rPr>
        <w:t>yżej</w:t>
      </w:r>
      <w:r w:rsidRPr="00B83224">
        <w:rPr>
          <w:rFonts w:ascii="Times New Roman" w:hAnsi="Times New Roman" w:cs="Times New Roman"/>
          <w:spacing w:val="2"/>
          <w:sz w:val="24"/>
          <w:szCs w:val="24"/>
        </w:rPr>
        <w:t xml:space="preserve"> 5 mln zł – 50 pkt</w:t>
      </w:r>
    </w:p>
    <w:p w:rsidR="009861F8" w:rsidRPr="001758B8" w:rsidRDefault="009861F8" w:rsidP="0094052E">
      <w:pPr>
        <w:shd w:val="clear" w:color="auto" w:fill="FFFFFF"/>
        <w:spacing w:before="60" w:after="0" w:line="240" w:lineRule="auto"/>
        <w:ind w:left="680" w:hanging="34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1758B8">
        <w:rPr>
          <w:rFonts w:ascii="Times New Roman" w:hAnsi="Times New Roman" w:cs="Times New Roman"/>
          <w:sz w:val="24"/>
          <w:szCs w:val="24"/>
        </w:rPr>
        <w:t xml:space="preserve">6) </w:t>
      </w:r>
      <w:r w:rsidRPr="001758B8">
        <w:rPr>
          <w:rFonts w:ascii="Times New Roman" w:hAnsi="Times New Roman" w:cs="Times New Roman"/>
          <w:sz w:val="24"/>
          <w:szCs w:val="24"/>
        </w:rPr>
        <w:tab/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za organizację konferencji naukowej </w:t>
      </w:r>
      <w:r w:rsidR="00D57FDA"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o zasięgu co najmniej ogólnopolskim </w:t>
      </w:r>
      <w:r w:rsidRPr="001758B8">
        <w:rPr>
          <w:rFonts w:ascii="Times New Roman" w:hAnsi="Times New Roman" w:cs="Times New Roman"/>
          <w:bCs/>
          <w:spacing w:val="-6"/>
          <w:sz w:val="24"/>
          <w:szCs w:val="24"/>
        </w:rPr>
        <w:t>(konferencji</w:t>
      </w:r>
      <w:r w:rsidR="002C7610" w:rsidRPr="001758B8"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Pr="001758B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2C7610" w:rsidRPr="001758B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z której recenzowane materiały ujęto w międzynarodowych bazach o największym zasięgu </w:t>
      </w:r>
      <w:r w:rsidRPr="001758B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– liczba punktów x 2): </w:t>
      </w:r>
    </w:p>
    <w:p w:rsidR="009861F8" w:rsidRPr="001758B8" w:rsidRDefault="009861F8" w:rsidP="00B83224">
      <w:pPr>
        <w:widowControl w:val="0"/>
        <w:numPr>
          <w:ilvl w:val="0"/>
          <w:numId w:val="6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przewodniczący </w:t>
      </w:r>
      <w:r w:rsidR="002C7610"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Komitetu Organizacyjnego  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C6027A"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>20 pkt</w:t>
      </w:r>
    </w:p>
    <w:p w:rsidR="009861F8" w:rsidRPr="001758B8" w:rsidRDefault="009861F8" w:rsidP="00B83224">
      <w:pPr>
        <w:widowControl w:val="0"/>
        <w:numPr>
          <w:ilvl w:val="0"/>
          <w:numId w:val="6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wiceprzewodniczący </w:t>
      </w:r>
      <w:r w:rsidR="002C7610"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Komitetu Organizacyjnego 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2C7610"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>15 pkt</w:t>
      </w:r>
    </w:p>
    <w:p w:rsidR="009861F8" w:rsidRPr="001758B8" w:rsidRDefault="009861F8" w:rsidP="00B83224">
      <w:pPr>
        <w:widowControl w:val="0"/>
        <w:numPr>
          <w:ilvl w:val="0"/>
          <w:numId w:val="6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sekretarz </w:t>
      </w:r>
      <w:r w:rsidR="002C7610"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Komitetu Organizacyjnego 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2C7610"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>10 pkt</w:t>
      </w:r>
    </w:p>
    <w:p w:rsidR="009861F8" w:rsidRPr="001758B8" w:rsidRDefault="009861F8" w:rsidP="00B83224">
      <w:pPr>
        <w:widowControl w:val="0"/>
        <w:numPr>
          <w:ilvl w:val="0"/>
          <w:numId w:val="6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758B8">
        <w:rPr>
          <w:rFonts w:ascii="Times New Roman" w:hAnsi="Times New Roman" w:cs="Times New Roman"/>
          <w:spacing w:val="-6"/>
          <w:sz w:val="24"/>
          <w:szCs w:val="24"/>
        </w:rPr>
        <w:t>członek</w:t>
      </w:r>
      <w:r w:rsidR="002C7610"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 Komitetu Organizacyjnego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 – 5 pkt</w:t>
      </w:r>
    </w:p>
    <w:p w:rsidR="009861A0" w:rsidRPr="001758B8" w:rsidRDefault="00D57FDA" w:rsidP="0094052E">
      <w:pPr>
        <w:shd w:val="clear" w:color="auto" w:fill="FFFFFF"/>
        <w:spacing w:before="60"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z w:val="24"/>
          <w:szCs w:val="24"/>
        </w:rPr>
        <w:t>7)</w:t>
      </w:r>
      <w:r w:rsidRPr="001758B8">
        <w:rPr>
          <w:rFonts w:ascii="Times New Roman" w:hAnsi="Times New Roman" w:cs="Times New Roman"/>
          <w:sz w:val="24"/>
          <w:szCs w:val="24"/>
        </w:rPr>
        <w:tab/>
      </w:r>
      <w:r w:rsidR="009861A0" w:rsidRPr="001758B8">
        <w:rPr>
          <w:rFonts w:ascii="Times New Roman" w:hAnsi="Times New Roman" w:cs="Times New Roman"/>
          <w:sz w:val="24"/>
          <w:szCs w:val="24"/>
        </w:rPr>
        <w:t>za czynny udział w organizacji Nocy Naukowców, Festiwalu Nauki, imprez promocyjnych</w:t>
      </w:r>
      <w:r w:rsidRPr="001758B8">
        <w:rPr>
          <w:rFonts w:ascii="Times New Roman" w:hAnsi="Times New Roman" w:cs="Times New Roman"/>
          <w:sz w:val="24"/>
          <w:szCs w:val="24"/>
        </w:rPr>
        <w:t xml:space="preserve"> na rzecz ZUT</w:t>
      </w:r>
      <w:r w:rsidR="009861A0" w:rsidRPr="001758B8">
        <w:rPr>
          <w:rFonts w:ascii="Times New Roman" w:hAnsi="Times New Roman" w:cs="Times New Roman"/>
          <w:sz w:val="24"/>
          <w:szCs w:val="24"/>
        </w:rPr>
        <w:t xml:space="preserve"> (Dni Owada, Dni Otwarte, zajęcia popularnonaukowe dla uczniów szkół ponadpodstawowych itp.) </w:t>
      </w:r>
      <w:r w:rsidR="009861A0" w:rsidRPr="001758B8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9861A0" w:rsidRPr="001758B8">
        <w:rPr>
          <w:rFonts w:ascii="Times New Roman" w:hAnsi="Times New Roman" w:cs="Times New Roman"/>
          <w:sz w:val="24"/>
          <w:szCs w:val="24"/>
        </w:rPr>
        <w:t xml:space="preserve"> 5 pkt</w:t>
      </w:r>
    </w:p>
    <w:p w:rsidR="009861A0" w:rsidRPr="001758B8" w:rsidRDefault="00D57FDA" w:rsidP="00D30620">
      <w:pPr>
        <w:shd w:val="clear" w:color="auto" w:fill="FFFFFF"/>
        <w:spacing w:before="60"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z w:val="24"/>
          <w:szCs w:val="24"/>
        </w:rPr>
        <w:t>8)</w:t>
      </w:r>
      <w:r w:rsidRPr="001758B8">
        <w:rPr>
          <w:rFonts w:ascii="Times New Roman" w:hAnsi="Times New Roman" w:cs="Times New Roman"/>
          <w:sz w:val="24"/>
          <w:szCs w:val="24"/>
        </w:rPr>
        <w:tab/>
      </w:r>
      <w:r w:rsidR="009861A0" w:rsidRPr="001758B8">
        <w:rPr>
          <w:rFonts w:ascii="Times New Roman" w:hAnsi="Times New Roman" w:cs="Times New Roman"/>
          <w:sz w:val="24"/>
          <w:szCs w:val="24"/>
        </w:rPr>
        <w:t xml:space="preserve">za czynny udział w realizacji zajęć w ramach Dziecięcego Uniwersytetu Technologicznego </w:t>
      </w:r>
      <w:r w:rsidRPr="001758B8">
        <w:rPr>
          <w:rFonts w:ascii="Times New Roman" w:hAnsi="Times New Roman" w:cs="Times New Roman"/>
          <w:sz w:val="24"/>
          <w:szCs w:val="24"/>
        </w:rPr>
        <w:t>lub</w:t>
      </w:r>
      <w:r w:rsidR="009861A0" w:rsidRPr="001758B8">
        <w:rPr>
          <w:rFonts w:ascii="Times New Roman" w:hAnsi="Times New Roman" w:cs="Times New Roman"/>
          <w:sz w:val="24"/>
          <w:szCs w:val="24"/>
        </w:rPr>
        <w:t xml:space="preserve"> Uniwersytetu Trzeciego Wieku </w:t>
      </w:r>
      <w:r w:rsidR="009861A0" w:rsidRPr="001758B8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9861A0" w:rsidRPr="001758B8">
        <w:rPr>
          <w:rFonts w:ascii="Times New Roman" w:hAnsi="Times New Roman" w:cs="Times New Roman"/>
          <w:sz w:val="24"/>
          <w:szCs w:val="24"/>
        </w:rPr>
        <w:t xml:space="preserve"> 5 pkt</w:t>
      </w:r>
    </w:p>
    <w:p w:rsidR="00D57FDA" w:rsidRPr="001758B8" w:rsidRDefault="00D57FDA" w:rsidP="00D30620">
      <w:pPr>
        <w:shd w:val="clear" w:color="auto" w:fill="FFFFFF"/>
        <w:spacing w:before="60"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z w:val="24"/>
          <w:szCs w:val="24"/>
        </w:rPr>
        <w:t>9)</w:t>
      </w:r>
      <w:r w:rsidRPr="001758B8">
        <w:rPr>
          <w:rFonts w:ascii="Times New Roman" w:hAnsi="Times New Roman" w:cs="Times New Roman"/>
          <w:sz w:val="24"/>
          <w:szCs w:val="24"/>
        </w:rPr>
        <w:tab/>
        <w:t>za inne osiągnięcia (odnowienie akredytacji laboratorium, rozszerzenie listy procedur w laboratorium akredytowanym, uzyskanie notyfikacji laboratorium akredytowanego oraz inne prace na rzecz Uczelni itp.) – wg uznania komisji, maksymalnie 5 pkt za jedno osiągnięcie.</w:t>
      </w:r>
    </w:p>
    <w:p w:rsidR="009861F8" w:rsidRPr="00B83224" w:rsidRDefault="009861F8" w:rsidP="00B83224">
      <w:pPr>
        <w:spacing w:before="240" w:line="240" w:lineRule="auto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B83224">
        <w:rPr>
          <w:rFonts w:ascii="Times New Roman" w:hAnsi="Times New Roman" w:cs="Times New Roman"/>
          <w:b/>
          <w:sz w:val="24"/>
          <w:szCs w:val="24"/>
        </w:rPr>
        <w:t>II</w:t>
      </w:r>
      <w:r w:rsidR="003A05BA" w:rsidRPr="00B83224">
        <w:rPr>
          <w:rFonts w:ascii="Times New Roman" w:hAnsi="Times New Roman" w:cs="Times New Roman"/>
          <w:b/>
          <w:sz w:val="24"/>
          <w:szCs w:val="24"/>
        </w:rPr>
        <w:t>.</w:t>
      </w:r>
      <w:r w:rsidRPr="00B83224">
        <w:rPr>
          <w:rFonts w:ascii="Times New Roman" w:hAnsi="Times New Roman" w:cs="Times New Roman"/>
          <w:b/>
          <w:sz w:val="24"/>
          <w:szCs w:val="24"/>
        </w:rPr>
        <w:t xml:space="preserve">  Zasady oceny</w:t>
      </w:r>
    </w:p>
    <w:p w:rsidR="005E3913" w:rsidRPr="00B83224" w:rsidRDefault="005E3913" w:rsidP="00B83224">
      <w:pPr>
        <w:pStyle w:val="Akapitzlist"/>
        <w:numPr>
          <w:ilvl w:val="0"/>
          <w:numId w:val="30"/>
        </w:numPr>
        <w:spacing w:before="240" w:after="60"/>
        <w:ind w:left="340" w:hanging="340"/>
        <w:rPr>
          <w:b/>
          <w:sz w:val="24"/>
          <w:szCs w:val="24"/>
        </w:rPr>
      </w:pPr>
      <w:r w:rsidRPr="00B83224">
        <w:rPr>
          <w:b/>
          <w:sz w:val="24"/>
          <w:szCs w:val="24"/>
        </w:rPr>
        <w:t>Ocena działalności dydaktycznej</w:t>
      </w:r>
    </w:p>
    <w:p w:rsidR="009861F8" w:rsidRPr="00B83224" w:rsidRDefault="005E3913" w:rsidP="0094052E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r w:rsidR="009861F8" w:rsidRPr="00B83224">
        <w:rPr>
          <w:rFonts w:ascii="Times New Roman" w:hAnsi="Times New Roman" w:cs="Times New Roman"/>
          <w:spacing w:val="-4"/>
          <w:sz w:val="24"/>
          <w:szCs w:val="24"/>
        </w:rPr>
        <w:t xml:space="preserve">W zakresie ustalenia punktów oceny działalności dydaktycznej pracowników </w:t>
      </w:r>
      <w:r w:rsidR="009861F8" w:rsidRPr="00B83224">
        <w:rPr>
          <w:rFonts w:ascii="Times New Roman" w:hAnsi="Times New Roman" w:cs="Times New Roman"/>
          <w:sz w:val="24"/>
          <w:szCs w:val="24"/>
        </w:rPr>
        <w:t xml:space="preserve">badawczo-dydaktycznych i dydaktycznych przyjmuje się następujące wzory: </w:t>
      </w:r>
    </w:p>
    <w:p w:rsidR="009861F8" w:rsidRPr="00B83224" w:rsidRDefault="009861F8" w:rsidP="0094052E">
      <w:pPr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–</w:t>
      </w:r>
      <w:r w:rsidR="005E3913" w:rsidRPr="00B83224">
        <w:rPr>
          <w:rFonts w:ascii="Times New Roman" w:hAnsi="Times New Roman" w:cs="Times New Roman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>kwantyfikacj</w:t>
      </w:r>
      <w:r w:rsidR="005E3913" w:rsidRPr="00B83224">
        <w:rPr>
          <w:rFonts w:ascii="Times New Roman" w:hAnsi="Times New Roman" w:cs="Times New Roman"/>
          <w:sz w:val="24"/>
          <w:szCs w:val="24"/>
        </w:rPr>
        <w:t>a</w:t>
      </w:r>
      <w:r w:rsidRPr="00B83224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5E3913" w:rsidRPr="00B83224">
        <w:rPr>
          <w:rFonts w:ascii="Times New Roman" w:hAnsi="Times New Roman" w:cs="Times New Roman"/>
          <w:sz w:val="24"/>
          <w:szCs w:val="24"/>
        </w:rPr>
        <w:t>a</w:t>
      </w:r>
      <w:r w:rsidRPr="00B83224">
        <w:rPr>
          <w:rFonts w:ascii="Times New Roman" w:hAnsi="Times New Roman" w:cs="Times New Roman"/>
          <w:sz w:val="24"/>
          <w:szCs w:val="24"/>
        </w:rPr>
        <w:t xml:space="preserve"> z procesu ankietyzacji studentów i doktorantów</w:t>
      </w:r>
      <w:r w:rsidR="005E3913" w:rsidRPr="00B83224">
        <w:rPr>
          <w:rFonts w:ascii="Times New Roman" w:hAnsi="Times New Roman" w:cs="Times New Roman"/>
          <w:sz w:val="24"/>
          <w:szCs w:val="24"/>
        </w:rPr>
        <w:t xml:space="preserve"> D</w:t>
      </w:r>
      <w:r w:rsidR="005E3913" w:rsidRPr="00B8322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3224">
        <w:rPr>
          <w:rFonts w:ascii="Times New Roman" w:hAnsi="Times New Roman" w:cs="Times New Roman"/>
          <w:sz w:val="24"/>
          <w:szCs w:val="24"/>
        </w:rPr>
        <w:t>, któr</w:t>
      </w:r>
      <w:r w:rsidR="005E3913" w:rsidRPr="00B83224">
        <w:rPr>
          <w:rFonts w:ascii="Times New Roman" w:hAnsi="Times New Roman" w:cs="Times New Roman"/>
          <w:sz w:val="24"/>
          <w:szCs w:val="24"/>
        </w:rPr>
        <w:t>a</w:t>
      </w:r>
      <w:r w:rsidRPr="00B83224">
        <w:rPr>
          <w:rFonts w:ascii="Times New Roman" w:hAnsi="Times New Roman" w:cs="Times New Roman"/>
          <w:sz w:val="24"/>
          <w:szCs w:val="24"/>
        </w:rPr>
        <w:t xml:space="preserve"> określan</w:t>
      </w:r>
      <w:r w:rsidR="005E3913" w:rsidRPr="00B83224">
        <w:rPr>
          <w:rFonts w:ascii="Times New Roman" w:hAnsi="Times New Roman" w:cs="Times New Roman"/>
          <w:sz w:val="24"/>
          <w:szCs w:val="24"/>
        </w:rPr>
        <w:t>a</w:t>
      </w:r>
      <w:r w:rsidRPr="00B83224">
        <w:rPr>
          <w:rFonts w:ascii="Times New Roman" w:hAnsi="Times New Roman" w:cs="Times New Roman"/>
          <w:sz w:val="24"/>
          <w:szCs w:val="24"/>
        </w:rPr>
        <w:t xml:space="preserve"> jest w zależności od wartości oceny średniej (</w:t>
      </w:r>
      <w:proofErr w:type="spellStart"/>
      <w:r w:rsidRPr="00B83224">
        <w:rPr>
          <w:rFonts w:ascii="Times New Roman" w:hAnsi="Times New Roman" w:cs="Times New Roman"/>
          <w:i/>
          <w:sz w:val="24"/>
          <w:szCs w:val="24"/>
        </w:rPr>
        <w:t>O</w:t>
      </w:r>
      <w:r w:rsidRPr="00B83224">
        <w:rPr>
          <w:rFonts w:ascii="Times New Roman" w:hAnsi="Times New Roman" w:cs="Times New Roman"/>
          <w:i/>
          <w:sz w:val="24"/>
          <w:szCs w:val="24"/>
          <w:vertAlign w:val="subscript"/>
        </w:rPr>
        <w:t>śr</w:t>
      </w:r>
      <w:proofErr w:type="spellEnd"/>
      <w:r w:rsidRPr="00B83224">
        <w:rPr>
          <w:rFonts w:ascii="Times New Roman" w:hAnsi="Times New Roman" w:cs="Times New Roman"/>
          <w:sz w:val="24"/>
          <w:szCs w:val="24"/>
        </w:rPr>
        <w:t>) i przyjmuje wartości:</w:t>
      </w:r>
    </w:p>
    <w:p w:rsidR="009861F8" w:rsidRPr="00B83224" w:rsidRDefault="009861F8" w:rsidP="00B83224">
      <w:pPr>
        <w:spacing w:after="6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D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3224">
        <w:rPr>
          <w:rFonts w:ascii="Times New Roman" w:hAnsi="Times New Roman" w:cs="Times New Roman"/>
          <w:sz w:val="24"/>
          <w:szCs w:val="24"/>
        </w:rPr>
        <w:t xml:space="preserve"> = 0,0 gdy </w:t>
      </w:r>
      <w:proofErr w:type="spellStart"/>
      <w:r w:rsidRPr="00B83224">
        <w:rPr>
          <w:rFonts w:ascii="Times New Roman" w:hAnsi="Times New Roman" w:cs="Times New Roman"/>
          <w:sz w:val="24"/>
          <w:szCs w:val="24"/>
        </w:rPr>
        <w:t>O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śr</w:t>
      </w:r>
      <w:proofErr w:type="spellEnd"/>
      <w:r w:rsidRPr="00B83224">
        <w:rPr>
          <w:rFonts w:ascii="Times New Roman" w:hAnsi="Times New Roman" w:cs="Times New Roman"/>
          <w:sz w:val="24"/>
          <w:szCs w:val="24"/>
        </w:rPr>
        <w:t xml:space="preserve"> &lt; 3,0</w:t>
      </w:r>
    </w:p>
    <w:p w:rsidR="009861F8" w:rsidRPr="00B83224" w:rsidRDefault="009861F8" w:rsidP="00B83224">
      <w:pPr>
        <w:spacing w:after="6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D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3224">
        <w:rPr>
          <w:rFonts w:ascii="Times New Roman" w:hAnsi="Times New Roman" w:cs="Times New Roman"/>
          <w:sz w:val="24"/>
          <w:szCs w:val="24"/>
        </w:rPr>
        <w:t xml:space="preserve"> = 0,5 gdy 3,0 ≤ </w:t>
      </w:r>
      <w:proofErr w:type="spellStart"/>
      <w:r w:rsidRPr="00B83224">
        <w:rPr>
          <w:rFonts w:ascii="Times New Roman" w:hAnsi="Times New Roman" w:cs="Times New Roman"/>
          <w:sz w:val="24"/>
          <w:szCs w:val="24"/>
        </w:rPr>
        <w:t>O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śr</w:t>
      </w:r>
      <w:proofErr w:type="spellEnd"/>
      <w:r w:rsidRPr="00B83224">
        <w:rPr>
          <w:rFonts w:ascii="Times New Roman" w:hAnsi="Times New Roman" w:cs="Times New Roman"/>
          <w:sz w:val="24"/>
          <w:szCs w:val="24"/>
        </w:rPr>
        <w:t xml:space="preserve"> &lt; 3,5</w:t>
      </w:r>
    </w:p>
    <w:p w:rsidR="009861F8" w:rsidRPr="00B83224" w:rsidRDefault="009861F8" w:rsidP="00B83224">
      <w:pPr>
        <w:spacing w:after="6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D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3224">
        <w:rPr>
          <w:rFonts w:ascii="Times New Roman" w:hAnsi="Times New Roman" w:cs="Times New Roman"/>
          <w:sz w:val="24"/>
          <w:szCs w:val="24"/>
        </w:rPr>
        <w:t xml:space="preserve"> = 1,0 gdy 3,5 ≤ </w:t>
      </w:r>
      <w:proofErr w:type="spellStart"/>
      <w:r w:rsidRPr="00B83224">
        <w:rPr>
          <w:rFonts w:ascii="Times New Roman" w:hAnsi="Times New Roman" w:cs="Times New Roman"/>
          <w:sz w:val="24"/>
          <w:szCs w:val="24"/>
        </w:rPr>
        <w:t>O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śr</w:t>
      </w:r>
      <w:proofErr w:type="spellEnd"/>
      <w:r w:rsidRPr="00B83224">
        <w:rPr>
          <w:rFonts w:ascii="Times New Roman" w:hAnsi="Times New Roman" w:cs="Times New Roman"/>
          <w:sz w:val="24"/>
          <w:szCs w:val="24"/>
        </w:rPr>
        <w:t xml:space="preserve"> &lt; 4,0</w:t>
      </w:r>
    </w:p>
    <w:p w:rsidR="009861F8" w:rsidRPr="00B83224" w:rsidRDefault="009861F8" w:rsidP="00B83224">
      <w:pPr>
        <w:spacing w:after="6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D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3224">
        <w:rPr>
          <w:rFonts w:ascii="Times New Roman" w:hAnsi="Times New Roman" w:cs="Times New Roman"/>
          <w:sz w:val="24"/>
          <w:szCs w:val="24"/>
        </w:rPr>
        <w:t xml:space="preserve"> = 1,5 gdy 4,0 ≤ </w:t>
      </w:r>
      <w:proofErr w:type="spellStart"/>
      <w:r w:rsidRPr="00B83224">
        <w:rPr>
          <w:rFonts w:ascii="Times New Roman" w:hAnsi="Times New Roman" w:cs="Times New Roman"/>
          <w:sz w:val="24"/>
          <w:szCs w:val="24"/>
        </w:rPr>
        <w:t>O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śr</w:t>
      </w:r>
      <w:proofErr w:type="spellEnd"/>
      <w:r w:rsidRPr="00B83224">
        <w:rPr>
          <w:rFonts w:ascii="Times New Roman" w:hAnsi="Times New Roman" w:cs="Times New Roman"/>
          <w:sz w:val="24"/>
          <w:szCs w:val="24"/>
        </w:rPr>
        <w:t xml:space="preserve"> &lt; 4,5</w:t>
      </w:r>
    </w:p>
    <w:p w:rsidR="009861F8" w:rsidRPr="00B83224" w:rsidRDefault="009861F8" w:rsidP="00B83224">
      <w:pPr>
        <w:spacing w:after="6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D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3224">
        <w:rPr>
          <w:rFonts w:ascii="Times New Roman" w:hAnsi="Times New Roman" w:cs="Times New Roman"/>
          <w:sz w:val="24"/>
          <w:szCs w:val="24"/>
        </w:rPr>
        <w:t xml:space="preserve"> = 2</w:t>
      </w:r>
      <w:r w:rsidR="005E3913" w:rsidRPr="00B83224">
        <w:rPr>
          <w:rFonts w:ascii="Times New Roman" w:hAnsi="Times New Roman" w:cs="Times New Roman"/>
          <w:sz w:val="24"/>
          <w:szCs w:val="24"/>
        </w:rPr>
        <w:t>,0</w:t>
      </w:r>
      <w:r w:rsidRPr="00B83224">
        <w:rPr>
          <w:rFonts w:ascii="Times New Roman" w:hAnsi="Times New Roman" w:cs="Times New Roman"/>
          <w:sz w:val="24"/>
          <w:szCs w:val="24"/>
        </w:rPr>
        <w:t xml:space="preserve"> gdy 4,5 ≤ </w:t>
      </w:r>
      <w:proofErr w:type="spellStart"/>
      <w:r w:rsidRPr="00B83224">
        <w:rPr>
          <w:rFonts w:ascii="Times New Roman" w:hAnsi="Times New Roman" w:cs="Times New Roman"/>
          <w:sz w:val="24"/>
          <w:szCs w:val="24"/>
        </w:rPr>
        <w:t>O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śr</w:t>
      </w:r>
      <w:proofErr w:type="spellEnd"/>
      <w:r w:rsidRPr="00B83224">
        <w:rPr>
          <w:rFonts w:ascii="Times New Roman" w:hAnsi="Times New Roman" w:cs="Times New Roman"/>
          <w:sz w:val="24"/>
          <w:szCs w:val="24"/>
        </w:rPr>
        <w:t xml:space="preserve"> ≤ 5,0</w:t>
      </w:r>
    </w:p>
    <w:p w:rsidR="009861F8" w:rsidRPr="00B83224" w:rsidRDefault="009861F8" w:rsidP="00B83224">
      <w:pPr>
        <w:spacing w:before="60" w:after="6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gdzie:</w:t>
      </w:r>
      <w:r w:rsidRPr="00B83224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śr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9861F8" w:rsidRPr="00B83224" w:rsidRDefault="009861F8" w:rsidP="00B83224">
      <w:pPr>
        <w:spacing w:after="0" w:line="240" w:lineRule="auto"/>
        <w:ind w:left="1560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B83224">
        <w:rPr>
          <w:rFonts w:ascii="Times New Roman" w:hAnsi="Times New Roman" w:cs="Times New Roman"/>
          <w:i/>
          <w:sz w:val="24"/>
          <w:szCs w:val="24"/>
        </w:rPr>
        <w:t>O</w:t>
      </w:r>
      <w:r w:rsidRPr="00B83224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3224">
        <w:rPr>
          <w:rFonts w:ascii="Times New Roman" w:hAnsi="Times New Roman" w:cs="Times New Roman"/>
          <w:sz w:val="24"/>
          <w:szCs w:val="24"/>
        </w:rPr>
        <w:t>– ocena i-tej ankietyzacji</w:t>
      </w:r>
    </w:p>
    <w:p w:rsidR="009861F8" w:rsidRPr="00B83224" w:rsidRDefault="009861F8" w:rsidP="00B83224">
      <w:pPr>
        <w:spacing w:after="0" w:line="240" w:lineRule="auto"/>
        <w:ind w:left="2126" w:hanging="708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B83224">
        <w:rPr>
          <w:rFonts w:ascii="Times New Roman" w:hAnsi="Times New Roman" w:cs="Times New Roman"/>
          <w:sz w:val="24"/>
          <w:szCs w:val="24"/>
        </w:rPr>
        <w:t>– liczba ankietyzacji przeprowadzonych w ocenianym okresie</w:t>
      </w:r>
    </w:p>
    <w:p w:rsidR="009861F8" w:rsidRPr="00B83224" w:rsidRDefault="003A7B0D" w:rsidP="00B83224">
      <w:pPr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–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="009861F8" w:rsidRPr="00B83224">
        <w:rPr>
          <w:rFonts w:ascii="Times New Roman" w:hAnsi="Times New Roman" w:cs="Times New Roman"/>
          <w:sz w:val="24"/>
          <w:szCs w:val="24"/>
        </w:rPr>
        <w:t>kwantyfikacja dodatkowych osiągnięć dydaktycznych (D</w:t>
      </w:r>
      <w:r w:rsidR="009861F8" w:rsidRPr="00912E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61F8" w:rsidRPr="00B83224">
        <w:rPr>
          <w:rFonts w:ascii="Times New Roman" w:hAnsi="Times New Roman" w:cs="Times New Roman"/>
          <w:sz w:val="24"/>
          <w:szCs w:val="24"/>
        </w:rPr>
        <w:t>), która wynosi:</w:t>
      </w:r>
    </w:p>
    <w:p w:rsidR="009861F8" w:rsidRPr="00B83224" w:rsidRDefault="00A04B31" w:rsidP="00B832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19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9861F8" w:rsidRPr="0094052E" w:rsidRDefault="009861F8" w:rsidP="00B83224">
      <w:pPr>
        <w:spacing w:before="120" w:line="240" w:lineRule="auto"/>
        <w:ind w:left="851"/>
        <w:rPr>
          <w:rFonts w:ascii="Times New Roman" w:hAnsi="Times New Roman" w:cs="Times New Roman"/>
          <w:spacing w:val="-4"/>
          <w:sz w:val="24"/>
          <w:szCs w:val="24"/>
        </w:rPr>
      </w:pPr>
      <w:r w:rsidRPr="0094052E">
        <w:rPr>
          <w:rFonts w:ascii="Times New Roman" w:hAnsi="Times New Roman" w:cs="Times New Roman"/>
          <w:spacing w:val="-4"/>
          <w:sz w:val="24"/>
          <w:szCs w:val="24"/>
        </w:rPr>
        <w:t xml:space="preserve">gdzie: </w:t>
      </w:r>
      <w:r w:rsidRPr="0094052E">
        <w:rPr>
          <w:rFonts w:ascii="Times New Roman" w:hAnsi="Times New Roman" w:cs="Times New Roman"/>
          <w:i/>
          <w:spacing w:val="-4"/>
          <w:sz w:val="24"/>
          <w:szCs w:val="24"/>
        </w:rPr>
        <w:t>K</w:t>
      </w:r>
      <w:r w:rsidRPr="0094052E">
        <w:rPr>
          <w:rFonts w:ascii="Times New Roman" w:hAnsi="Times New Roman" w:cs="Times New Roman"/>
          <w:i/>
          <w:spacing w:val="-4"/>
          <w:sz w:val="24"/>
          <w:szCs w:val="24"/>
          <w:vertAlign w:val="subscript"/>
        </w:rPr>
        <w:t>i</w:t>
      </w:r>
      <w:r w:rsidRPr="0094052E">
        <w:rPr>
          <w:rFonts w:ascii="Times New Roman" w:hAnsi="Times New Roman" w:cs="Times New Roman"/>
          <w:spacing w:val="-4"/>
          <w:sz w:val="24"/>
          <w:szCs w:val="24"/>
        </w:rPr>
        <w:t xml:space="preserve"> – kwantyfikacja osiągnięć w ocenianym okresie określona w § 2 dział I ust. </w:t>
      </w:r>
      <w:r w:rsidR="00AD7097" w:rsidRPr="0094052E">
        <w:rPr>
          <w:rFonts w:ascii="Times New Roman" w:hAnsi="Times New Roman" w:cs="Times New Roman"/>
          <w:spacing w:val="-4"/>
          <w:sz w:val="24"/>
          <w:szCs w:val="24"/>
        </w:rPr>
        <w:t>1 pkt 2</w:t>
      </w:r>
    </w:p>
    <w:p w:rsidR="009861F8" w:rsidRPr="00B83224" w:rsidRDefault="003A7B0D" w:rsidP="00B83224">
      <w:pPr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8B8">
        <w:rPr>
          <w:rFonts w:ascii="Times New Roman" w:hAnsi="Times New Roman" w:cs="Times New Roman"/>
          <w:sz w:val="24"/>
          <w:szCs w:val="24"/>
        </w:rPr>
        <w:t>–</w:t>
      </w:r>
      <w:r w:rsidRPr="001758B8">
        <w:rPr>
          <w:rFonts w:ascii="Times New Roman" w:hAnsi="Times New Roman" w:cs="Times New Roman"/>
          <w:sz w:val="24"/>
          <w:szCs w:val="24"/>
        </w:rPr>
        <w:tab/>
      </w:r>
      <w:r w:rsidR="009861F8" w:rsidRPr="001758B8">
        <w:rPr>
          <w:rFonts w:ascii="Times New Roman" w:hAnsi="Times New Roman" w:cs="Times New Roman"/>
          <w:sz w:val="24"/>
          <w:szCs w:val="24"/>
        </w:rPr>
        <w:t xml:space="preserve">kwantyfikacja </w:t>
      </w:r>
      <w:r w:rsidR="00151E5C" w:rsidRPr="001758B8">
        <w:rPr>
          <w:rFonts w:ascii="Times New Roman" w:hAnsi="Times New Roman" w:cs="Times New Roman"/>
          <w:sz w:val="24"/>
          <w:szCs w:val="24"/>
        </w:rPr>
        <w:t xml:space="preserve">łączna </w:t>
      </w:r>
      <w:r w:rsidR="009861F8" w:rsidRPr="001758B8">
        <w:rPr>
          <w:rFonts w:ascii="Times New Roman" w:hAnsi="Times New Roman" w:cs="Times New Roman"/>
          <w:sz w:val="24"/>
          <w:szCs w:val="24"/>
        </w:rPr>
        <w:t xml:space="preserve">osiągnięć dydaktycznych (D) w ocenianym okresie jest wyznaczana </w:t>
      </w:r>
      <w:r w:rsidR="009861F8" w:rsidRPr="00B83224">
        <w:rPr>
          <w:rFonts w:ascii="Times New Roman" w:hAnsi="Times New Roman" w:cs="Times New Roman"/>
          <w:sz w:val="24"/>
          <w:szCs w:val="24"/>
        </w:rPr>
        <w:t>zgodnie z zależnością:</w:t>
      </w:r>
    </w:p>
    <w:p w:rsidR="009861F8" w:rsidRPr="00B83224" w:rsidRDefault="009861F8" w:rsidP="00B83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83224">
        <w:rPr>
          <w:rFonts w:ascii="Times New Roman" w:hAnsi="Times New Roman" w:cs="Times New Roman"/>
          <w:sz w:val="24"/>
          <w:szCs w:val="24"/>
        </w:rPr>
        <w:t>D = D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3224">
        <w:rPr>
          <w:rFonts w:ascii="Times New Roman" w:hAnsi="Times New Roman" w:cs="Times New Roman"/>
          <w:sz w:val="24"/>
          <w:szCs w:val="24"/>
        </w:rPr>
        <w:t xml:space="preserve"> + D</w:t>
      </w:r>
      <w:r w:rsidRPr="00B8322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861F8" w:rsidRPr="00B83224" w:rsidRDefault="009861F8" w:rsidP="00B83224">
      <w:pPr>
        <w:spacing w:before="120" w:line="240" w:lineRule="auto"/>
        <w:ind w:left="2665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Tabela 1.</w:t>
      </w:r>
      <w:r w:rsidRPr="00B83224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0" w:type="auto"/>
        <w:tblInd w:w="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06"/>
      </w:tblGrid>
      <w:tr w:rsidR="009861F8" w:rsidRPr="00B83224" w:rsidTr="003A7F7A">
        <w:trPr>
          <w:trHeight w:val="395"/>
        </w:trPr>
        <w:tc>
          <w:tcPr>
            <w:tcW w:w="1417" w:type="dxa"/>
            <w:vAlign w:val="center"/>
          </w:tcPr>
          <w:p w:rsidR="009861F8" w:rsidRPr="00B83224" w:rsidRDefault="009861F8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606" w:type="dxa"/>
            <w:vAlign w:val="center"/>
          </w:tcPr>
          <w:p w:rsidR="009861F8" w:rsidRPr="00B83224" w:rsidRDefault="00A70461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sz w:val="24"/>
                <w:szCs w:val="24"/>
              </w:rPr>
              <w:t>Liczba p</w:t>
            </w:r>
            <w:r w:rsidR="009861F8" w:rsidRPr="00B83224">
              <w:rPr>
                <w:rFonts w:ascii="Times New Roman" w:hAnsi="Times New Roman" w:cs="Times New Roman"/>
                <w:sz w:val="24"/>
                <w:szCs w:val="24"/>
              </w:rPr>
              <w:t>unktów (D)</w:t>
            </w:r>
          </w:p>
        </w:tc>
      </w:tr>
      <w:tr w:rsidR="001758B8" w:rsidRPr="001758B8" w:rsidTr="003A7F7A">
        <w:trPr>
          <w:trHeight w:val="397"/>
        </w:trPr>
        <w:tc>
          <w:tcPr>
            <w:tcW w:w="1417" w:type="dxa"/>
            <w:vAlign w:val="center"/>
          </w:tcPr>
          <w:p w:rsidR="009861F8" w:rsidRPr="001758B8" w:rsidRDefault="009861F8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2606" w:type="dxa"/>
            <w:vAlign w:val="center"/>
          </w:tcPr>
          <w:p w:rsidR="009861F8" w:rsidRPr="001758B8" w:rsidRDefault="00C45F8E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410A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10A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9861F8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≤ D</w:t>
            </w:r>
          </w:p>
        </w:tc>
      </w:tr>
      <w:tr w:rsidR="001758B8" w:rsidRPr="001758B8" w:rsidTr="003A7F7A">
        <w:trPr>
          <w:trHeight w:val="397"/>
        </w:trPr>
        <w:tc>
          <w:tcPr>
            <w:tcW w:w="1417" w:type="dxa"/>
            <w:vAlign w:val="center"/>
          </w:tcPr>
          <w:p w:rsidR="009861F8" w:rsidRPr="001758B8" w:rsidRDefault="009861F8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  <w:tc>
          <w:tcPr>
            <w:tcW w:w="2606" w:type="dxa"/>
            <w:vAlign w:val="center"/>
          </w:tcPr>
          <w:p w:rsidR="009861F8" w:rsidRPr="001758B8" w:rsidRDefault="009861F8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&lt; </w:t>
            </w:r>
            <w:r w:rsidR="00C45F8E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410A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5F8E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10A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10B08" w:rsidRPr="00B83224" w:rsidRDefault="00A10B08" w:rsidP="00B83224">
      <w:pPr>
        <w:shd w:val="clear" w:color="auto" w:fill="FFFFFF"/>
        <w:tabs>
          <w:tab w:val="left" w:pos="6732"/>
        </w:tabs>
        <w:spacing w:after="60" w:line="240" w:lineRule="auto"/>
        <w:ind w:left="624" w:hanging="284"/>
        <w:rPr>
          <w:rFonts w:ascii="Times New Roman" w:hAnsi="Times New Roman" w:cs="Times New Roman"/>
          <w:spacing w:val="-6"/>
          <w:sz w:val="24"/>
          <w:szCs w:val="24"/>
        </w:rPr>
      </w:pPr>
    </w:p>
    <w:p w:rsidR="00A10B08" w:rsidRPr="00B83224" w:rsidRDefault="00A10B08" w:rsidP="00B83224">
      <w:pPr>
        <w:shd w:val="clear" w:color="auto" w:fill="FFFFFF"/>
        <w:tabs>
          <w:tab w:val="left" w:pos="6732"/>
        </w:tabs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pacing w:val="-6"/>
          <w:sz w:val="24"/>
          <w:szCs w:val="24"/>
        </w:rPr>
        <w:t>przy czym</w:t>
      </w:r>
      <w:r w:rsidR="00A10BB7" w:rsidRPr="00B832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24">
        <w:rPr>
          <w:rFonts w:ascii="Times New Roman" w:hAnsi="Times New Roman" w:cs="Times New Roman"/>
          <w:sz w:val="24"/>
          <w:szCs w:val="24"/>
        </w:rPr>
        <w:t>w przypadku nauczycieli akademickich zatrudnionych w niepełnym wymiarze czasu pracy normę punktową wymaganą dla uzyskania oceny pozytywnej obniża się proporcjonalnie do w</w:t>
      </w:r>
      <w:r w:rsidR="00151E5C" w:rsidRPr="00B83224">
        <w:rPr>
          <w:rFonts w:ascii="Times New Roman" w:hAnsi="Times New Roman" w:cs="Times New Roman"/>
          <w:sz w:val="24"/>
          <w:szCs w:val="24"/>
        </w:rPr>
        <w:t>ymiaru czasu pracy.</w:t>
      </w:r>
    </w:p>
    <w:p w:rsidR="003B0389" w:rsidRPr="00B83224" w:rsidRDefault="003B0389" w:rsidP="00B83224">
      <w:pPr>
        <w:pStyle w:val="Akapitzlist"/>
        <w:numPr>
          <w:ilvl w:val="0"/>
          <w:numId w:val="30"/>
        </w:numPr>
        <w:spacing w:before="240" w:after="60"/>
        <w:ind w:left="340" w:hanging="340"/>
        <w:rPr>
          <w:b/>
          <w:sz w:val="24"/>
          <w:szCs w:val="24"/>
        </w:rPr>
      </w:pPr>
      <w:r w:rsidRPr="00B83224">
        <w:rPr>
          <w:b/>
          <w:sz w:val="24"/>
          <w:szCs w:val="24"/>
        </w:rPr>
        <w:t>Ocena działalności naukowej</w:t>
      </w:r>
    </w:p>
    <w:p w:rsidR="00A70461" w:rsidRPr="00B83224" w:rsidRDefault="00A70461" w:rsidP="00B83224">
      <w:pPr>
        <w:spacing w:before="120" w:line="240" w:lineRule="auto"/>
        <w:ind w:left="2665"/>
        <w:rPr>
          <w:rFonts w:ascii="Times New Roman" w:hAnsi="Times New Roman" w:cs="Times New Roman"/>
          <w:spacing w:val="-6"/>
          <w:sz w:val="24"/>
          <w:szCs w:val="24"/>
        </w:rPr>
      </w:pPr>
      <w:r w:rsidRPr="00B83224">
        <w:rPr>
          <w:rFonts w:ascii="Times New Roman" w:hAnsi="Times New Roman" w:cs="Times New Roman"/>
          <w:spacing w:val="-6"/>
          <w:sz w:val="24"/>
          <w:szCs w:val="24"/>
        </w:rPr>
        <w:t>Tabela 2.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608"/>
      </w:tblGrid>
      <w:tr w:rsidR="00A70461" w:rsidRPr="00B83224" w:rsidTr="00AF3AE7">
        <w:trPr>
          <w:trHeight w:val="397"/>
        </w:trPr>
        <w:tc>
          <w:tcPr>
            <w:tcW w:w="1417" w:type="dxa"/>
            <w:vAlign w:val="center"/>
          </w:tcPr>
          <w:p w:rsidR="00A70461" w:rsidRPr="00B83224" w:rsidRDefault="00A70461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608" w:type="dxa"/>
            <w:vAlign w:val="center"/>
          </w:tcPr>
          <w:p w:rsidR="00533DDF" w:rsidRPr="00B83224" w:rsidRDefault="00A70461" w:rsidP="0096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sz w:val="24"/>
                <w:szCs w:val="24"/>
              </w:rPr>
              <w:t>Liczba slotów (</w:t>
            </w:r>
            <w:r w:rsidR="009119E0" w:rsidRPr="00B832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83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0461" w:rsidRPr="00B83224" w:rsidTr="00AF3AE7">
        <w:trPr>
          <w:trHeight w:val="397"/>
        </w:trPr>
        <w:tc>
          <w:tcPr>
            <w:tcW w:w="1417" w:type="dxa"/>
            <w:vAlign w:val="center"/>
          </w:tcPr>
          <w:p w:rsidR="00A70461" w:rsidRPr="00B83224" w:rsidRDefault="00A70461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2608" w:type="dxa"/>
            <w:vAlign w:val="center"/>
          </w:tcPr>
          <w:p w:rsidR="00A70461" w:rsidRPr="00B83224" w:rsidRDefault="009119E0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  <w:r w:rsidR="00A70461"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≤ </w:t>
            </w: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70461" w:rsidRPr="00B83224" w:rsidTr="00AF3AE7">
        <w:trPr>
          <w:trHeight w:val="397"/>
        </w:trPr>
        <w:tc>
          <w:tcPr>
            <w:tcW w:w="1417" w:type="dxa"/>
            <w:vAlign w:val="center"/>
          </w:tcPr>
          <w:p w:rsidR="00A70461" w:rsidRPr="00B83224" w:rsidRDefault="00A70461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  <w:tc>
          <w:tcPr>
            <w:tcW w:w="2608" w:type="dxa"/>
            <w:vAlign w:val="center"/>
          </w:tcPr>
          <w:p w:rsidR="00A70461" w:rsidRPr="00B83224" w:rsidRDefault="009119E0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70461"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</w:t>
            </w: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0,50</w:t>
            </w:r>
            <w:r w:rsidR="00A70461"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067CF" w:rsidRPr="00B83224" w:rsidRDefault="000067CF" w:rsidP="00B83224">
      <w:pPr>
        <w:shd w:val="clear" w:color="auto" w:fill="FFFFFF"/>
        <w:tabs>
          <w:tab w:val="left" w:pos="6732"/>
        </w:tabs>
        <w:spacing w:after="60" w:line="240" w:lineRule="auto"/>
        <w:ind w:left="624" w:hanging="284"/>
        <w:rPr>
          <w:rFonts w:ascii="Times New Roman" w:hAnsi="Times New Roman" w:cs="Times New Roman"/>
          <w:spacing w:val="-6"/>
          <w:sz w:val="24"/>
          <w:szCs w:val="24"/>
        </w:rPr>
      </w:pPr>
    </w:p>
    <w:p w:rsidR="000067CF" w:rsidRPr="001758B8" w:rsidRDefault="000067CF" w:rsidP="001758B8">
      <w:pPr>
        <w:shd w:val="clear" w:color="auto" w:fill="FFFFFF"/>
        <w:tabs>
          <w:tab w:val="left" w:pos="6732"/>
        </w:tabs>
        <w:spacing w:after="60" w:line="240" w:lineRule="auto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przy czym normę slotów </w:t>
      </w:r>
      <w:r w:rsidR="009646F8" w:rsidRPr="00B83224">
        <w:rPr>
          <w:rFonts w:ascii="Times New Roman" w:hAnsi="Times New Roman" w:cs="Times New Roman"/>
          <w:sz w:val="24"/>
          <w:szCs w:val="24"/>
        </w:rPr>
        <w:t>–</w:t>
      </w:r>
      <w:r w:rsidR="009646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>przeliczeniow</w:t>
      </w:r>
      <w:r w:rsidR="009646F8">
        <w:rPr>
          <w:rFonts w:ascii="Times New Roman" w:hAnsi="Times New Roman" w:cs="Times New Roman"/>
          <w:spacing w:val="-6"/>
          <w:sz w:val="24"/>
          <w:szCs w:val="24"/>
        </w:rPr>
        <w:t>ych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 osiągnię</w:t>
      </w:r>
      <w:r w:rsidR="009646F8">
        <w:rPr>
          <w:rFonts w:ascii="Times New Roman" w:hAnsi="Times New Roman" w:cs="Times New Roman"/>
          <w:spacing w:val="-6"/>
          <w:sz w:val="24"/>
          <w:szCs w:val="24"/>
        </w:rPr>
        <w:t>ć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 naukow</w:t>
      </w:r>
      <w:r w:rsidR="009646F8">
        <w:rPr>
          <w:rFonts w:ascii="Times New Roman" w:hAnsi="Times New Roman" w:cs="Times New Roman"/>
          <w:spacing w:val="-6"/>
          <w:sz w:val="24"/>
          <w:szCs w:val="24"/>
        </w:rPr>
        <w:t>ych</w:t>
      </w:r>
      <w:r w:rsidR="009646F8"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 w dyscyplinach zdeklarowanych oświadczeniem, o którym mowa w </w:t>
      </w:r>
      <w:r w:rsidR="009646F8" w:rsidRPr="001758B8">
        <w:rPr>
          <w:rFonts w:ascii="Times New Roman" w:hAnsi="Times New Roman" w:cs="Times New Roman"/>
          <w:sz w:val="24"/>
          <w:szCs w:val="24"/>
        </w:rPr>
        <w:t>§ 2 dział I ust. 2 pkt 1</w:t>
      </w:r>
      <w:r w:rsidR="009646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>ustala się w  przeliczeniu na pełny wymiar czasu pracy, z uwzględnieniem łącznego udziału czasu pracy związanej z prowadzeniem działalności naukowej</w:t>
      </w:r>
      <w:r w:rsidR="001758B8" w:rsidRPr="001758B8">
        <w:rPr>
          <w:rFonts w:ascii="Times New Roman" w:hAnsi="Times New Roman" w:cs="Times New Roman"/>
          <w:spacing w:val="-6"/>
          <w:sz w:val="24"/>
          <w:szCs w:val="24"/>
        </w:rPr>
        <w:t>, o którym mowa w art. 343 ust. 1 pkt 16 ustawy</w:t>
      </w:r>
      <w:r w:rsidR="001758B8" w:rsidRPr="001758B8">
        <w:rPr>
          <w:rFonts w:ascii="Times New Roman" w:hAnsi="Times New Roman" w:cs="Times New Roman"/>
          <w:sz w:val="24"/>
          <w:szCs w:val="24"/>
        </w:rPr>
        <w:t>.</w:t>
      </w:r>
    </w:p>
    <w:p w:rsidR="0005462A" w:rsidRPr="00B83224" w:rsidRDefault="0005462A" w:rsidP="00B83224">
      <w:pPr>
        <w:pStyle w:val="Akapitzlist"/>
        <w:numPr>
          <w:ilvl w:val="0"/>
          <w:numId w:val="30"/>
        </w:numPr>
        <w:spacing w:before="240" w:after="60"/>
        <w:ind w:left="340" w:hanging="340"/>
        <w:rPr>
          <w:b/>
          <w:sz w:val="24"/>
          <w:szCs w:val="24"/>
        </w:rPr>
      </w:pPr>
      <w:r w:rsidRPr="00B83224">
        <w:rPr>
          <w:b/>
          <w:sz w:val="24"/>
          <w:szCs w:val="24"/>
        </w:rPr>
        <w:t>Ocena działalności organizacyjnej</w:t>
      </w:r>
    </w:p>
    <w:p w:rsidR="009861F8" w:rsidRPr="00B83224" w:rsidRDefault="009861F8" w:rsidP="00B83224">
      <w:pPr>
        <w:spacing w:before="120" w:line="240" w:lineRule="auto"/>
        <w:ind w:left="2665"/>
        <w:rPr>
          <w:rFonts w:ascii="Times New Roman" w:hAnsi="Times New Roman" w:cs="Times New Roman"/>
          <w:spacing w:val="-6"/>
          <w:sz w:val="24"/>
          <w:szCs w:val="24"/>
        </w:rPr>
      </w:pPr>
      <w:r w:rsidRPr="00B83224">
        <w:rPr>
          <w:rFonts w:ascii="Times New Roman" w:hAnsi="Times New Roman" w:cs="Times New Roman"/>
          <w:spacing w:val="-6"/>
          <w:sz w:val="24"/>
          <w:szCs w:val="24"/>
        </w:rPr>
        <w:t>Tabela 3.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608"/>
      </w:tblGrid>
      <w:tr w:rsidR="001758B8" w:rsidRPr="001758B8" w:rsidTr="00AF3AE7">
        <w:trPr>
          <w:trHeight w:val="397"/>
        </w:trPr>
        <w:tc>
          <w:tcPr>
            <w:tcW w:w="1417" w:type="dxa"/>
            <w:vAlign w:val="center"/>
          </w:tcPr>
          <w:p w:rsidR="009861F8" w:rsidRPr="001758B8" w:rsidRDefault="009861F8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B8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608" w:type="dxa"/>
            <w:vAlign w:val="center"/>
          </w:tcPr>
          <w:p w:rsidR="009861F8" w:rsidRPr="001758B8" w:rsidRDefault="00A70461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B8">
              <w:rPr>
                <w:rFonts w:ascii="Times New Roman" w:hAnsi="Times New Roman" w:cs="Times New Roman"/>
                <w:sz w:val="24"/>
                <w:szCs w:val="24"/>
              </w:rPr>
              <w:t>Liczba p</w:t>
            </w:r>
            <w:r w:rsidR="009861F8" w:rsidRPr="001758B8">
              <w:rPr>
                <w:rFonts w:ascii="Times New Roman" w:hAnsi="Times New Roman" w:cs="Times New Roman"/>
                <w:sz w:val="24"/>
                <w:szCs w:val="24"/>
              </w:rPr>
              <w:t>unktów (O)</w:t>
            </w:r>
          </w:p>
        </w:tc>
      </w:tr>
      <w:tr w:rsidR="001758B8" w:rsidRPr="001758B8" w:rsidTr="00AF3AE7">
        <w:trPr>
          <w:trHeight w:val="397"/>
        </w:trPr>
        <w:tc>
          <w:tcPr>
            <w:tcW w:w="1417" w:type="dxa"/>
            <w:vAlign w:val="center"/>
          </w:tcPr>
          <w:p w:rsidR="009861F8" w:rsidRPr="001758B8" w:rsidRDefault="009861F8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2608" w:type="dxa"/>
            <w:vAlign w:val="center"/>
          </w:tcPr>
          <w:p w:rsidR="009861F8" w:rsidRPr="001758B8" w:rsidRDefault="004A0640" w:rsidP="00C6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5B4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="009861F8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 w:rsidR="0005462A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1F8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1758B8" w:rsidRPr="001758B8" w:rsidTr="00AF3AE7">
        <w:trPr>
          <w:trHeight w:val="397"/>
        </w:trPr>
        <w:tc>
          <w:tcPr>
            <w:tcW w:w="1417" w:type="dxa"/>
            <w:vAlign w:val="center"/>
          </w:tcPr>
          <w:p w:rsidR="009861F8" w:rsidRPr="001758B8" w:rsidRDefault="009861F8" w:rsidP="00B8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  <w:tc>
          <w:tcPr>
            <w:tcW w:w="2608" w:type="dxa"/>
            <w:vAlign w:val="center"/>
          </w:tcPr>
          <w:p w:rsidR="009861F8" w:rsidRPr="001758B8" w:rsidRDefault="009861F8" w:rsidP="00C6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5462A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05462A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5B4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0640" w:rsidRPr="00175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9861F8" w:rsidRPr="00B83224" w:rsidRDefault="009861F8" w:rsidP="001758B8">
      <w:pPr>
        <w:shd w:val="clear" w:color="auto" w:fill="FFFFFF"/>
        <w:tabs>
          <w:tab w:val="left" w:pos="6732"/>
        </w:tabs>
        <w:spacing w:after="60" w:line="240" w:lineRule="auto"/>
        <w:ind w:left="567" w:hanging="141"/>
        <w:rPr>
          <w:rFonts w:ascii="Times New Roman" w:hAnsi="Times New Roman" w:cs="Times New Roman"/>
          <w:spacing w:val="-6"/>
          <w:sz w:val="24"/>
          <w:szCs w:val="24"/>
        </w:rPr>
      </w:pPr>
      <w:r w:rsidRPr="00B83224">
        <w:rPr>
          <w:rFonts w:ascii="Times New Roman" w:hAnsi="Times New Roman" w:cs="Times New Roman"/>
          <w:spacing w:val="-6"/>
          <w:sz w:val="24"/>
          <w:szCs w:val="24"/>
        </w:rPr>
        <w:t>przy czym:</w:t>
      </w:r>
    </w:p>
    <w:p w:rsidR="00E245B4" w:rsidRPr="001758B8" w:rsidRDefault="00E245B4" w:rsidP="001758B8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758B8">
        <w:rPr>
          <w:rFonts w:ascii="Times New Roman" w:hAnsi="Times New Roman" w:cs="Times New Roman"/>
          <w:sz w:val="24"/>
          <w:szCs w:val="24"/>
        </w:rPr>
        <w:t>a)</w:t>
      </w:r>
      <w:r w:rsidRPr="001758B8">
        <w:rPr>
          <w:rFonts w:ascii="Times New Roman" w:hAnsi="Times New Roman" w:cs="Times New Roman"/>
          <w:sz w:val="24"/>
          <w:szCs w:val="24"/>
        </w:rPr>
        <w:tab/>
        <w:t>dla grupy nauczycieli akademickich posiadających tytuł profesora lub stopień doktora habilitowanego</w:t>
      </w:r>
      <w:r w:rsidRPr="001758B8">
        <w:rPr>
          <w:rFonts w:ascii="Times New Roman" w:hAnsi="Times New Roman" w:cs="Times New Roman"/>
          <w:spacing w:val="-6"/>
          <w:sz w:val="24"/>
          <w:szCs w:val="24"/>
        </w:rPr>
        <w:t xml:space="preserve"> normę punktową wymaganą dla uzyskania oceny pozytywnej zwiększa się dwukrotnie</w:t>
      </w:r>
      <w:r w:rsidR="000067CF" w:rsidRPr="001758B8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9861F8" w:rsidRDefault="00E245B4" w:rsidP="001758B8">
      <w:pPr>
        <w:keepLines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83224">
        <w:rPr>
          <w:rFonts w:ascii="Times New Roman" w:hAnsi="Times New Roman" w:cs="Times New Roman"/>
          <w:spacing w:val="-6"/>
          <w:sz w:val="24"/>
          <w:szCs w:val="24"/>
        </w:rPr>
        <w:t>b)</w:t>
      </w:r>
      <w:r w:rsidRPr="00B83224">
        <w:rPr>
          <w:rFonts w:ascii="Times New Roman" w:hAnsi="Times New Roman" w:cs="Times New Roman"/>
          <w:spacing w:val="-6"/>
          <w:sz w:val="24"/>
          <w:szCs w:val="24"/>
        </w:rPr>
        <w:tab/>
      </w:r>
      <w:r w:rsidR="009861F8" w:rsidRPr="00B83224">
        <w:rPr>
          <w:rFonts w:ascii="Times New Roman" w:hAnsi="Times New Roman" w:cs="Times New Roman"/>
          <w:spacing w:val="-6"/>
          <w:sz w:val="24"/>
          <w:szCs w:val="24"/>
        </w:rPr>
        <w:t xml:space="preserve">w przypadku nauczycieli akademickich zatrudnionych w niepełnym wymiarze czasu pracy </w:t>
      </w:r>
      <w:r w:rsidR="00A10B08" w:rsidRPr="00B83224">
        <w:rPr>
          <w:rFonts w:ascii="Times New Roman" w:hAnsi="Times New Roman" w:cs="Times New Roman"/>
          <w:spacing w:val="-6"/>
          <w:sz w:val="24"/>
          <w:szCs w:val="24"/>
        </w:rPr>
        <w:t>normę punktową wymaganą dla uzyskania oceny pozytywnej obniża się</w:t>
      </w:r>
      <w:r w:rsidR="009861F8" w:rsidRPr="00B83224">
        <w:rPr>
          <w:rFonts w:ascii="Times New Roman" w:hAnsi="Times New Roman" w:cs="Times New Roman"/>
          <w:spacing w:val="-6"/>
          <w:sz w:val="24"/>
          <w:szCs w:val="24"/>
        </w:rPr>
        <w:t xml:space="preserve"> proporc</w:t>
      </w:r>
      <w:r w:rsidR="00977CA2" w:rsidRPr="00B83224">
        <w:rPr>
          <w:rFonts w:ascii="Times New Roman" w:hAnsi="Times New Roman" w:cs="Times New Roman"/>
          <w:spacing w:val="-6"/>
          <w:sz w:val="24"/>
          <w:szCs w:val="24"/>
        </w:rPr>
        <w:t>jonalnie do wymiaru czasu pracy.</w:t>
      </w:r>
    </w:p>
    <w:p w:rsidR="00A10B08" w:rsidRPr="00B83224" w:rsidRDefault="00A10B08" w:rsidP="00B83224">
      <w:pPr>
        <w:pStyle w:val="Akapitzlist"/>
        <w:numPr>
          <w:ilvl w:val="0"/>
          <w:numId w:val="30"/>
        </w:numPr>
        <w:spacing w:before="240" w:after="60"/>
        <w:ind w:left="340" w:hanging="340"/>
        <w:rPr>
          <w:b/>
          <w:sz w:val="24"/>
          <w:szCs w:val="24"/>
        </w:rPr>
      </w:pPr>
      <w:r w:rsidRPr="00B83224">
        <w:rPr>
          <w:b/>
          <w:sz w:val="24"/>
          <w:szCs w:val="24"/>
        </w:rPr>
        <w:t>Ocena końcowa</w:t>
      </w:r>
    </w:p>
    <w:p w:rsidR="009861F8" w:rsidRPr="00B83224" w:rsidRDefault="00A10B08" w:rsidP="00B83224">
      <w:pPr>
        <w:pStyle w:val="Tekstpodstawowywcity2"/>
        <w:spacing w:before="120" w:line="240" w:lineRule="auto"/>
        <w:ind w:left="0"/>
        <w:rPr>
          <w:rFonts w:ascii="Times New Roman" w:hAnsi="Times New Roman"/>
          <w:szCs w:val="24"/>
        </w:rPr>
      </w:pPr>
      <w:r w:rsidRPr="00B83224">
        <w:rPr>
          <w:rFonts w:ascii="Times New Roman" w:hAnsi="Times New Roman"/>
          <w:szCs w:val="24"/>
        </w:rPr>
        <w:t>U</w:t>
      </w:r>
      <w:r w:rsidR="009861F8" w:rsidRPr="00B83224">
        <w:rPr>
          <w:rFonts w:ascii="Times New Roman" w:hAnsi="Times New Roman"/>
          <w:szCs w:val="24"/>
        </w:rPr>
        <w:t xml:space="preserve">stalenie oceny końcowej </w:t>
      </w:r>
      <w:r w:rsidRPr="00B83224">
        <w:rPr>
          <w:rFonts w:ascii="Times New Roman" w:hAnsi="Times New Roman"/>
          <w:szCs w:val="24"/>
        </w:rPr>
        <w:t xml:space="preserve">odbywa się </w:t>
      </w:r>
      <w:r w:rsidR="009861F8" w:rsidRPr="00B83224">
        <w:rPr>
          <w:rFonts w:ascii="Times New Roman" w:hAnsi="Times New Roman"/>
          <w:szCs w:val="24"/>
        </w:rPr>
        <w:t>zgodnie z następującymi dodatkowymi zasadami:</w:t>
      </w:r>
    </w:p>
    <w:p w:rsidR="009861F8" w:rsidRPr="00B83224" w:rsidRDefault="009861F8" w:rsidP="00B83224">
      <w:pPr>
        <w:widowControl w:val="0"/>
        <w:numPr>
          <w:ilvl w:val="0"/>
          <w:numId w:val="5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before="60" w:after="0" w:line="240" w:lineRule="auto"/>
        <w:ind w:left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83224">
        <w:rPr>
          <w:rFonts w:ascii="Times New Roman" w:hAnsi="Times New Roman" w:cs="Times New Roman"/>
          <w:spacing w:val="-6"/>
          <w:sz w:val="24"/>
          <w:szCs w:val="24"/>
        </w:rPr>
        <w:t>pozytywną ocenę pracy nauczyciel akademicki uzyskuje pod warunkiem, że wszystkie oceny</w:t>
      </w:r>
      <w:r w:rsidR="00977CA2" w:rsidRPr="00B83224">
        <w:rPr>
          <w:rFonts w:ascii="Times New Roman" w:hAnsi="Times New Roman" w:cs="Times New Roman"/>
          <w:spacing w:val="-6"/>
          <w:sz w:val="24"/>
          <w:szCs w:val="24"/>
        </w:rPr>
        <w:t xml:space="preserve"> za</w:t>
      </w:r>
      <w:r w:rsidR="009119E0" w:rsidRPr="00B83224"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B83224">
        <w:rPr>
          <w:rFonts w:ascii="Times New Roman" w:hAnsi="Times New Roman" w:cs="Times New Roman"/>
          <w:spacing w:val="-6"/>
          <w:sz w:val="24"/>
          <w:szCs w:val="24"/>
        </w:rPr>
        <w:t xml:space="preserve"> działalność dydaktyczną, naukową </w:t>
      </w:r>
      <w:r w:rsidR="00A10B08" w:rsidRPr="00B83224">
        <w:rPr>
          <w:rFonts w:ascii="Times New Roman" w:hAnsi="Times New Roman" w:cs="Times New Roman"/>
          <w:spacing w:val="-6"/>
          <w:sz w:val="24"/>
          <w:szCs w:val="24"/>
        </w:rPr>
        <w:t>oraz organizacyjną są pozytywne;</w:t>
      </w:r>
    </w:p>
    <w:p w:rsidR="00A10B08" w:rsidRPr="00B83224" w:rsidRDefault="003746EA" w:rsidP="00B83224">
      <w:pPr>
        <w:widowControl w:val="0"/>
        <w:numPr>
          <w:ilvl w:val="0"/>
          <w:numId w:val="5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before="60" w:after="0" w:line="240" w:lineRule="auto"/>
        <w:ind w:left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83224">
        <w:rPr>
          <w:rFonts w:ascii="Times New Roman" w:hAnsi="Times New Roman" w:cs="Times New Roman"/>
          <w:spacing w:val="-6"/>
          <w:sz w:val="24"/>
          <w:szCs w:val="24"/>
        </w:rPr>
        <w:t xml:space="preserve">pozytywna </w:t>
      </w:r>
      <w:r w:rsidR="00977CA2" w:rsidRPr="00B83224">
        <w:rPr>
          <w:rFonts w:ascii="Times New Roman" w:hAnsi="Times New Roman" w:cs="Times New Roman"/>
          <w:spacing w:val="-6"/>
          <w:sz w:val="24"/>
          <w:szCs w:val="24"/>
        </w:rPr>
        <w:t xml:space="preserve">ocena końcowa uzależniona jest od przestrzegania </w:t>
      </w:r>
      <w:r w:rsidR="0094052E">
        <w:rPr>
          <w:rFonts w:ascii="Times New Roman" w:hAnsi="Times New Roman" w:cs="Times New Roman"/>
          <w:spacing w:val="-6"/>
          <w:sz w:val="24"/>
          <w:szCs w:val="24"/>
        </w:rPr>
        <w:t>przepisów o prawie autorskim i </w:t>
      </w:r>
      <w:r w:rsidR="00977CA2" w:rsidRPr="00B83224">
        <w:rPr>
          <w:rFonts w:ascii="Times New Roman" w:hAnsi="Times New Roman" w:cs="Times New Roman"/>
          <w:spacing w:val="-6"/>
          <w:sz w:val="24"/>
          <w:szCs w:val="24"/>
        </w:rPr>
        <w:t>prawach pokrewnych, a także o własności przemysłowej.</w:t>
      </w:r>
    </w:p>
    <w:p w:rsidR="009861F8" w:rsidRPr="00C6027A" w:rsidRDefault="009861F8" w:rsidP="00C6027A">
      <w:pPr>
        <w:spacing w:before="24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6027A">
        <w:rPr>
          <w:rFonts w:ascii="Times New Roman" w:hAnsi="Times New Roman" w:cs="Times New Roman"/>
          <w:b/>
          <w:spacing w:val="-2"/>
          <w:sz w:val="24"/>
          <w:szCs w:val="24"/>
        </w:rPr>
        <w:t>§ 3.</w:t>
      </w:r>
    </w:p>
    <w:p w:rsidR="009861F8" w:rsidRPr="00B83224" w:rsidRDefault="009861F8" w:rsidP="00B832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83224">
        <w:rPr>
          <w:rFonts w:ascii="Times New Roman" w:hAnsi="Times New Roman" w:cs="Times New Roman"/>
          <w:b/>
          <w:spacing w:val="-6"/>
          <w:sz w:val="24"/>
          <w:szCs w:val="24"/>
        </w:rPr>
        <w:t>TRYB PRZEPROWADZENIA OCENY OKRESOWEJ I PODMIOT DOKONUJĄCY OCENY</w:t>
      </w:r>
    </w:p>
    <w:p w:rsidR="009861F8" w:rsidRPr="00B83224" w:rsidRDefault="009861F8" w:rsidP="00B8322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83224">
        <w:rPr>
          <w:rFonts w:ascii="Times New Roman" w:hAnsi="Times New Roman" w:cs="Times New Roman"/>
          <w:b/>
          <w:spacing w:val="-6"/>
          <w:sz w:val="24"/>
          <w:szCs w:val="24"/>
        </w:rPr>
        <w:t xml:space="preserve">za rok 2019 </w:t>
      </w:r>
    </w:p>
    <w:p w:rsidR="009861F8" w:rsidRPr="00B83224" w:rsidRDefault="009861F8" w:rsidP="00B83224">
      <w:pPr>
        <w:spacing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83224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B8322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B83224">
        <w:rPr>
          <w:rFonts w:ascii="Times New Roman" w:hAnsi="Times New Roman" w:cs="Times New Roman"/>
          <w:sz w:val="24"/>
          <w:szCs w:val="24"/>
        </w:rPr>
        <w:t>Ocenę okresową nauczycieli akademickich za rok 2019 przeprowadza się zgodnie z poniższym</w:t>
      </w:r>
      <w:r w:rsidRPr="00B832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24">
        <w:rPr>
          <w:rFonts w:ascii="Times New Roman" w:hAnsi="Times New Roman" w:cs="Times New Roman"/>
          <w:spacing w:val="-5"/>
          <w:sz w:val="24"/>
          <w:szCs w:val="24"/>
        </w:rPr>
        <w:t>harmonogramem postępowania</w:t>
      </w:r>
      <w:r w:rsidRPr="00B83224">
        <w:rPr>
          <w:rFonts w:ascii="Times New Roman" w:hAnsi="Times New Roman" w:cs="Times New Roman"/>
          <w:spacing w:val="-4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6901"/>
      </w:tblGrid>
      <w:tr w:rsidR="009861F8" w:rsidRPr="00B83224" w:rsidTr="00C953D7">
        <w:tc>
          <w:tcPr>
            <w:tcW w:w="2455" w:type="dxa"/>
            <w:vAlign w:val="center"/>
          </w:tcPr>
          <w:p w:rsidR="009861F8" w:rsidRPr="00B83224" w:rsidRDefault="009861F8" w:rsidP="00B8322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>24.02. – 10.03.2020 r</w:t>
            </w:r>
            <w:r w:rsidRPr="00B8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</w:tcPr>
          <w:p w:rsidR="009861F8" w:rsidRPr="00B83224" w:rsidRDefault="009861F8" w:rsidP="00B83224">
            <w:pPr>
              <w:pStyle w:val="Akapitzlist"/>
              <w:spacing w:before="40" w:after="40"/>
              <w:ind w:left="284" w:hanging="284"/>
              <w:rPr>
                <w:sz w:val="24"/>
                <w:szCs w:val="24"/>
              </w:rPr>
            </w:pPr>
            <w:r w:rsidRPr="00B83224">
              <w:rPr>
                <w:sz w:val="24"/>
                <w:szCs w:val="24"/>
              </w:rPr>
              <w:t>1) złożenie przez nauczycieli akademickich wypełnionych arkuszy/ankiet oceny (3 egz.) wraz z opinią bezpośredniego przełożonego do odpowiedniej komisji oceniającej</w:t>
            </w:r>
          </w:p>
        </w:tc>
      </w:tr>
      <w:tr w:rsidR="009861F8" w:rsidRPr="00B83224" w:rsidTr="00C953D7">
        <w:tc>
          <w:tcPr>
            <w:tcW w:w="2455" w:type="dxa"/>
            <w:vAlign w:val="center"/>
          </w:tcPr>
          <w:p w:rsidR="009861F8" w:rsidRPr="00B83224" w:rsidRDefault="009861F8" w:rsidP="00B8322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>19.03 – 3.04.2020 r</w:t>
            </w:r>
            <w:r w:rsidRPr="00B8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</w:tcPr>
          <w:p w:rsidR="009861F8" w:rsidRPr="00B83224" w:rsidRDefault="009861F8" w:rsidP="00B83224">
            <w:pPr>
              <w:pStyle w:val="Akapitzlist"/>
              <w:spacing w:before="40" w:after="40"/>
              <w:ind w:left="284" w:hanging="284"/>
              <w:rPr>
                <w:sz w:val="24"/>
                <w:szCs w:val="24"/>
              </w:rPr>
            </w:pPr>
            <w:r w:rsidRPr="00B83224">
              <w:rPr>
                <w:sz w:val="24"/>
                <w:szCs w:val="24"/>
              </w:rPr>
              <w:t xml:space="preserve">2) przeprowadzenie oceny nauczycieli akademickich przez komisje oceniające </w:t>
            </w:r>
          </w:p>
          <w:p w:rsidR="009861F8" w:rsidRPr="00B83224" w:rsidRDefault="009861F8" w:rsidP="00B83224">
            <w:pPr>
              <w:spacing w:before="40" w:after="40" w:line="240" w:lineRule="auto"/>
              <w:ind w:left="482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sz w:val="24"/>
                <w:szCs w:val="24"/>
              </w:rPr>
              <w:t>– odpowiedzialni: przewodniczący komisji oceniających</w:t>
            </w:r>
          </w:p>
        </w:tc>
      </w:tr>
      <w:tr w:rsidR="009861F8" w:rsidRPr="00B83224" w:rsidTr="00C953D7">
        <w:tc>
          <w:tcPr>
            <w:tcW w:w="2455" w:type="dxa"/>
            <w:vAlign w:val="center"/>
          </w:tcPr>
          <w:p w:rsidR="009861F8" w:rsidRPr="00B83224" w:rsidRDefault="009861F8" w:rsidP="00B8322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>07.04. – 22.04.2020 r.</w:t>
            </w:r>
          </w:p>
        </w:tc>
        <w:tc>
          <w:tcPr>
            <w:tcW w:w="6901" w:type="dxa"/>
          </w:tcPr>
          <w:p w:rsidR="009861F8" w:rsidRPr="00B83224" w:rsidRDefault="009861F8" w:rsidP="00B83224">
            <w:pPr>
              <w:pStyle w:val="Akapitzlist"/>
              <w:spacing w:before="40" w:after="40"/>
              <w:ind w:left="284" w:hanging="284"/>
              <w:rPr>
                <w:sz w:val="24"/>
                <w:szCs w:val="24"/>
              </w:rPr>
            </w:pPr>
            <w:r w:rsidRPr="00B83224">
              <w:rPr>
                <w:sz w:val="24"/>
                <w:szCs w:val="24"/>
              </w:rPr>
              <w:t>3) przekazanie nauczycielom akademickim oceny na piśmie</w:t>
            </w:r>
          </w:p>
          <w:p w:rsidR="009861F8" w:rsidRPr="00B83224" w:rsidRDefault="009861F8" w:rsidP="00B83224">
            <w:pPr>
              <w:spacing w:before="40" w:after="40" w:line="240" w:lineRule="auto"/>
              <w:ind w:left="482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sz w:val="24"/>
                <w:szCs w:val="24"/>
              </w:rPr>
              <w:t xml:space="preserve">– odpowiedzialni: </w:t>
            </w:r>
            <w:r w:rsidRPr="00B832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przewodniczący komisji oceniających we współpracy </w:t>
            </w:r>
            <w:r w:rsidRPr="00B83224">
              <w:rPr>
                <w:rFonts w:ascii="Times New Roman" w:hAnsi="Times New Roman" w:cs="Times New Roman"/>
                <w:sz w:val="24"/>
                <w:szCs w:val="24"/>
              </w:rPr>
              <w:t xml:space="preserve">z kierownikami jednostek </w:t>
            </w:r>
            <w:r w:rsidR="00E245B4" w:rsidRPr="00B83224">
              <w:rPr>
                <w:rFonts w:ascii="Times New Roman" w:hAnsi="Times New Roman" w:cs="Times New Roman"/>
                <w:sz w:val="24"/>
                <w:szCs w:val="24"/>
              </w:rPr>
              <w:t>organizacyjnych uczelni</w:t>
            </w:r>
          </w:p>
        </w:tc>
      </w:tr>
      <w:tr w:rsidR="009861F8" w:rsidRPr="00B83224" w:rsidTr="00C953D7">
        <w:tc>
          <w:tcPr>
            <w:tcW w:w="2455" w:type="dxa"/>
            <w:vAlign w:val="center"/>
          </w:tcPr>
          <w:p w:rsidR="009861F8" w:rsidRPr="00B83224" w:rsidRDefault="009861F8" w:rsidP="00B8322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>do 27.04.2020 r.</w:t>
            </w:r>
          </w:p>
        </w:tc>
        <w:tc>
          <w:tcPr>
            <w:tcW w:w="6901" w:type="dxa"/>
          </w:tcPr>
          <w:p w:rsidR="009861F8" w:rsidRPr="00B83224" w:rsidRDefault="009861F8" w:rsidP="00B83224">
            <w:pPr>
              <w:pStyle w:val="Akapitzlist"/>
              <w:spacing w:before="40" w:after="40"/>
              <w:ind w:left="284" w:hanging="284"/>
              <w:rPr>
                <w:sz w:val="24"/>
                <w:szCs w:val="24"/>
              </w:rPr>
            </w:pPr>
            <w:r w:rsidRPr="00B83224">
              <w:rPr>
                <w:sz w:val="24"/>
                <w:szCs w:val="24"/>
              </w:rPr>
              <w:t xml:space="preserve">4) przekazanie protokołów z przeprowadzonej oceny wraz z arkuszami/ ankietami oceny (1 egz.) przez komisje oceniające do </w:t>
            </w:r>
            <w:r w:rsidR="00E245B4" w:rsidRPr="00B83224">
              <w:rPr>
                <w:sz w:val="24"/>
                <w:szCs w:val="24"/>
              </w:rPr>
              <w:t>właściwego d</w:t>
            </w:r>
            <w:r w:rsidRPr="00B83224">
              <w:rPr>
                <w:sz w:val="24"/>
                <w:szCs w:val="24"/>
              </w:rPr>
              <w:t xml:space="preserve">ziału </w:t>
            </w:r>
            <w:r w:rsidR="00E245B4" w:rsidRPr="00B83224">
              <w:rPr>
                <w:sz w:val="24"/>
                <w:szCs w:val="24"/>
              </w:rPr>
              <w:t>Administracji Centralnej uczelni</w:t>
            </w:r>
          </w:p>
        </w:tc>
      </w:tr>
      <w:tr w:rsidR="009861F8" w:rsidRPr="00B83224" w:rsidTr="00C953D7">
        <w:tc>
          <w:tcPr>
            <w:tcW w:w="2455" w:type="dxa"/>
            <w:vAlign w:val="center"/>
          </w:tcPr>
          <w:p w:rsidR="009861F8" w:rsidRPr="00B83224" w:rsidRDefault="009861F8" w:rsidP="00B8322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>do 6.05.2020 r.</w:t>
            </w:r>
          </w:p>
        </w:tc>
        <w:tc>
          <w:tcPr>
            <w:tcW w:w="6901" w:type="dxa"/>
          </w:tcPr>
          <w:p w:rsidR="009861F8" w:rsidRPr="00B83224" w:rsidRDefault="009861F8" w:rsidP="00B83224">
            <w:pPr>
              <w:pStyle w:val="Akapitzlist"/>
              <w:spacing w:before="40" w:after="40"/>
              <w:ind w:left="284" w:hanging="284"/>
              <w:rPr>
                <w:sz w:val="24"/>
                <w:szCs w:val="24"/>
              </w:rPr>
            </w:pPr>
            <w:r w:rsidRPr="00B83224">
              <w:rPr>
                <w:sz w:val="24"/>
                <w:szCs w:val="24"/>
              </w:rPr>
              <w:t xml:space="preserve">5) wnoszenie </w:t>
            </w:r>
            <w:proofErr w:type="spellStart"/>
            <w:r w:rsidRPr="00B83224">
              <w:rPr>
                <w:sz w:val="24"/>
                <w:szCs w:val="24"/>
              </w:rPr>
              <w:t>odwołań</w:t>
            </w:r>
            <w:proofErr w:type="spellEnd"/>
            <w:r w:rsidRPr="00B83224">
              <w:rPr>
                <w:sz w:val="24"/>
                <w:szCs w:val="24"/>
              </w:rPr>
              <w:t xml:space="preserve"> od oceny komisji oceniających</w:t>
            </w:r>
            <w:r w:rsidRPr="00B83224">
              <w:rPr>
                <w:spacing w:val="-5"/>
                <w:sz w:val="24"/>
                <w:szCs w:val="24"/>
              </w:rPr>
              <w:t xml:space="preserve"> do uczelnianej komisji odwoławczej</w:t>
            </w:r>
            <w:r w:rsidRPr="00B83224">
              <w:rPr>
                <w:sz w:val="24"/>
                <w:szCs w:val="24"/>
              </w:rPr>
              <w:t xml:space="preserve"> za pośrednictwem</w:t>
            </w:r>
            <w:r w:rsidR="00E245B4" w:rsidRPr="00B83224">
              <w:rPr>
                <w:sz w:val="24"/>
                <w:szCs w:val="24"/>
              </w:rPr>
              <w:t xml:space="preserve"> właściwego działu Administracji Centralnej uczelni</w:t>
            </w:r>
          </w:p>
          <w:p w:rsidR="009861F8" w:rsidRPr="00B83224" w:rsidRDefault="009861F8" w:rsidP="00B83224">
            <w:pPr>
              <w:spacing w:before="40" w:after="4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sz w:val="24"/>
                <w:szCs w:val="24"/>
              </w:rPr>
              <w:t>(nauczycielowi akademickiemu przysługuje odwołanie od oceny w terminie 14 dni od dnia otrzymania informacji o ocenie na piśmie)</w:t>
            </w:r>
          </w:p>
        </w:tc>
      </w:tr>
      <w:tr w:rsidR="009861F8" w:rsidRPr="00B83224" w:rsidTr="00C953D7">
        <w:tc>
          <w:tcPr>
            <w:tcW w:w="2455" w:type="dxa"/>
            <w:vAlign w:val="center"/>
          </w:tcPr>
          <w:p w:rsidR="009861F8" w:rsidRPr="00B83224" w:rsidRDefault="009861F8" w:rsidP="00B8322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4.05.2020 r. </w:t>
            </w:r>
          </w:p>
        </w:tc>
        <w:tc>
          <w:tcPr>
            <w:tcW w:w="6901" w:type="dxa"/>
          </w:tcPr>
          <w:p w:rsidR="009861F8" w:rsidRPr="00B83224" w:rsidRDefault="009861F8" w:rsidP="00B83224">
            <w:pPr>
              <w:pStyle w:val="Akapitzlist"/>
              <w:spacing w:before="40" w:after="40"/>
              <w:ind w:left="284" w:hanging="284"/>
              <w:rPr>
                <w:sz w:val="24"/>
                <w:szCs w:val="24"/>
              </w:rPr>
            </w:pPr>
            <w:r w:rsidRPr="00B83224">
              <w:rPr>
                <w:sz w:val="24"/>
                <w:szCs w:val="24"/>
              </w:rPr>
              <w:t xml:space="preserve">6) </w:t>
            </w:r>
            <w:r w:rsidRPr="00B83224">
              <w:rPr>
                <w:spacing w:val="-4"/>
                <w:sz w:val="24"/>
                <w:szCs w:val="24"/>
              </w:rPr>
              <w:t>rozpatrzenie</w:t>
            </w:r>
            <w:r w:rsidRPr="00B83224">
              <w:rPr>
                <w:sz w:val="24"/>
                <w:szCs w:val="24"/>
              </w:rPr>
              <w:t xml:space="preserve"> </w:t>
            </w:r>
            <w:proofErr w:type="spellStart"/>
            <w:r w:rsidRPr="00B83224">
              <w:rPr>
                <w:sz w:val="24"/>
                <w:szCs w:val="24"/>
              </w:rPr>
              <w:t>odwołań</w:t>
            </w:r>
            <w:proofErr w:type="spellEnd"/>
            <w:r w:rsidRPr="00B83224">
              <w:rPr>
                <w:sz w:val="24"/>
                <w:szCs w:val="24"/>
              </w:rPr>
              <w:t xml:space="preserve"> i powiadomienie na piśmie odwołującego się nauczyciela akademickiego oraz kierownika jednostki przez uczelnianą </w:t>
            </w:r>
            <w:r w:rsidRPr="00B83224">
              <w:rPr>
                <w:spacing w:val="-4"/>
                <w:sz w:val="24"/>
                <w:szCs w:val="24"/>
              </w:rPr>
              <w:t>komisję odwoławczą (w terminie 21 dni od dnia otrzymania odwołania</w:t>
            </w:r>
            <w:r w:rsidRPr="00B83224">
              <w:rPr>
                <w:sz w:val="24"/>
                <w:szCs w:val="24"/>
              </w:rPr>
              <w:t xml:space="preserve"> oraz akt sprawy)</w:t>
            </w:r>
          </w:p>
        </w:tc>
      </w:tr>
    </w:tbl>
    <w:p w:rsidR="009861F8" w:rsidRPr="00B83224" w:rsidRDefault="009861F8" w:rsidP="00B8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5B4" w:rsidRPr="00B83224" w:rsidRDefault="009861F8" w:rsidP="00B83224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2.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="003746EA" w:rsidRPr="00B83224">
        <w:rPr>
          <w:rFonts w:ascii="Times New Roman" w:hAnsi="Times New Roman" w:cs="Times New Roman"/>
          <w:sz w:val="24"/>
          <w:szCs w:val="24"/>
        </w:rPr>
        <w:t>Okresową ocenę nauczycieli akademickich przeprowadzą</w:t>
      </w:r>
      <w:r w:rsidR="008935B4" w:rsidRPr="00B83224">
        <w:rPr>
          <w:rFonts w:ascii="Times New Roman" w:hAnsi="Times New Roman" w:cs="Times New Roman"/>
          <w:sz w:val="24"/>
          <w:szCs w:val="24"/>
        </w:rPr>
        <w:t>:</w:t>
      </w:r>
    </w:p>
    <w:p w:rsidR="008935B4" w:rsidRPr="00B83224" w:rsidRDefault="003746EA" w:rsidP="00B83224">
      <w:pPr>
        <w:pStyle w:val="Akapitzlist"/>
        <w:numPr>
          <w:ilvl w:val="0"/>
          <w:numId w:val="29"/>
        </w:numPr>
        <w:ind w:left="709" w:hanging="284"/>
        <w:jc w:val="both"/>
        <w:rPr>
          <w:sz w:val="24"/>
          <w:szCs w:val="24"/>
        </w:rPr>
      </w:pPr>
      <w:r w:rsidRPr="00B83224">
        <w:rPr>
          <w:sz w:val="24"/>
          <w:szCs w:val="24"/>
        </w:rPr>
        <w:t>komisje ds. oceny okr</w:t>
      </w:r>
      <w:r w:rsidR="008935B4" w:rsidRPr="00B83224">
        <w:rPr>
          <w:sz w:val="24"/>
          <w:szCs w:val="24"/>
        </w:rPr>
        <w:t>esowej nauczycieli akademickich,</w:t>
      </w:r>
    </w:p>
    <w:p w:rsidR="008935B4" w:rsidRPr="00B83224" w:rsidRDefault="00E245B4" w:rsidP="00B83224">
      <w:pPr>
        <w:pStyle w:val="Akapitzlist"/>
        <w:numPr>
          <w:ilvl w:val="0"/>
          <w:numId w:val="29"/>
        </w:numPr>
        <w:ind w:left="709" w:hanging="284"/>
        <w:jc w:val="both"/>
        <w:rPr>
          <w:spacing w:val="-4"/>
          <w:sz w:val="24"/>
          <w:szCs w:val="24"/>
        </w:rPr>
      </w:pPr>
      <w:r w:rsidRPr="00B83224">
        <w:rPr>
          <w:spacing w:val="-4"/>
          <w:sz w:val="24"/>
          <w:szCs w:val="24"/>
        </w:rPr>
        <w:t xml:space="preserve">uczelniana </w:t>
      </w:r>
      <w:r w:rsidR="008935B4" w:rsidRPr="00B83224">
        <w:rPr>
          <w:spacing w:val="-4"/>
          <w:sz w:val="24"/>
          <w:szCs w:val="24"/>
        </w:rPr>
        <w:t xml:space="preserve">komisja odwoławcza do rozpatrywania </w:t>
      </w:r>
      <w:proofErr w:type="spellStart"/>
      <w:r w:rsidR="008935B4" w:rsidRPr="00B83224">
        <w:rPr>
          <w:spacing w:val="-4"/>
          <w:sz w:val="24"/>
          <w:szCs w:val="24"/>
        </w:rPr>
        <w:t>odwołań</w:t>
      </w:r>
      <w:proofErr w:type="spellEnd"/>
      <w:r w:rsidR="008935B4" w:rsidRPr="00B83224">
        <w:rPr>
          <w:spacing w:val="-4"/>
          <w:sz w:val="24"/>
          <w:szCs w:val="24"/>
        </w:rPr>
        <w:t xml:space="preserve"> pracowników od oceny komisji oceniających</w:t>
      </w:r>
    </w:p>
    <w:p w:rsidR="003746EA" w:rsidRPr="00B83224" w:rsidRDefault="003746EA" w:rsidP="00B83224">
      <w:pPr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powołane przez senat</w:t>
      </w:r>
      <w:r w:rsidR="008935B4" w:rsidRPr="00B83224">
        <w:rPr>
          <w:rFonts w:ascii="Times New Roman" w:hAnsi="Times New Roman" w:cs="Times New Roman"/>
          <w:sz w:val="24"/>
          <w:szCs w:val="24"/>
        </w:rPr>
        <w:t>,</w:t>
      </w:r>
      <w:r w:rsidRPr="00B83224">
        <w:rPr>
          <w:rFonts w:ascii="Times New Roman" w:hAnsi="Times New Roman" w:cs="Times New Roman"/>
          <w:sz w:val="24"/>
          <w:szCs w:val="24"/>
        </w:rPr>
        <w:t xml:space="preserve"> na wniosek rektora</w:t>
      </w:r>
      <w:r w:rsidR="008935B4" w:rsidRPr="00B83224">
        <w:rPr>
          <w:rFonts w:ascii="Times New Roman" w:hAnsi="Times New Roman" w:cs="Times New Roman"/>
          <w:sz w:val="24"/>
          <w:szCs w:val="24"/>
        </w:rPr>
        <w:t>,</w:t>
      </w:r>
      <w:r w:rsidRPr="00B83224">
        <w:rPr>
          <w:rFonts w:ascii="Times New Roman" w:hAnsi="Times New Roman" w:cs="Times New Roman"/>
          <w:sz w:val="24"/>
          <w:szCs w:val="24"/>
        </w:rPr>
        <w:t xml:space="preserve"> nie później niż do 31 grudnia 2019 r.</w:t>
      </w:r>
    </w:p>
    <w:p w:rsidR="009861F8" w:rsidRPr="00B83224" w:rsidRDefault="009861F8" w:rsidP="00B83224">
      <w:pPr>
        <w:spacing w:before="12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224">
        <w:rPr>
          <w:rFonts w:ascii="Times New Roman" w:hAnsi="Times New Roman" w:cs="Times New Roman"/>
          <w:sz w:val="24"/>
          <w:szCs w:val="24"/>
        </w:rPr>
        <w:t>3.</w:t>
      </w:r>
      <w:r w:rsidRPr="00B83224">
        <w:rPr>
          <w:rFonts w:ascii="Times New Roman" w:hAnsi="Times New Roman" w:cs="Times New Roman"/>
          <w:sz w:val="24"/>
          <w:szCs w:val="24"/>
        </w:rPr>
        <w:tab/>
      </w:r>
      <w:r w:rsidR="008935B4" w:rsidRPr="00B83224">
        <w:rPr>
          <w:rFonts w:ascii="Times New Roman" w:hAnsi="Times New Roman" w:cs="Times New Roman"/>
          <w:sz w:val="24"/>
          <w:szCs w:val="24"/>
        </w:rPr>
        <w:t>W terminie do 31 grudnia 2019 r.</w:t>
      </w:r>
      <w:r w:rsidR="00FA3BA1" w:rsidRPr="00B83224">
        <w:rPr>
          <w:rFonts w:ascii="Times New Roman" w:hAnsi="Times New Roman" w:cs="Times New Roman"/>
          <w:sz w:val="24"/>
          <w:szCs w:val="24"/>
        </w:rPr>
        <w:t xml:space="preserve"> r</w:t>
      </w:r>
      <w:r w:rsidR="00A70461" w:rsidRPr="00B83224">
        <w:rPr>
          <w:rFonts w:ascii="Times New Roman" w:hAnsi="Times New Roman" w:cs="Times New Roman"/>
          <w:sz w:val="24"/>
          <w:szCs w:val="24"/>
        </w:rPr>
        <w:t xml:space="preserve">ektor </w:t>
      </w:r>
      <w:r w:rsidR="0094052E">
        <w:rPr>
          <w:rFonts w:ascii="Times New Roman" w:hAnsi="Times New Roman" w:cs="Times New Roman"/>
          <w:sz w:val="24"/>
          <w:szCs w:val="24"/>
        </w:rPr>
        <w:t>wskaże dział administracji c</w:t>
      </w:r>
      <w:r w:rsidR="00934DCA" w:rsidRPr="00B83224">
        <w:rPr>
          <w:rFonts w:ascii="Times New Roman" w:hAnsi="Times New Roman" w:cs="Times New Roman"/>
          <w:sz w:val="24"/>
          <w:szCs w:val="24"/>
        </w:rPr>
        <w:t xml:space="preserve">entralnej właściwy dla prowadzenia spraw związanych z oceną okresową oraz </w:t>
      </w:r>
      <w:r w:rsidR="00A70461" w:rsidRPr="00B83224">
        <w:rPr>
          <w:rFonts w:ascii="Times New Roman" w:hAnsi="Times New Roman" w:cs="Times New Roman"/>
          <w:sz w:val="24"/>
          <w:szCs w:val="24"/>
        </w:rPr>
        <w:t xml:space="preserve">ustali </w:t>
      </w:r>
      <w:r w:rsidRPr="00B83224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arkuszy o</w:t>
      </w:r>
      <w:r w:rsidR="00773E67" w:rsidRPr="00B83224">
        <w:rPr>
          <w:rFonts w:ascii="Times New Roman" w:eastAsia="Times New Roman" w:hAnsi="Times New Roman" w:cs="Times New Roman"/>
          <w:sz w:val="24"/>
          <w:szCs w:val="24"/>
          <w:lang w:eastAsia="pl-PL"/>
        </w:rPr>
        <w:t>ceny nauczycieli akademickich w </w:t>
      </w:r>
      <w:r w:rsidRPr="00B83224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 okresowej oceny nauczycieli akademickich w Zachodnio</w:t>
      </w:r>
      <w:r w:rsidRPr="00B8322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pomorskim Uniwersytecie Technologicznym w Szczecinie</w:t>
      </w:r>
      <w:r w:rsidR="00A70461" w:rsidRPr="00B83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rok 2019</w:t>
      </w:r>
      <w:r w:rsidRPr="00B832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61F8" w:rsidRPr="00B83224" w:rsidRDefault="009861F8" w:rsidP="00B83224">
      <w:pPr>
        <w:spacing w:before="120"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24">
        <w:rPr>
          <w:rFonts w:ascii="Times New Roman" w:eastAsia="Calibri" w:hAnsi="Times New Roman" w:cs="Times New Roman"/>
          <w:sz w:val="24"/>
          <w:szCs w:val="24"/>
        </w:rPr>
        <w:t>4.</w:t>
      </w:r>
      <w:r w:rsidRPr="00B83224">
        <w:rPr>
          <w:rFonts w:ascii="Times New Roman" w:eastAsia="Calibri" w:hAnsi="Times New Roman" w:cs="Times New Roman"/>
          <w:sz w:val="24"/>
          <w:szCs w:val="24"/>
        </w:rPr>
        <w:tab/>
        <w:t xml:space="preserve">Arkusze, o </w:t>
      </w:r>
      <w:r w:rsidRPr="00B83224">
        <w:rPr>
          <w:rFonts w:ascii="Times New Roman" w:hAnsi="Times New Roman" w:cs="Times New Roman"/>
          <w:sz w:val="24"/>
          <w:szCs w:val="24"/>
        </w:rPr>
        <w:t>których</w:t>
      </w:r>
      <w:r w:rsidRPr="00B83224">
        <w:rPr>
          <w:rFonts w:ascii="Times New Roman" w:eastAsia="Calibri" w:hAnsi="Times New Roman" w:cs="Times New Roman"/>
          <w:sz w:val="24"/>
          <w:szCs w:val="24"/>
        </w:rPr>
        <w:t xml:space="preserve"> mowa w ust. 3, </w:t>
      </w:r>
      <w:r w:rsidRPr="00B83224">
        <w:rPr>
          <w:rFonts w:ascii="Times New Roman" w:hAnsi="Times New Roman" w:cs="Times New Roman"/>
          <w:sz w:val="24"/>
          <w:szCs w:val="24"/>
        </w:rPr>
        <w:t>generowane</w:t>
      </w:r>
      <w:r w:rsidRPr="00B83224">
        <w:rPr>
          <w:rFonts w:ascii="Times New Roman" w:eastAsia="Calibri" w:hAnsi="Times New Roman" w:cs="Times New Roman"/>
          <w:sz w:val="24"/>
          <w:szCs w:val="24"/>
        </w:rPr>
        <w:t xml:space="preserve"> są </w:t>
      </w:r>
      <w:r w:rsidRPr="00B83224">
        <w:rPr>
          <w:rFonts w:ascii="Times New Roman" w:eastAsia="Calibri" w:hAnsi="Times New Roman" w:cs="Times New Roman"/>
          <w:spacing w:val="-4"/>
          <w:sz w:val="24"/>
          <w:szCs w:val="24"/>
        </w:rPr>
        <w:t>za pomocą systemu panel.zut.edu.pl (zakładka E-usługi).</w:t>
      </w:r>
    </w:p>
    <w:p w:rsidR="009861F8" w:rsidRPr="00B83224" w:rsidRDefault="009861F8" w:rsidP="00B83224">
      <w:pPr>
        <w:keepNext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24">
        <w:rPr>
          <w:rFonts w:ascii="Times New Roman" w:hAnsi="Times New Roman" w:cs="Times New Roman"/>
          <w:b/>
          <w:sz w:val="24"/>
          <w:szCs w:val="24"/>
        </w:rPr>
        <w:t>§ 4.</w:t>
      </w:r>
    </w:p>
    <w:p w:rsidR="009861F8" w:rsidRDefault="009861F8" w:rsidP="00B8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36C9E" w:rsidRPr="00136C9E" w:rsidRDefault="00136C9E" w:rsidP="00136C9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C9E">
        <w:rPr>
          <w:rFonts w:ascii="Times New Roman" w:eastAsia="Calibri" w:hAnsi="Times New Roman" w:cs="Times New Roman"/>
          <w:sz w:val="24"/>
          <w:szCs w:val="24"/>
        </w:rPr>
        <w:t>Rektor</w:t>
      </w:r>
    </w:p>
    <w:p w:rsidR="00136C9E" w:rsidRPr="00136C9E" w:rsidRDefault="00136C9E" w:rsidP="00136C9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36C9E" w:rsidRPr="00136C9E" w:rsidRDefault="00136C9E" w:rsidP="00136C9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36C9E" w:rsidRPr="00136C9E" w:rsidRDefault="00136C9E" w:rsidP="00136C9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6C9E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136C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hab. </w:t>
      </w:r>
      <w:proofErr w:type="spellStart"/>
      <w:r w:rsidRPr="00136C9E">
        <w:rPr>
          <w:rFonts w:ascii="Times New Roman" w:eastAsia="Calibri" w:hAnsi="Times New Roman" w:cs="Times New Roman"/>
          <w:sz w:val="24"/>
          <w:szCs w:val="24"/>
          <w:lang w:val="en-US"/>
        </w:rPr>
        <w:t>inż</w:t>
      </w:r>
      <w:proofErr w:type="spellEnd"/>
      <w:r w:rsidRPr="00136C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Jacek </w:t>
      </w:r>
      <w:proofErr w:type="spellStart"/>
      <w:r w:rsidRPr="00136C9E">
        <w:rPr>
          <w:rFonts w:ascii="Times New Roman" w:eastAsia="Calibri" w:hAnsi="Times New Roman" w:cs="Times New Roman"/>
          <w:sz w:val="24"/>
          <w:szCs w:val="24"/>
          <w:lang w:val="en-US"/>
        </w:rPr>
        <w:t>Wróbel</w:t>
      </w:r>
      <w:proofErr w:type="spellEnd"/>
      <w:r w:rsidRPr="00136C9E">
        <w:rPr>
          <w:rFonts w:ascii="Times New Roman" w:eastAsia="Calibri" w:hAnsi="Times New Roman" w:cs="Times New Roman"/>
          <w:sz w:val="24"/>
          <w:szCs w:val="24"/>
          <w:lang w:val="en-US"/>
        </w:rPr>
        <w:t>, prof. ZUT</w:t>
      </w:r>
    </w:p>
    <w:p w:rsidR="00136C9E" w:rsidRPr="00B83224" w:rsidRDefault="00136C9E" w:rsidP="00B83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6C9E" w:rsidRPr="00B83224" w:rsidSect="00126287">
      <w:pgSz w:w="11906" w:h="16838"/>
      <w:pgMar w:top="851" w:right="851" w:bottom="567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261"/>
    <w:multiLevelType w:val="hybridMultilevel"/>
    <w:tmpl w:val="2B304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574"/>
    <w:multiLevelType w:val="hybridMultilevel"/>
    <w:tmpl w:val="9424B55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F291B"/>
    <w:multiLevelType w:val="hybridMultilevel"/>
    <w:tmpl w:val="494657C6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B7C08"/>
    <w:multiLevelType w:val="hybridMultilevel"/>
    <w:tmpl w:val="07A0FB58"/>
    <w:lvl w:ilvl="0" w:tplc="FFFFFFFF">
      <w:start w:val="1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2" w:tplc="FFFFFFFF">
      <w:start w:val="1"/>
      <w:numFmt w:val="upperLetter"/>
      <w:lvlText w:val="%3."/>
      <w:lvlJc w:val="left"/>
      <w:pPr>
        <w:tabs>
          <w:tab w:val="num" w:pos="1984"/>
        </w:tabs>
        <w:ind w:left="1984" w:hanging="36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4" w15:restartNumberingAfterBreak="0">
    <w:nsid w:val="1F1B0C84"/>
    <w:multiLevelType w:val="hybridMultilevel"/>
    <w:tmpl w:val="8EDAC070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486E47"/>
    <w:multiLevelType w:val="hybridMultilevel"/>
    <w:tmpl w:val="44561CA8"/>
    <w:lvl w:ilvl="0" w:tplc="DE363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65E"/>
    <w:multiLevelType w:val="hybridMultilevel"/>
    <w:tmpl w:val="56CE8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outline w:val="0"/>
        <w:shadow w:val="0"/>
        <w:emboss w:val="0"/>
        <w:imprint w:val="0"/>
        <w:spacing w:val="-4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D7E"/>
    <w:multiLevelType w:val="hybridMultilevel"/>
    <w:tmpl w:val="54688728"/>
    <w:lvl w:ilvl="0" w:tplc="7BD653B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4407C6"/>
    <w:multiLevelType w:val="hybridMultilevel"/>
    <w:tmpl w:val="C958F1BC"/>
    <w:lvl w:ilvl="0" w:tplc="53E4D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530A"/>
    <w:multiLevelType w:val="hybridMultilevel"/>
    <w:tmpl w:val="E29E5520"/>
    <w:lvl w:ilvl="0" w:tplc="7BD653B8">
      <w:start w:val="1"/>
      <w:numFmt w:val="decimal"/>
      <w:lvlText w:val="%1."/>
      <w:lvlJc w:val="left"/>
      <w:pPr>
        <w:ind w:left="998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6443B6"/>
    <w:multiLevelType w:val="hybridMultilevel"/>
    <w:tmpl w:val="F3E4302A"/>
    <w:lvl w:ilvl="0" w:tplc="D1869AB4">
      <w:start w:val="3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E5E2ADFE">
      <w:start w:val="1"/>
      <w:numFmt w:val="bullet"/>
      <w:lvlText w:val=""/>
      <w:lvlJc w:val="left"/>
      <w:pPr>
        <w:tabs>
          <w:tab w:val="num" w:pos="1590"/>
        </w:tabs>
        <w:ind w:left="1533" w:hanging="45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84479"/>
    <w:multiLevelType w:val="hybridMultilevel"/>
    <w:tmpl w:val="4120D806"/>
    <w:lvl w:ilvl="0" w:tplc="BBDC638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113EDF"/>
    <w:multiLevelType w:val="hybridMultilevel"/>
    <w:tmpl w:val="65501912"/>
    <w:lvl w:ilvl="0" w:tplc="4A2ABC3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ECEB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AF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E83CC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5" w:tplc="149E4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2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0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2E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FA2266"/>
    <w:multiLevelType w:val="hybridMultilevel"/>
    <w:tmpl w:val="0958E2D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FFFFFFFF">
      <w:start w:val="12"/>
      <w:numFmt w:val="decimal"/>
      <w:lvlText w:val="%2."/>
      <w:lvlJc w:val="left"/>
      <w:pPr>
        <w:tabs>
          <w:tab w:val="num" w:pos="587"/>
        </w:tabs>
        <w:ind w:left="284" w:hanging="284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023AD2"/>
    <w:multiLevelType w:val="hybridMultilevel"/>
    <w:tmpl w:val="9D3C914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3B6518A">
      <w:start w:val="1"/>
      <w:numFmt w:val="decimal"/>
      <w:lvlText w:val="%7)"/>
      <w:lvlJc w:val="left"/>
      <w:pPr>
        <w:ind w:left="4680" w:hanging="360"/>
      </w:pPr>
      <w:rPr>
        <w:rFonts w:ascii="Times New Roman" w:hAnsi="Times New Roman" w:hint="default"/>
        <w:b w:val="0"/>
        <w:i w:val="0"/>
        <w:sz w:val="22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A7483"/>
    <w:multiLevelType w:val="hybridMultilevel"/>
    <w:tmpl w:val="363CE7FA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1322501"/>
    <w:multiLevelType w:val="hybridMultilevel"/>
    <w:tmpl w:val="9E3CF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5138"/>
    <w:multiLevelType w:val="hybridMultilevel"/>
    <w:tmpl w:val="15DE2944"/>
    <w:lvl w:ilvl="0" w:tplc="6C6837D0">
      <w:start w:val="2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21493"/>
    <w:multiLevelType w:val="hybridMultilevel"/>
    <w:tmpl w:val="BA06FFE6"/>
    <w:lvl w:ilvl="0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19E4A9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CD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68E7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EC04D332">
      <w:start w:val="1"/>
      <w:numFmt w:val="lowerLetter"/>
      <w:lvlText w:val="%5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AC8AB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CE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63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6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966CAF"/>
    <w:multiLevelType w:val="hybridMultilevel"/>
    <w:tmpl w:val="0D605C1A"/>
    <w:lvl w:ilvl="0" w:tplc="F3F0F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035CF"/>
    <w:multiLevelType w:val="hybridMultilevel"/>
    <w:tmpl w:val="0A605114"/>
    <w:lvl w:ilvl="0" w:tplc="207444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A07EE"/>
    <w:multiLevelType w:val="hybridMultilevel"/>
    <w:tmpl w:val="0C7C3F5C"/>
    <w:lvl w:ilvl="0" w:tplc="56241C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927666"/>
    <w:multiLevelType w:val="hybridMultilevel"/>
    <w:tmpl w:val="3BE66506"/>
    <w:lvl w:ilvl="0" w:tplc="00DAE61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77B83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C5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2A37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5" w:tplc="9BA0B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E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E8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44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B2A99"/>
    <w:multiLevelType w:val="hybridMultilevel"/>
    <w:tmpl w:val="E384DA18"/>
    <w:lvl w:ilvl="0" w:tplc="0A581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AF018F"/>
    <w:multiLevelType w:val="hybridMultilevel"/>
    <w:tmpl w:val="23B6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A5D87"/>
    <w:multiLevelType w:val="hybridMultilevel"/>
    <w:tmpl w:val="BC00D2FA"/>
    <w:lvl w:ilvl="0" w:tplc="014ACB98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BB67DF6"/>
    <w:multiLevelType w:val="hybridMultilevel"/>
    <w:tmpl w:val="32BA889E"/>
    <w:lvl w:ilvl="0" w:tplc="A79C9C4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27F9F"/>
    <w:multiLevelType w:val="hybridMultilevel"/>
    <w:tmpl w:val="A52AB25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2377F5"/>
    <w:multiLevelType w:val="hybridMultilevel"/>
    <w:tmpl w:val="2C68E4AE"/>
    <w:lvl w:ilvl="0" w:tplc="FFFFFFFF">
      <w:start w:val="1"/>
      <w:numFmt w:val="lowerLetter"/>
      <w:lvlText w:val="%1)"/>
      <w:lvlJc w:val="left"/>
      <w:pPr>
        <w:tabs>
          <w:tab w:val="num" w:pos="7307"/>
        </w:tabs>
        <w:ind w:left="7287" w:hanging="34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20"/>
        </w:tabs>
        <w:ind w:left="7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540"/>
        </w:tabs>
        <w:ind w:left="8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260"/>
        </w:tabs>
        <w:ind w:left="9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980"/>
        </w:tabs>
        <w:ind w:left="9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700"/>
        </w:tabs>
        <w:ind w:left="10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420"/>
        </w:tabs>
        <w:ind w:left="11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2140"/>
        </w:tabs>
        <w:ind w:left="12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860"/>
        </w:tabs>
        <w:ind w:left="12860" w:hanging="180"/>
      </w:pPr>
    </w:lvl>
  </w:abstractNum>
  <w:abstractNum w:abstractNumId="29" w15:restartNumberingAfterBreak="0">
    <w:nsid w:val="756A3F4D"/>
    <w:multiLevelType w:val="hybridMultilevel"/>
    <w:tmpl w:val="3994737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1" w:tplc="95A69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EF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8A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8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A0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EF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8E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DD25D0"/>
    <w:multiLevelType w:val="hybridMultilevel"/>
    <w:tmpl w:val="CC660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27"/>
  </w:num>
  <w:num w:numId="5">
    <w:abstractNumId w:val="13"/>
  </w:num>
  <w:num w:numId="6">
    <w:abstractNumId w:val="2"/>
  </w:num>
  <w:num w:numId="7">
    <w:abstractNumId w:val="16"/>
  </w:num>
  <w:num w:numId="8">
    <w:abstractNumId w:val="10"/>
  </w:num>
  <w:num w:numId="9">
    <w:abstractNumId w:val="18"/>
  </w:num>
  <w:num w:numId="10">
    <w:abstractNumId w:val="12"/>
  </w:num>
  <w:num w:numId="11">
    <w:abstractNumId w:val="22"/>
  </w:num>
  <w:num w:numId="12">
    <w:abstractNumId w:val="24"/>
  </w:num>
  <w:num w:numId="13">
    <w:abstractNumId w:val="29"/>
  </w:num>
  <w:num w:numId="14">
    <w:abstractNumId w:val="21"/>
  </w:num>
  <w:num w:numId="15">
    <w:abstractNumId w:val="5"/>
  </w:num>
  <w:num w:numId="16">
    <w:abstractNumId w:val="30"/>
  </w:num>
  <w:num w:numId="17">
    <w:abstractNumId w:val="15"/>
  </w:num>
  <w:num w:numId="18">
    <w:abstractNumId w:val="0"/>
  </w:num>
  <w:num w:numId="19">
    <w:abstractNumId w:val="20"/>
  </w:num>
  <w:num w:numId="20">
    <w:abstractNumId w:val="4"/>
  </w:num>
  <w:num w:numId="21">
    <w:abstractNumId w:val="23"/>
  </w:num>
  <w:num w:numId="22">
    <w:abstractNumId w:val="11"/>
  </w:num>
  <w:num w:numId="23">
    <w:abstractNumId w:val="26"/>
  </w:num>
  <w:num w:numId="24">
    <w:abstractNumId w:val="14"/>
  </w:num>
  <w:num w:numId="25">
    <w:abstractNumId w:val="6"/>
  </w:num>
  <w:num w:numId="26">
    <w:abstractNumId w:val="7"/>
  </w:num>
  <w:num w:numId="27">
    <w:abstractNumId w:val="9"/>
  </w:num>
  <w:num w:numId="28">
    <w:abstractNumId w:val="17"/>
  </w:num>
  <w:num w:numId="29">
    <w:abstractNumId w:val="25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F8"/>
    <w:rsid w:val="000067CF"/>
    <w:rsid w:val="00020592"/>
    <w:rsid w:val="0005462A"/>
    <w:rsid w:val="00072F1C"/>
    <w:rsid w:val="0008136A"/>
    <w:rsid w:val="0009590B"/>
    <w:rsid w:val="00097806"/>
    <w:rsid w:val="000B506D"/>
    <w:rsid w:val="000C4981"/>
    <w:rsid w:val="00136C9E"/>
    <w:rsid w:val="00151E5C"/>
    <w:rsid w:val="0017394E"/>
    <w:rsid w:val="001758B8"/>
    <w:rsid w:val="00195BD7"/>
    <w:rsid w:val="001967F7"/>
    <w:rsid w:val="001A6E3E"/>
    <w:rsid w:val="001D53CF"/>
    <w:rsid w:val="00237412"/>
    <w:rsid w:val="002753E8"/>
    <w:rsid w:val="002C7610"/>
    <w:rsid w:val="002F1C77"/>
    <w:rsid w:val="0032051C"/>
    <w:rsid w:val="003746EA"/>
    <w:rsid w:val="00397174"/>
    <w:rsid w:val="003A05BA"/>
    <w:rsid w:val="003A20B5"/>
    <w:rsid w:val="003A7B0D"/>
    <w:rsid w:val="003A7F7A"/>
    <w:rsid w:val="003B0389"/>
    <w:rsid w:val="003C282F"/>
    <w:rsid w:val="003D0544"/>
    <w:rsid w:val="00405C07"/>
    <w:rsid w:val="00463499"/>
    <w:rsid w:val="00464C4E"/>
    <w:rsid w:val="004A0640"/>
    <w:rsid w:val="00527EB5"/>
    <w:rsid w:val="00533DDF"/>
    <w:rsid w:val="005E3913"/>
    <w:rsid w:val="005F16CC"/>
    <w:rsid w:val="00755B9A"/>
    <w:rsid w:val="00763E64"/>
    <w:rsid w:val="00773E67"/>
    <w:rsid w:val="007A410A"/>
    <w:rsid w:val="00802952"/>
    <w:rsid w:val="00831671"/>
    <w:rsid w:val="00871F00"/>
    <w:rsid w:val="00884680"/>
    <w:rsid w:val="008935B4"/>
    <w:rsid w:val="009119E0"/>
    <w:rsid w:val="00912E66"/>
    <w:rsid w:val="00915EA2"/>
    <w:rsid w:val="00926B54"/>
    <w:rsid w:val="00934DCA"/>
    <w:rsid w:val="0094052E"/>
    <w:rsid w:val="0094267A"/>
    <w:rsid w:val="00950BBD"/>
    <w:rsid w:val="00962DD5"/>
    <w:rsid w:val="009646F8"/>
    <w:rsid w:val="00977CA2"/>
    <w:rsid w:val="009861A0"/>
    <w:rsid w:val="009861F8"/>
    <w:rsid w:val="00991054"/>
    <w:rsid w:val="009A79E8"/>
    <w:rsid w:val="00A04B31"/>
    <w:rsid w:val="00A04D57"/>
    <w:rsid w:val="00A10B08"/>
    <w:rsid w:val="00A10BB7"/>
    <w:rsid w:val="00A210C0"/>
    <w:rsid w:val="00A308E7"/>
    <w:rsid w:val="00A57D09"/>
    <w:rsid w:val="00A70461"/>
    <w:rsid w:val="00AD7097"/>
    <w:rsid w:val="00AF3AE7"/>
    <w:rsid w:val="00B83224"/>
    <w:rsid w:val="00B9684B"/>
    <w:rsid w:val="00C45F8E"/>
    <w:rsid w:val="00C6027A"/>
    <w:rsid w:val="00CC206A"/>
    <w:rsid w:val="00CD648E"/>
    <w:rsid w:val="00CE1BE5"/>
    <w:rsid w:val="00CE47E5"/>
    <w:rsid w:val="00D16A9A"/>
    <w:rsid w:val="00D30620"/>
    <w:rsid w:val="00D57FDA"/>
    <w:rsid w:val="00DD5A29"/>
    <w:rsid w:val="00E245B4"/>
    <w:rsid w:val="00E86AD0"/>
    <w:rsid w:val="00EC7FF4"/>
    <w:rsid w:val="00FA3BA1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8DA7B-6750-4BA9-8F5E-C9D6AC2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F8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53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3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53E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3E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53E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53E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53E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53E8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53E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53E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3E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53E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53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53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53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53E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753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53E8"/>
    <w:rPr>
      <w:b/>
      <w:bCs/>
    </w:rPr>
  </w:style>
  <w:style w:type="character" w:styleId="Uwydatnienie">
    <w:name w:val="Emphasis"/>
    <w:uiPriority w:val="20"/>
    <w:qFormat/>
    <w:rsid w:val="002753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753E8"/>
  </w:style>
  <w:style w:type="paragraph" w:styleId="Cytat">
    <w:name w:val="Quote"/>
    <w:basedOn w:val="Normalny"/>
    <w:next w:val="Normalny"/>
    <w:link w:val="CytatZnak"/>
    <w:uiPriority w:val="29"/>
    <w:qFormat/>
    <w:rsid w:val="002753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753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53E8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53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753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753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753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753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753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53E8"/>
    <w:pPr>
      <w:outlineLvl w:val="9"/>
    </w:pPr>
  </w:style>
  <w:style w:type="paragraph" w:styleId="Tekstpodstawowy">
    <w:name w:val="Body Text"/>
    <w:basedOn w:val="Normalny"/>
    <w:link w:val="TekstpodstawowyZnak"/>
    <w:rsid w:val="0098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861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861F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861F8"/>
    <w:pPr>
      <w:widowControl w:val="0"/>
      <w:shd w:val="clear" w:color="auto" w:fill="FFFFFF"/>
      <w:autoSpaceDE w:val="0"/>
      <w:autoSpaceDN w:val="0"/>
      <w:adjustRightInd w:val="0"/>
      <w:spacing w:before="50" w:after="0" w:line="360" w:lineRule="auto"/>
      <w:ind w:left="567"/>
      <w:jc w:val="both"/>
    </w:pPr>
    <w:rPr>
      <w:rFonts w:ascii="Book Antiqua" w:eastAsia="Times New Roman" w:hAnsi="Book Antiqua" w:cs="Times New Roman"/>
      <w:color w:val="000000"/>
      <w:spacing w:val="-6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61F8"/>
    <w:rPr>
      <w:rFonts w:ascii="Book Antiqua" w:eastAsia="Times New Roman" w:hAnsi="Book Antiqua" w:cs="Times New Roman"/>
      <w:color w:val="000000"/>
      <w:spacing w:val="-6"/>
      <w:sz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9861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30A4-E536-40E8-8A8E-35E5ADCE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Domek</dc:creator>
  <cp:keywords/>
  <dc:description/>
  <cp:lastModifiedBy>Monika Sadowska</cp:lastModifiedBy>
  <cp:revision>10</cp:revision>
  <cp:lastPrinted>2018-12-28T14:09:00Z</cp:lastPrinted>
  <dcterms:created xsi:type="dcterms:W3CDTF">2018-12-21T09:54:00Z</dcterms:created>
  <dcterms:modified xsi:type="dcterms:W3CDTF">2018-12-28T14:09:00Z</dcterms:modified>
</cp:coreProperties>
</file>