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ABFB" w14:textId="7D44EE76" w:rsidR="00AE370A" w:rsidRPr="00E13E77" w:rsidRDefault="00AE370A" w:rsidP="00AE370A">
      <w:pPr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</w:t>
      </w:r>
      <w:r w:rsidR="00D32F21">
        <w:rPr>
          <w:b w:val="0"/>
          <w:bCs/>
          <w:smallCaps w:val="0"/>
        </w:rPr>
        <w:t xml:space="preserve"> </w:t>
      </w:r>
      <w:r w:rsidR="00C74ECB">
        <w:rPr>
          <w:b w:val="0"/>
          <w:bCs/>
          <w:smallCaps w:val="0"/>
        </w:rPr>
        <w:t>3</w:t>
      </w:r>
      <w:r w:rsidR="006B16DE">
        <w:rPr>
          <w:b w:val="0"/>
          <w:bCs/>
          <w:smallCaps w:val="0"/>
        </w:rPr>
        <w:br/>
      </w:r>
      <w:r>
        <w:rPr>
          <w:b w:val="0"/>
          <w:bCs/>
          <w:smallCaps w:val="0"/>
        </w:rPr>
        <w:t xml:space="preserve"> do u</w:t>
      </w:r>
      <w:r w:rsidRPr="00E13E77">
        <w:rPr>
          <w:b w:val="0"/>
          <w:bCs/>
          <w:smallCaps w:val="0"/>
        </w:rPr>
        <w:t>chwały nr</w:t>
      </w:r>
      <w:r w:rsidR="00D32F21">
        <w:rPr>
          <w:b w:val="0"/>
          <w:bCs/>
          <w:smallCaps w:val="0"/>
        </w:rPr>
        <w:t xml:space="preserve"> </w:t>
      </w:r>
      <w:r w:rsidR="00730A0C">
        <w:rPr>
          <w:b w:val="0"/>
          <w:bCs/>
          <w:smallCaps w:val="0"/>
        </w:rPr>
        <w:t>15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</w:t>
      </w:r>
      <w:r w:rsidR="00C74ECB">
        <w:rPr>
          <w:b w:val="0"/>
          <w:bCs/>
          <w:smallCaps w:val="0"/>
        </w:rPr>
        <w:t>6</w:t>
      </w:r>
      <w:r>
        <w:rPr>
          <w:b w:val="0"/>
          <w:bCs/>
          <w:smallCaps w:val="0"/>
        </w:rPr>
        <w:t xml:space="preserve"> </w:t>
      </w:r>
      <w:r w:rsidR="00C74ECB">
        <w:rPr>
          <w:b w:val="0"/>
          <w:bCs/>
          <w:smallCaps w:val="0"/>
        </w:rPr>
        <w:t>lutego</w:t>
      </w:r>
      <w:r w:rsidR="009A0B28">
        <w:rPr>
          <w:b w:val="0"/>
          <w:bCs/>
          <w:smallCaps w:val="0"/>
        </w:rPr>
        <w:t xml:space="preserve"> </w:t>
      </w:r>
      <w:r>
        <w:rPr>
          <w:b w:val="0"/>
          <w:bCs/>
          <w:smallCaps w:val="0"/>
        </w:rPr>
        <w:t>202</w:t>
      </w:r>
      <w:r w:rsidR="009A0B28">
        <w:rPr>
          <w:b w:val="0"/>
          <w:bCs/>
          <w:smallCaps w:val="0"/>
        </w:rPr>
        <w:t>4</w:t>
      </w:r>
      <w:r>
        <w:rPr>
          <w:b w:val="0"/>
          <w:bCs/>
          <w:smallCaps w:val="0"/>
        </w:rPr>
        <w:t xml:space="preserve"> r.</w:t>
      </w:r>
    </w:p>
    <w:p w14:paraId="4C215A28" w14:textId="77777777" w:rsidR="00AE370A" w:rsidRDefault="00AE370A" w:rsidP="00AE370A">
      <w:pPr>
        <w:rPr>
          <w:b w:val="0"/>
          <w:smallCaps w:val="0"/>
        </w:rPr>
      </w:pPr>
    </w:p>
    <w:p w14:paraId="368C7D2F" w14:textId="03BEB638" w:rsidR="00AE370A" w:rsidRPr="00E25DC7" w:rsidRDefault="00AE370A" w:rsidP="00AE370A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</w:t>
      </w:r>
      <w:r w:rsidR="00C74ECB">
        <w:rPr>
          <w:bCs/>
          <w:smallCaps w:val="0"/>
          <w:sz w:val="24"/>
        </w:rPr>
        <w:t>Nauk o Żywności i Rybactwa</w:t>
      </w:r>
    </w:p>
    <w:p w14:paraId="46AB5269" w14:textId="4972D8C1" w:rsidR="00AE370A" w:rsidRPr="00E25DC7" w:rsidRDefault="00AE370A" w:rsidP="00AE370A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C74ECB">
        <w:rPr>
          <w:bCs/>
          <w:i/>
          <w:smallCaps w:val="0"/>
          <w:sz w:val="24"/>
        </w:rPr>
        <w:t>dietetyka</w:t>
      </w:r>
    </w:p>
    <w:p w14:paraId="358553EC" w14:textId="77777777" w:rsidR="00AE370A" w:rsidRPr="00E25DC7" w:rsidRDefault="00AE370A" w:rsidP="00AE370A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56F14D0A" w14:textId="707F9D7A" w:rsidR="00AE370A" w:rsidRPr="00E25DC7" w:rsidRDefault="00AE370A" w:rsidP="00AE370A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 w:rsidR="00C74ECB">
        <w:rPr>
          <w:b w:val="0"/>
          <w:bCs/>
          <w:smallCaps w:val="0"/>
          <w:sz w:val="24"/>
        </w:rPr>
        <w:t>ogólnoakademicki</w:t>
      </w:r>
    </w:p>
    <w:p w14:paraId="02255D57" w14:textId="0432E050" w:rsidR="00AE370A" w:rsidRDefault="00AE370A" w:rsidP="00AE370A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</w:t>
      </w:r>
      <w:r w:rsidR="00C74ECB">
        <w:rPr>
          <w:b w:val="0"/>
          <w:bCs/>
          <w:smallCaps w:val="0"/>
          <w:sz w:val="24"/>
        </w:rPr>
        <w:t>rolniczych, nauk medycznych i nauk o zdrowiu</w:t>
      </w:r>
    </w:p>
    <w:p w14:paraId="6E7A8AE0" w14:textId="23D6D7BB" w:rsidR="00AE370A" w:rsidRPr="00E25DC7" w:rsidRDefault="00AE370A" w:rsidP="00AE370A">
      <w:pPr>
        <w:jc w:val="both"/>
        <w:rPr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</w:t>
      </w:r>
      <w:r w:rsidR="00C74ECB">
        <w:rPr>
          <w:b w:val="0"/>
          <w:bCs/>
          <w:smallCaps w:val="0"/>
          <w:sz w:val="24"/>
        </w:rPr>
        <w:t xml:space="preserve">technologia żywności i żywienia </w:t>
      </w:r>
      <w:r w:rsidR="00DA4704">
        <w:rPr>
          <w:b w:val="0"/>
          <w:bCs/>
          <w:smallCaps w:val="0"/>
          <w:sz w:val="24"/>
        </w:rPr>
        <w:t xml:space="preserve">(wiodąca), </w:t>
      </w:r>
      <w:r w:rsidR="00C74ECB">
        <w:rPr>
          <w:b w:val="0"/>
          <w:bCs/>
          <w:smallCaps w:val="0"/>
          <w:sz w:val="24"/>
        </w:rPr>
        <w:t>nauki o zdrowiu</w:t>
      </w:r>
      <w:r>
        <w:rPr>
          <w:b w:val="0"/>
          <w:bCs/>
          <w:smallCaps w:val="0"/>
          <w:sz w:val="24"/>
        </w:rPr>
        <w:t xml:space="preserve"> </w:t>
      </w:r>
    </w:p>
    <w:p w14:paraId="6E2E9D06" w14:textId="77777777" w:rsidR="00AE370A" w:rsidRDefault="00AE370A" w:rsidP="00AE370A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licencjat</w:t>
      </w:r>
    </w:p>
    <w:p w14:paraId="08D57CD0" w14:textId="2C523366" w:rsidR="00154CA4" w:rsidRDefault="00154CA4" w:rsidP="00ED061C">
      <w:pPr>
        <w:spacing w:line="276" w:lineRule="auto"/>
        <w:rPr>
          <w:b w:val="0"/>
          <w:smallCaps w:val="0"/>
          <w:sz w:val="24"/>
          <w:szCs w:val="24"/>
        </w:rPr>
      </w:pPr>
    </w:p>
    <w:p w14:paraId="29E110A9" w14:textId="77777777" w:rsidR="00AE370A" w:rsidRDefault="00AE370A" w:rsidP="00AE370A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0346"/>
        <w:gridCol w:w="2321"/>
      </w:tblGrid>
      <w:tr w:rsidR="00AE370A" w:rsidRPr="00711CCE" w14:paraId="5DFBA45E" w14:textId="77777777" w:rsidTr="0013462A">
        <w:trPr>
          <w:jc w:val="center"/>
        </w:trPr>
        <w:tc>
          <w:tcPr>
            <w:tcW w:w="1698" w:type="dxa"/>
            <w:vAlign w:val="center"/>
          </w:tcPr>
          <w:p w14:paraId="3A48E21C" w14:textId="77777777" w:rsidR="00AE370A" w:rsidRPr="00711CCE" w:rsidRDefault="00AE370A" w:rsidP="00510B7B">
            <w:pPr>
              <w:jc w:val="center"/>
              <w:rPr>
                <w:smallCaps w:val="0"/>
                <w:sz w:val="24"/>
              </w:rPr>
            </w:pPr>
            <w:r w:rsidRPr="00711CCE">
              <w:rPr>
                <w:smallCaps w:val="0"/>
                <w:sz w:val="24"/>
                <w:szCs w:val="22"/>
              </w:rPr>
              <w:t xml:space="preserve">Kod </w:t>
            </w:r>
          </w:p>
        </w:tc>
        <w:tc>
          <w:tcPr>
            <w:tcW w:w="10346" w:type="dxa"/>
            <w:vAlign w:val="center"/>
          </w:tcPr>
          <w:p w14:paraId="1917274A" w14:textId="77777777" w:rsidR="00AE370A" w:rsidRPr="00711CCE" w:rsidRDefault="00AE370A" w:rsidP="00510B7B">
            <w:pPr>
              <w:jc w:val="center"/>
              <w:rPr>
                <w:smallCaps w:val="0"/>
                <w:sz w:val="24"/>
              </w:rPr>
            </w:pPr>
            <w:r w:rsidRPr="00711CCE">
              <w:rPr>
                <w:smallCaps w:val="0"/>
                <w:sz w:val="24"/>
                <w:szCs w:val="22"/>
              </w:rPr>
              <w:t xml:space="preserve">Efekty </w:t>
            </w:r>
            <w:r>
              <w:rPr>
                <w:smallCaps w:val="0"/>
                <w:sz w:val="24"/>
                <w:szCs w:val="22"/>
              </w:rPr>
              <w:t>uczenia się programu studiów</w:t>
            </w:r>
          </w:p>
        </w:tc>
        <w:tc>
          <w:tcPr>
            <w:tcW w:w="2321" w:type="dxa"/>
          </w:tcPr>
          <w:p w14:paraId="284AF091" w14:textId="77777777" w:rsidR="00AE370A" w:rsidRPr="00711CCE" w:rsidRDefault="00AE370A" w:rsidP="00510B7B">
            <w:pPr>
              <w:jc w:val="center"/>
              <w:rPr>
                <w:smallCaps w:val="0"/>
                <w:sz w:val="24"/>
              </w:rPr>
            </w:pPr>
            <w:r w:rsidRPr="00711CCE">
              <w:rPr>
                <w:rFonts w:cs="Arial"/>
                <w:bCs/>
                <w:smallCaps w:val="0"/>
                <w:sz w:val="24"/>
              </w:rPr>
              <w:t>Odniesienie do efektów uczenia się dla kwalifikacji na poziomie 6, 7 lub 8 PRK</w:t>
            </w:r>
          </w:p>
        </w:tc>
      </w:tr>
      <w:tr w:rsidR="00AE370A" w:rsidRPr="00711CCE" w14:paraId="7F88CB30" w14:textId="77777777" w:rsidTr="0013462A">
        <w:trPr>
          <w:trHeight w:val="510"/>
          <w:jc w:val="center"/>
        </w:trPr>
        <w:tc>
          <w:tcPr>
            <w:tcW w:w="12044" w:type="dxa"/>
            <w:gridSpan w:val="2"/>
            <w:vAlign w:val="center"/>
          </w:tcPr>
          <w:p w14:paraId="19DDA51C" w14:textId="77777777" w:rsidR="00AE370A" w:rsidRPr="00711CCE" w:rsidRDefault="00AE370A" w:rsidP="00510B7B">
            <w:pPr>
              <w:jc w:val="center"/>
              <w:rPr>
                <w:smallCaps w:val="0"/>
                <w:sz w:val="24"/>
              </w:rPr>
            </w:pPr>
            <w:r w:rsidRPr="00711CCE">
              <w:rPr>
                <w:smallCaps w:val="0"/>
                <w:sz w:val="24"/>
                <w:szCs w:val="22"/>
              </w:rPr>
              <w:t>Wiedza</w:t>
            </w:r>
          </w:p>
        </w:tc>
        <w:tc>
          <w:tcPr>
            <w:tcW w:w="2321" w:type="dxa"/>
          </w:tcPr>
          <w:p w14:paraId="6713D96B" w14:textId="77777777" w:rsidR="00AE370A" w:rsidRPr="00711CCE" w:rsidRDefault="00AE370A" w:rsidP="00510B7B">
            <w:pPr>
              <w:jc w:val="center"/>
              <w:rPr>
                <w:smallCaps w:val="0"/>
                <w:sz w:val="24"/>
              </w:rPr>
            </w:pPr>
          </w:p>
        </w:tc>
      </w:tr>
      <w:tr w:rsidR="003E2C15" w:rsidRPr="00711CCE" w14:paraId="780044A6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F12A" w14:textId="0592055E" w:rsidR="003E2C15" w:rsidRPr="004C4A8E" w:rsidRDefault="003E2C15" w:rsidP="003E2C15">
            <w:pPr>
              <w:jc w:val="center"/>
              <w:rPr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D_1A_W01</w:t>
            </w:r>
          </w:p>
        </w:tc>
        <w:tc>
          <w:tcPr>
            <w:tcW w:w="10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B480" w14:textId="54DEEB60" w:rsidR="003E2C15" w:rsidRPr="004C4A8E" w:rsidRDefault="003E2C15" w:rsidP="003E2C15">
            <w:pPr>
              <w:pStyle w:val="Default"/>
              <w:rPr>
                <w:color w:val="auto"/>
                <w:sz w:val="22"/>
                <w:szCs w:val="22"/>
              </w:rPr>
            </w:pPr>
            <w:r w:rsidRPr="004C4A8E">
              <w:rPr>
                <w:rFonts w:cs="Arial"/>
                <w:sz w:val="22"/>
                <w:szCs w:val="20"/>
              </w:rPr>
              <w:t>Zna i rozumie zagadnienia z zakresu chemii, nauk o zdrowiu i nauk pokrewnych, związane z przemianami zachodzącymi w żywności oraz w organizmie człowieka zdrowego i chorego, przydatne do rozwiazywania problemów z zakresu żywienia i dietetyki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41401" w14:textId="0C045B70" w:rsidR="003E2C15" w:rsidRPr="004C4A8E" w:rsidRDefault="003E2C15" w:rsidP="003E2C15">
            <w:pPr>
              <w:jc w:val="center"/>
              <w:rPr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</w:tr>
      <w:tr w:rsidR="003E2C15" w:rsidRPr="00711CCE" w14:paraId="696EDA95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68FC9" w14:textId="625B29F4" w:rsidR="003E2C15" w:rsidRPr="004C4A8E" w:rsidRDefault="003E2C15" w:rsidP="003E2C15">
            <w:pPr>
              <w:jc w:val="center"/>
              <w:rPr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D_1A_W02</w:t>
            </w:r>
          </w:p>
        </w:tc>
        <w:tc>
          <w:tcPr>
            <w:tcW w:w="10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6F90C" w14:textId="6FFA4F9A" w:rsidR="003E2C15" w:rsidRPr="004C4A8E" w:rsidRDefault="003E2C15" w:rsidP="003E2C15">
            <w:pPr>
              <w:pStyle w:val="Default"/>
              <w:rPr>
                <w:color w:val="auto"/>
                <w:sz w:val="22"/>
                <w:szCs w:val="22"/>
              </w:rPr>
            </w:pPr>
            <w:r w:rsidRPr="004C4A8E">
              <w:rPr>
                <w:rFonts w:cs="Arial"/>
                <w:sz w:val="22"/>
                <w:szCs w:val="20"/>
              </w:rPr>
              <w:t>Zna i rozumie w stopniu zaawansowanym budowę oraz mechanizmy funkcjonowania organizmu człowieka oraz przemiany w nim zachodzące w różnych stanach fizjologicznych i patologicznych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F55D" w14:textId="7A45F708" w:rsidR="003E2C15" w:rsidRPr="004C4A8E" w:rsidRDefault="003E2C15" w:rsidP="003E2C15">
            <w:pPr>
              <w:jc w:val="center"/>
              <w:rPr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</w:tr>
      <w:tr w:rsidR="003E2C15" w:rsidRPr="00711CCE" w14:paraId="6B939612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C47240" w14:textId="784425E3" w:rsidR="003E2C15" w:rsidRPr="004C4A8E" w:rsidRDefault="003E2C15" w:rsidP="003E2C15">
            <w:pPr>
              <w:jc w:val="center"/>
              <w:rPr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D_1A_W03</w:t>
            </w:r>
          </w:p>
        </w:tc>
        <w:tc>
          <w:tcPr>
            <w:tcW w:w="103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FDF35" w14:textId="79BBF161" w:rsidR="003E2C15" w:rsidRPr="004C4A8E" w:rsidRDefault="003E2C15" w:rsidP="003E2C15">
            <w:pPr>
              <w:pStyle w:val="Default"/>
              <w:rPr>
                <w:color w:val="auto"/>
                <w:sz w:val="22"/>
                <w:szCs w:val="22"/>
              </w:rPr>
            </w:pPr>
            <w:r w:rsidRPr="004C4A8E">
              <w:rPr>
                <w:rFonts w:cs="Arial"/>
                <w:sz w:val="22"/>
                <w:szCs w:val="20"/>
              </w:rPr>
              <w:t>Zna i rozumie w stopniu zaawansowanym zdrowotne, psychologiczne, genetyczne i społeczne uwarunkowania</w:t>
            </w:r>
            <w:r w:rsidR="005E00C8">
              <w:rPr>
                <w:rFonts w:cs="Arial"/>
                <w:sz w:val="22"/>
                <w:szCs w:val="20"/>
              </w:rPr>
              <w:t xml:space="preserve"> </w:t>
            </w:r>
            <w:r w:rsidRPr="004C4A8E">
              <w:rPr>
                <w:rFonts w:cs="Arial"/>
                <w:sz w:val="22"/>
                <w:szCs w:val="20"/>
              </w:rPr>
              <w:t>zachowań żywieniowych i zaleceń żywieniowych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14CFE" w14:textId="07F3C3E4" w:rsidR="003E2C15" w:rsidRPr="004C4A8E" w:rsidRDefault="003E2C15" w:rsidP="003E2C15">
            <w:pPr>
              <w:jc w:val="center"/>
              <w:rPr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</w:tr>
      <w:tr w:rsidR="003E2C15" w:rsidRPr="00711CCE" w14:paraId="4AF412DC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1CAA" w14:textId="22CD1EBE" w:rsidR="003E2C15" w:rsidRPr="004C4A8E" w:rsidRDefault="003E2C15" w:rsidP="003E2C15">
            <w:pPr>
              <w:jc w:val="center"/>
              <w:rPr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D_1A_W04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5D6F" w14:textId="3C5C0CD1" w:rsidR="003E2C15" w:rsidRPr="004C4A8E" w:rsidRDefault="003E2C15" w:rsidP="003E2C15">
            <w:pPr>
              <w:pStyle w:val="Default"/>
              <w:rPr>
                <w:color w:val="auto"/>
                <w:sz w:val="22"/>
                <w:szCs w:val="22"/>
              </w:rPr>
            </w:pPr>
            <w:r w:rsidRPr="004C4A8E">
              <w:rPr>
                <w:rFonts w:cs="Arial"/>
                <w:sz w:val="22"/>
                <w:szCs w:val="20"/>
              </w:rPr>
              <w:t>Zna i rozumie w stopniu zaawansowanym fizjologiczne i patofizjologiczne uwarunkowania zaleceń żywieniowych dla osób zdrowych i chorych, w różnych okresach życia, o różnej aktywności fizycznej oraz związane z tym zasady i normy żywienia, zarówno w żywieniu indywidualnym jak i zbiorowym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1D3A" w14:textId="5371B621" w:rsidR="003E2C15" w:rsidRPr="004C4A8E" w:rsidRDefault="003E2C15" w:rsidP="003E2C15">
            <w:pPr>
              <w:jc w:val="center"/>
              <w:rPr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</w:tr>
      <w:tr w:rsidR="003E2C15" w:rsidRPr="00711CCE" w14:paraId="3BB7D706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6521" w14:textId="553D6944" w:rsidR="003E2C15" w:rsidRPr="004C4A8E" w:rsidRDefault="003E2C15" w:rsidP="003E2C15">
            <w:pPr>
              <w:jc w:val="center"/>
              <w:rPr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D_1A_W05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6959" w14:textId="7A428772" w:rsidR="003E2C15" w:rsidRPr="004C4A8E" w:rsidRDefault="003E2C15" w:rsidP="003E2C15">
            <w:pPr>
              <w:pStyle w:val="Default"/>
              <w:rPr>
                <w:color w:val="auto"/>
                <w:sz w:val="22"/>
                <w:szCs w:val="22"/>
              </w:rPr>
            </w:pPr>
            <w:r w:rsidRPr="004C4A8E">
              <w:rPr>
                <w:rFonts w:cs="Arial"/>
                <w:sz w:val="22"/>
                <w:szCs w:val="20"/>
              </w:rPr>
              <w:t>Zna i rozumie w stopniu zaawansowanym zasady dietoprofilaktyki i dietoterapii w różnych schorzeniach, z uwzględnieniem działań suplementacyjnych i edukacyjnych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87C0" w14:textId="42A6AD3E" w:rsidR="003E2C15" w:rsidRPr="004C4A8E" w:rsidRDefault="003E2C15" w:rsidP="003E2C15">
            <w:pPr>
              <w:jc w:val="center"/>
              <w:rPr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</w:tr>
      <w:tr w:rsidR="003E2C15" w:rsidRPr="00711CCE" w14:paraId="31B0D158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9EC3" w14:textId="0F510D7A" w:rsidR="003E2C15" w:rsidRPr="004C4A8E" w:rsidRDefault="003E2C15" w:rsidP="003E2C15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D_1A_W06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4820" w14:textId="337EAEA7" w:rsidR="003E2C15" w:rsidRPr="004C4A8E" w:rsidRDefault="003E2C15" w:rsidP="003E2C15">
            <w:pPr>
              <w:pStyle w:val="Default"/>
              <w:rPr>
                <w:rFonts w:cs="Arial"/>
                <w:sz w:val="22"/>
                <w:szCs w:val="20"/>
              </w:rPr>
            </w:pPr>
            <w:r w:rsidRPr="004C4A8E">
              <w:rPr>
                <w:rFonts w:cs="Arial"/>
                <w:sz w:val="22"/>
                <w:szCs w:val="20"/>
              </w:rPr>
              <w:t>Zna i rozumie w stopniu zaawansowanym uwarunkowania i wskaźniki stanu odżywienia i stanu zdrowia oraz metody oceny sposobu żywienia i stanu odżywienia, z uwzględnieniem wykorzystania narzędzi statystycznych i informatycznych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D0B0" w14:textId="1DFF1263" w:rsidR="003E2C15" w:rsidRPr="004C4A8E" w:rsidRDefault="003E2C15" w:rsidP="003E2C15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</w:tr>
      <w:tr w:rsidR="003E2C15" w:rsidRPr="00711CCE" w14:paraId="5B645D1D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136F" w14:textId="5D713203" w:rsidR="003E2C15" w:rsidRPr="004C4A8E" w:rsidRDefault="003E2C15" w:rsidP="003E2C15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D_1A_W07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4BC8" w14:textId="5A9872F5" w:rsidR="003E2C15" w:rsidRPr="004C4A8E" w:rsidRDefault="003E2C15" w:rsidP="003E2C15">
            <w:pPr>
              <w:pStyle w:val="Default"/>
              <w:rPr>
                <w:rFonts w:cs="Arial"/>
                <w:sz w:val="22"/>
                <w:szCs w:val="20"/>
              </w:rPr>
            </w:pPr>
            <w:r w:rsidRPr="004C4A8E">
              <w:rPr>
                <w:rFonts w:cs="Arial"/>
                <w:sz w:val="22"/>
                <w:szCs w:val="20"/>
              </w:rPr>
              <w:t>Zna i rozumie w stopniu zaawansowanym uwarunkowania technologiczne, gastronomiczne, toksykologiczne, mikrobiologiczne i prawne kształtujące jakość zdrowotną żywności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3C48" w14:textId="257F00FD" w:rsidR="003E2C15" w:rsidRPr="004C4A8E" w:rsidRDefault="003E2C15" w:rsidP="003E2C15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</w:tr>
      <w:tr w:rsidR="003E2C15" w:rsidRPr="00711CCE" w14:paraId="4ACED5B4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55E6" w14:textId="1455B78A" w:rsidR="003E2C15" w:rsidRPr="004C4A8E" w:rsidRDefault="003E2C15" w:rsidP="003E2C15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lastRenderedPageBreak/>
              <w:t>D_1A_W08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0BA8" w14:textId="376EE381" w:rsidR="003E2C15" w:rsidRPr="004C4A8E" w:rsidRDefault="003E2C15" w:rsidP="003E2C15">
            <w:pPr>
              <w:pStyle w:val="Default"/>
              <w:rPr>
                <w:rFonts w:cs="Arial"/>
                <w:sz w:val="22"/>
                <w:szCs w:val="20"/>
              </w:rPr>
            </w:pPr>
            <w:r w:rsidRPr="004C4A8E">
              <w:rPr>
                <w:rFonts w:cs="Arial"/>
                <w:sz w:val="22"/>
                <w:szCs w:val="20"/>
              </w:rPr>
              <w:t>Zna i rozumie w stopniu zaawansowanym skład oraz wartość energetyczną, odżywczą i prozdrowotną produktów spożywczych, sposób ich analizy i oceny oraz czynniki je kształtujące z uwzględnieniem procesów technologicznych i gastronomicznych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0139" w14:textId="341A9272" w:rsidR="003E2C15" w:rsidRPr="004C4A8E" w:rsidRDefault="003E2C15" w:rsidP="003E2C15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</w:tr>
      <w:tr w:rsidR="003E2C15" w:rsidRPr="00711CCE" w14:paraId="695D84E3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B3FE" w14:textId="7A70FD4C" w:rsidR="003E2C15" w:rsidRPr="004C4A8E" w:rsidRDefault="003E2C15" w:rsidP="003E2C15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D_1A_W09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1539" w14:textId="5BB23D4D" w:rsidR="003E2C15" w:rsidRPr="004C4A8E" w:rsidRDefault="003E2C15" w:rsidP="003E2C15">
            <w:pPr>
              <w:pStyle w:val="Default"/>
              <w:rPr>
                <w:rFonts w:cs="Arial"/>
                <w:sz w:val="22"/>
                <w:szCs w:val="20"/>
              </w:rPr>
            </w:pPr>
            <w:r w:rsidRPr="004C4A8E">
              <w:rPr>
                <w:rFonts w:cs="Arial"/>
                <w:sz w:val="22"/>
                <w:szCs w:val="20"/>
              </w:rPr>
              <w:t>Zna i rozumie ogólne zasady tworzenia i rozwoju indywidualnych form przedsiębiorczości, w tym uwarunkowania ekonomiczne, prawne, etyczne, społeczne i inne działalności w zawodzie dietetyka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38F2" w14:textId="5FE69401" w:rsidR="003E2C15" w:rsidRPr="004C4A8E" w:rsidRDefault="003E2C15" w:rsidP="003E2C15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P6S_WK</w:t>
            </w:r>
          </w:p>
        </w:tc>
      </w:tr>
      <w:tr w:rsidR="003E2C15" w:rsidRPr="00711CCE" w14:paraId="54E497DC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5901" w14:textId="2BC8CCD2" w:rsidR="003E2C15" w:rsidRPr="004C4A8E" w:rsidRDefault="003E2C15" w:rsidP="003E2C15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D_1A_W10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5727" w14:textId="516661B0" w:rsidR="003E2C15" w:rsidRPr="004C4A8E" w:rsidRDefault="003E2C15" w:rsidP="003E2C15">
            <w:pPr>
              <w:pStyle w:val="Default"/>
              <w:rPr>
                <w:rFonts w:cs="Arial"/>
                <w:sz w:val="22"/>
                <w:szCs w:val="20"/>
              </w:rPr>
            </w:pPr>
            <w:r w:rsidRPr="004C4A8E">
              <w:rPr>
                <w:rFonts w:cs="Arial"/>
                <w:sz w:val="22"/>
                <w:szCs w:val="20"/>
              </w:rPr>
              <w:t>Zna i rozumie dylematy współczesnej cywilizacji, w tym podstawowe pojęcia i zasady z zakresu ochrony własności przemysłowej i praw autorskich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3A33" w14:textId="5FBE8F20" w:rsidR="003E2C15" w:rsidRPr="004C4A8E" w:rsidRDefault="003E2C15" w:rsidP="003E2C15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4C4A8E">
              <w:rPr>
                <w:rFonts w:cs="Arial"/>
                <w:b w:val="0"/>
                <w:smallCaps w:val="0"/>
                <w:sz w:val="22"/>
              </w:rPr>
              <w:t>P6S_WK</w:t>
            </w:r>
          </w:p>
        </w:tc>
      </w:tr>
      <w:tr w:rsidR="00AE370A" w:rsidRPr="00711CCE" w14:paraId="080F977B" w14:textId="77777777" w:rsidTr="0013462A">
        <w:trPr>
          <w:trHeight w:val="510"/>
          <w:jc w:val="center"/>
        </w:trPr>
        <w:tc>
          <w:tcPr>
            <w:tcW w:w="12044" w:type="dxa"/>
            <w:gridSpan w:val="2"/>
            <w:tcBorders>
              <w:top w:val="single" w:sz="4" w:space="0" w:color="auto"/>
            </w:tcBorders>
            <w:vAlign w:val="center"/>
          </w:tcPr>
          <w:p w14:paraId="2599459E" w14:textId="77777777" w:rsidR="00AE370A" w:rsidRPr="00711CCE" w:rsidRDefault="00AE370A" w:rsidP="00510B7B">
            <w:pPr>
              <w:jc w:val="center"/>
              <w:rPr>
                <w:smallCaps w:val="0"/>
                <w:sz w:val="24"/>
              </w:rPr>
            </w:pPr>
            <w:r w:rsidRPr="00711CCE">
              <w:rPr>
                <w:smallCaps w:val="0"/>
                <w:sz w:val="24"/>
                <w:szCs w:val="22"/>
              </w:rPr>
              <w:t>Umiejętności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vAlign w:val="center"/>
          </w:tcPr>
          <w:p w14:paraId="0410801D" w14:textId="77777777" w:rsidR="00AE370A" w:rsidRPr="00711CCE" w:rsidRDefault="00AE370A" w:rsidP="00510B7B">
            <w:pPr>
              <w:jc w:val="center"/>
              <w:rPr>
                <w:b w:val="0"/>
                <w:smallCaps w:val="0"/>
                <w:sz w:val="24"/>
              </w:rPr>
            </w:pPr>
          </w:p>
        </w:tc>
      </w:tr>
      <w:tr w:rsidR="009D0BE3" w:rsidRPr="00711CCE" w14:paraId="365B899B" w14:textId="77777777" w:rsidTr="0013462A">
        <w:trPr>
          <w:trHeight w:val="567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ECF9" w14:textId="2FA1DE78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D_1A_U01</w:t>
            </w:r>
          </w:p>
        </w:tc>
        <w:tc>
          <w:tcPr>
            <w:tcW w:w="10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FB81" w14:textId="0DC1B2FB" w:rsidR="009D0BE3" w:rsidRPr="00FB07C3" w:rsidRDefault="009D0BE3" w:rsidP="009D0BE3">
            <w:pPr>
              <w:pStyle w:val="Default"/>
              <w:rPr>
                <w:color w:val="auto"/>
                <w:sz w:val="22"/>
                <w:szCs w:val="22"/>
              </w:rPr>
            </w:pPr>
            <w:r w:rsidRPr="00FB07C3">
              <w:rPr>
                <w:rFonts w:cs="Arial"/>
                <w:sz w:val="22"/>
                <w:szCs w:val="20"/>
              </w:rPr>
              <w:t>Potrafi posługiwać się językiem obcym na poziomie biegłości B2 Europejskiego Systemu Opisu Kształcenia Językowego. Potrafi posługiwać się specjalistyczną terminologią z zakresu żywienia i dietetyki w środowisku branżowym i poza nim, w szczególności wykorzystując nowoczesne technologie informacyjno-komunikacyjne, potrafi w dyskusji wymieniać poglądy, skutecznie przekonywać do własnych pomysłów oraz uwzględniać sugestie współpracowników i specjalistów z innych dziedzin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3EAF" w14:textId="0EE6016A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P6S_UK</w:t>
            </w:r>
          </w:p>
        </w:tc>
      </w:tr>
      <w:tr w:rsidR="009D0BE3" w:rsidRPr="00711CCE" w14:paraId="378A711F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C477" w14:textId="765F18AD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D_1A_U02</w:t>
            </w:r>
          </w:p>
        </w:tc>
        <w:tc>
          <w:tcPr>
            <w:tcW w:w="10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FC2C" w14:textId="4CA03705" w:rsidR="009D0BE3" w:rsidRPr="00FB07C3" w:rsidRDefault="009D0BE3" w:rsidP="009D0BE3">
            <w:pPr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Potrafi samodzielnie posługiwać się materiałami źródłowymi w zakresie analizy i syntezy zawartych w nich informacji oraz poddawać je krytycznej ocenie w odniesieniu do problemów związanych z żywieniem i dietetyką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F00A" w14:textId="71D6444F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9D0BE3" w:rsidRPr="00711CCE" w14:paraId="0F2CCE90" w14:textId="77777777" w:rsidTr="0013462A">
        <w:trPr>
          <w:trHeight w:val="567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82A9" w14:textId="6EF00287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D_1A_U03</w:t>
            </w:r>
          </w:p>
        </w:tc>
        <w:tc>
          <w:tcPr>
            <w:tcW w:w="10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636A" w14:textId="2F2F5FB3" w:rsidR="009D0BE3" w:rsidRPr="00FB07C3" w:rsidRDefault="009D0BE3" w:rsidP="009D0BE3">
            <w:pPr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Potrafi planować i organizować prace zespołowe i indywidualne oraz aktywnie w nich uczestniczyć przyjmując różne role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A110" w14:textId="4293C7E6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P6S_UO</w:t>
            </w:r>
          </w:p>
        </w:tc>
      </w:tr>
      <w:tr w:rsidR="009D0BE3" w:rsidRPr="00711CCE" w14:paraId="4AE335A2" w14:textId="77777777" w:rsidTr="0013462A">
        <w:trPr>
          <w:trHeight w:val="567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2595" w14:textId="59280D2A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D_1A_U04</w:t>
            </w:r>
          </w:p>
        </w:tc>
        <w:tc>
          <w:tcPr>
            <w:tcW w:w="10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929B" w14:textId="11232D81" w:rsidR="009D0BE3" w:rsidRPr="00FB07C3" w:rsidRDefault="009D0BE3" w:rsidP="009D0BE3">
            <w:pPr>
              <w:pStyle w:val="Default"/>
              <w:rPr>
                <w:color w:val="auto"/>
                <w:sz w:val="22"/>
                <w:szCs w:val="22"/>
              </w:rPr>
            </w:pPr>
            <w:r w:rsidRPr="00FB07C3">
              <w:rPr>
                <w:rFonts w:cs="Arial"/>
                <w:sz w:val="22"/>
                <w:szCs w:val="20"/>
              </w:rPr>
              <w:t>Potrafi dobrać właściwe metody i narzędzia do rozwiązywania różnych zadań z zakresu żywienia i dietetyki w warunkach nie w pełni przewidywalnych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171A" w14:textId="352BEAA4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9D0BE3" w:rsidRPr="00711CCE" w14:paraId="5C4334FA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64FE" w14:textId="48849D82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D_1A_U05</w:t>
            </w:r>
          </w:p>
        </w:tc>
        <w:tc>
          <w:tcPr>
            <w:tcW w:w="10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0F49" w14:textId="3B919993" w:rsidR="009D0BE3" w:rsidRPr="00FB07C3" w:rsidRDefault="009D0BE3" w:rsidP="009D0BE3">
            <w:pPr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Potrafi przeprowadzić i zinterpretować wyniki wybranych analiz i testów z zakresu chemii, nauk o zdrowiu i nauk pokrewnych związanych z przemianami zachodzącymi w żywności oraz w organizmie człowieka zdrowego i chorego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210A" w14:textId="0EA1B7DF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9D0BE3" w:rsidRPr="00711CCE" w14:paraId="1A5184FA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4B71" w14:textId="3DB89E76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D_1A_U06</w:t>
            </w:r>
          </w:p>
        </w:tc>
        <w:tc>
          <w:tcPr>
            <w:tcW w:w="10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F8C1" w14:textId="21F26876" w:rsidR="009D0BE3" w:rsidRPr="00FB07C3" w:rsidRDefault="009D0BE3" w:rsidP="009D0BE3">
            <w:pPr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Potrafi uzasadnić zalecenia żywieniowe dla osób zdrowych i chorych, w różnych okresach życia, o różnej aktywności fizycznej oraz przekazać pacjentowi związane z tym zasady żywienia, zarówno w żywieniu indywidualnym jak i zbiorowym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E19F" w14:textId="32B08B41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9D0BE3" w:rsidRPr="00711CCE" w14:paraId="0F64BE84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3A2B" w14:textId="25DF2778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D_1A_U07</w:t>
            </w:r>
          </w:p>
        </w:tc>
        <w:tc>
          <w:tcPr>
            <w:tcW w:w="10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6B2C" w14:textId="1A745C17" w:rsidR="009D0BE3" w:rsidRPr="00FB07C3" w:rsidRDefault="009D0BE3" w:rsidP="009D0BE3">
            <w:pPr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Potrafi zaplanować jadłospis uwzględniający zasady dietoprofilaktyki i dietoterapii w różnych schorzeniach z uwzględnieniem działań suplementacyjnych i edukacyjnych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F51E0" w14:textId="2879D6EA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9D0BE3" w:rsidRPr="00711CCE" w14:paraId="4CBEE341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9404" w14:textId="77C29A82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D_1A_U08</w:t>
            </w:r>
          </w:p>
        </w:tc>
        <w:tc>
          <w:tcPr>
            <w:tcW w:w="10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1611" w14:textId="60B1B1D4" w:rsidR="009D0BE3" w:rsidRPr="00FB07C3" w:rsidRDefault="009D0BE3" w:rsidP="009D0BE3">
            <w:pPr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Potrafi dobrać wskaźniki i metody oraz dokonać oceny stanu odżywienia, stanu zdrowia oraz sposobu żywienia i stanu odżywienia, z uwzględnieniem wykorzystania narzędzi statystycznych i informatycznych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3346" w14:textId="4663A712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9D0BE3" w:rsidRPr="00711CCE" w14:paraId="625B8037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0D1A" w14:textId="308AB976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D_1A_U09</w:t>
            </w:r>
          </w:p>
        </w:tc>
        <w:tc>
          <w:tcPr>
            <w:tcW w:w="10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8C24" w14:textId="0840C4D9" w:rsidR="009D0BE3" w:rsidRPr="00FB07C3" w:rsidRDefault="009D0BE3" w:rsidP="009D0BE3">
            <w:pPr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Potrafi wytłumaczyć, zinterpretować i wykorzystać uwarunkowania zdrowotne, psychologiczne, genetyczne i społeczne w zmianie zachowań żywieniowych i planowaniu żywienia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D17ED" w14:textId="39AB95A1" w:rsidR="009D0BE3" w:rsidRPr="00FB07C3" w:rsidRDefault="009D0BE3" w:rsidP="009D0BE3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9D0BE3" w:rsidRPr="00711CCE" w14:paraId="287D1AC4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65CEB" w14:textId="06981171" w:rsidR="009D0BE3" w:rsidRPr="00FB07C3" w:rsidRDefault="009D0BE3" w:rsidP="009D0BE3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D_1A_U10</w:t>
            </w:r>
          </w:p>
        </w:tc>
        <w:tc>
          <w:tcPr>
            <w:tcW w:w="103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7AFA2" w14:textId="12E1C843" w:rsidR="009D0BE3" w:rsidRPr="00FB07C3" w:rsidRDefault="009D0BE3" w:rsidP="009D0BE3">
            <w:pPr>
              <w:rPr>
                <w:rFonts w:cs="Arial"/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Potrafi zaplanować i przeprowadzić działania związane z kształtowaniem składu, wartości energetycznej, odżywczej i prozdrowotnej produktów spożywczych. Potrafi zbadać oraz ocenić skład i wartość odżywczą żywności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99DB42" w14:textId="7ACC6C42" w:rsidR="009D0BE3" w:rsidRPr="00FB07C3" w:rsidRDefault="009D0BE3" w:rsidP="009D0BE3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9D0BE3" w:rsidRPr="00711CCE" w14:paraId="5B84C0EA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21D6" w14:textId="0F62097B" w:rsidR="009D0BE3" w:rsidRPr="00FB07C3" w:rsidRDefault="009D0BE3" w:rsidP="009D0BE3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lastRenderedPageBreak/>
              <w:t>D_1A_U11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F8FE" w14:textId="3F125D92" w:rsidR="009D0BE3" w:rsidRPr="00FB07C3" w:rsidRDefault="009D0BE3" w:rsidP="009D0BE3">
            <w:pPr>
              <w:rPr>
                <w:rFonts w:cs="Arial"/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Potrafi zbadać i ocenić bezpieczeństwo i jakość zdrowotną żywności w aspekcie technologicznym, gastronomicznym, toksykologicznym, mikrobiologicznym i prawnym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F17B" w14:textId="3E9C721F" w:rsidR="009D0BE3" w:rsidRPr="00FB07C3" w:rsidRDefault="009D0BE3" w:rsidP="009D0BE3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9D0BE3" w:rsidRPr="00711CCE" w14:paraId="70E3498B" w14:textId="77777777" w:rsidTr="0013462A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30A0" w14:textId="12D2DF10" w:rsidR="009D0BE3" w:rsidRPr="00FB07C3" w:rsidRDefault="009D0BE3" w:rsidP="009D0BE3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D_1A_U12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2ACB" w14:textId="3EC42D72" w:rsidR="009D0BE3" w:rsidRPr="00FB07C3" w:rsidRDefault="009D0BE3" w:rsidP="009D0BE3">
            <w:pPr>
              <w:rPr>
                <w:rFonts w:cs="Arial"/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Potrafi zidentyfikować i wykorzystać wybrane uwarunkowania ekonomiczne, prawne, etyczne, społeczne i inne działalności w zawodzie dietetyka. Posługiwać się rachunkiem ekonomicznym przy ocenie podejmowanych przedsięwzięć, dostrzegając znaczenie aspektów społecznych i organizacyjnych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57DC" w14:textId="071056F1" w:rsidR="009D0BE3" w:rsidRPr="00FB07C3" w:rsidRDefault="009D0BE3" w:rsidP="009D0BE3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P6S_WK</w:t>
            </w:r>
          </w:p>
        </w:tc>
      </w:tr>
      <w:tr w:rsidR="00AE370A" w:rsidRPr="00711CCE" w14:paraId="063BAF39" w14:textId="77777777" w:rsidTr="0013462A">
        <w:trPr>
          <w:trHeight w:val="510"/>
          <w:jc w:val="center"/>
        </w:trPr>
        <w:tc>
          <w:tcPr>
            <w:tcW w:w="12044" w:type="dxa"/>
            <w:gridSpan w:val="2"/>
            <w:vAlign w:val="center"/>
          </w:tcPr>
          <w:p w14:paraId="15D37A3F" w14:textId="77777777" w:rsidR="00AE370A" w:rsidRPr="00711CCE" w:rsidRDefault="00AE370A" w:rsidP="006B16DE">
            <w:pPr>
              <w:keepNext/>
              <w:jc w:val="center"/>
              <w:rPr>
                <w:smallCaps w:val="0"/>
                <w:sz w:val="24"/>
              </w:rPr>
            </w:pPr>
            <w:r w:rsidRPr="00711CCE">
              <w:rPr>
                <w:smallCaps w:val="0"/>
                <w:sz w:val="24"/>
                <w:szCs w:val="22"/>
              </w:rPr>
              <w:t>Kompetencje społeczne</w:t>
            </w:r>
          </w:p>
        </w:tc>
        <w:tc>
          <w:tcPr>
            <w:tcW w:w="2321" w:type="dxa"/>
            <w:vAlign w:val="center"/>
          </w:tcPr>
          <w:p w14:paraId="6D057A8F" w14:textId="77777777" w:rsidR="00AE370A" w:rsidRPr="00711CCE" w:rsidRDefault="00AE370A" w:rsidP="00510B7B">
            <w:pPr>
              <w:jc w:val="center"/>
              <w:rPr>
                <w:b w:val="0"/>
                <w:smallCaps w:val="0"/>
                <w:sz w:val="24"/>
              </w:rPr>
            </w:pPr>
          </w:p>
        </w:tc>
      </w:tr>
      <w:tr w:rsidR="00F14575" w:rsidRPr="00711CCE" w14:paraId="21A543A0" w14:textId="77777777" w:rsidTr="0013462A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C725" w14:textId="3466C32D" w:rsidR="00F14575" w:rsidRPr="00FB07C3" w:rsidRDefault="00F14575" w:rsidP="00F14575">
            <w:pPr>
              <w:keepNext/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D_1A_K01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9B14" w14:textId="57F586CB" w:rsidR="00F14575" w:rsidRPr="00FB07C3" w:rsidRDefault="00F14575" w:rsidP="00F14575">
            <w:pPr>
              <w:keepNext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Jest gotów do krytycznej oceny swojej wiedzy z zakresu żywienia i dietetyki oraz ma świadomość jej znaczenia w procesie rozwiązywania szeregu problemów związanych z żywieniem człowieka zdrowego i chorego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0E59" w14:textId="32EA7D62" w:rsidR="00F14575" w:rsidRPr="00FB07C3" w:rsidRDefault="00F14575" w:rsidP="00F14575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P6S_KK</w:t>
            </w:r>
          </w:p>
        </w:tc>
      </w:tr>
      <w:tr w:rsidR="00F14575" w:rsidRPr="00711CCE" w14:paraId="233958EC" w14:textId="77777777" w:rsidTr="0013462A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1C0D" w14:textId="62D47903" w:rsidR="00F14575" w:rsidRPr="00FB07C3" w:rsidRDefault="00F14575" w:rsidP="00F14575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D_1A_K02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1123" w14:textId="26FEE76B" w:rsidR="00F14575" w:rsidRPr="00FB07C3" w:rsidRDefault="00F14575" w:rsidP="00F14575">
            <w:pPr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Jest gotów do kształtowania i stosowania postaw prospołecznych: humanizmu, tolerancji, otwartości i współpracy oraz efektywnego komunikowania się, inicjowania działań i uczestnictwa w działalności na rzecz środowiska społecznego, a także do myślenia i działania w sposób przedsiębiorczy.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213" w14:textId="61B06107" w:rsidR="00F14575" w:rsidRPr="00FB07C3" w:rsidRDefault="00F14575" w:rsidP="00F14575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P6S_KO</w:t>
            </w:r>
          </w:p>
        </w:tc>
      </w:tr>
      <w:tr w:rsidR="00F14575" w:rsidRPr="00711CCE" w14:paraId="745704AC" w14:textId="77777777" w:rsidTr="0013462A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1D4A" w14:textId="49B89486" w:rsidR="00F14575" w:rsidRPr="00FB07C3" w:rsidRDefault="00F14575" w:rsidP="00F14575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D_1A_K03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8BA1" w14:textId="6BE09264" w:rsidR="00F14575" w:rsidRPr="00FB07C3" w:rsidRDefault="00F14575" w:rsidP="00F14575">
            <w:pPr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Jest gotów do podjęcia społecznej, zawodowej i etycznej odpowiedzialności za pełnione role zawodowe i wymaga tego do innych. Jest gotów do dbałości o dorobek i tradycje zawodu dietetyka.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8FFE" w14:textId="08A54306" w:rsidR="00F14575" w:rsidRPr="00FB07C3" w:rsidRDefault="00F14575" w:rsidP="00F14575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P6S_KR</w:t>
            </w:r>
          </w:p>
        </w:tc>
      </w:tr>
      <w:tr w:rsidR="00F14575" w:rsidRPr="00711CCE" w14:paraId="15A46B4D" w14:textId="77777777" w:rsidTr="0013462A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2EFF" w14:textId="3AB7E937" w:rsidR="00F14575" w:rsidRPr="00FB07C3" w:rsidRDefault="00F14575" w:rsidP="00F14575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D_1A_K04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D7DC" w14:textId="4BB8F550" w:rsidR="00F14575" w:rsidRPr="00FB07C3" w:rsidRDefault="00F14575" w:rsidP="00F14575">
            <w:pPr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Jest gotów samodzielnie planować i realizować proces uczenia się przez cale życie, a także motywować innych do stałego samodoskonalenia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E9FD" w14:textId="71AA8CB6" w:rsidR="00F14575" w:rsidRPr="00FB07C3" w:rsidRDefault="00F14575" w:rsidP="00F14575">
            <w:pPr>
              <w:jc w:val="center"/>
              <w:rPr>
                <w:b w:val="0"/>
                <w:smallCaps w:val="0"/>
                <w:sz w:val="22"/>
              </w:rPr>
            </w:pPr>
            <w:r w:rsidRPr="00FB07C3">
              <w:rPr>
                <w:rFonts w:cs="Arial"/>
                <w:b w:val="0"/>
                <w:smallCaps w:val="0"/>
                <w:sz w:val="22"/>
              </w:rPr>
              <w:t>P6S_UU</w:t>
            </w:r>
          </w:p>
        </w:tc>
      </w:tr>
    </w:tbl>
    <w:p w14:paraId="76C8C07E" w14:textId="77777777" w:rsidR="00AE370A" w:rsidRDefault="00AE370A" w:rsidP="00AE370A">
      <w:pPr>
        <w:spacing w:line="312" w:lineRule="auto"/>
        <w:jc w:val="center"/>
        <w:rPr>
          <w:smallCaps w:val="0"/>
          <w:kern w:val="2"/>
          <w:sz w:val="24"/>
          <w:szCs w:val="22"/>
        </w:rPr>
      </w:pPr>
    </w:p>
    <w:p w14:paraId="35AB2FF2" w14:textId="77777777" w:rsidR="00AE5BF9" w:rsidRDefault="00AE5BF9">
      <w:pPr>
        <w:spacing w:after="160" w:line="259" w:lineRule="auto"/>
        <w:rPr>
          <w:sz w:val="24"/>
          <w:szCs w:val="24"/>
        </w:rPr>
      </w:pPr>
    </w:p>
    <w:p w14:paraId="688AA4CC" w14:textId="30B3505D" w:rsidR="00475280" w:rsidRDefault="00AE5BF9" w:rsidP="00AE5BF9">
      <w:pPr>
        <w:tabs>
          <w:tab w:val="left" w:pos="465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75280" w:rsidSect="00732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851" w:bottom="23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0C64" w14:textId="77777777" w:rsidR="00AF2629" w:rsidRDefault="00AF2629" w:rsidP="00F43AF1">
      <w:r>
        <w:separator/>
      </w:r>
    </w:p>
  </w:endnote>
  <w:endnote w:type="continuationSeparator" w:id="0">
    <w:p w14:paraId="401BDB13" w14:textId="77777777" w:rsidR="00AF2629" w:rsidRDefault="00AF2629" w:rsidP="00F4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A7F0" w14:textId="77777777" w:rsidR="005E1D5A" w:rsidRDefault="005E1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984F" w14:textId="77777777" w:rsidR="005E1D5A" w:rsidRDefault="005E1D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6ED5" w14:textId="77777777" w:rsidR="005E1D5A" w:rsidRDefault="005E1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B795" w14:textId="77777777" w:rsidR="00AF2629" w:rsidRDefault="00AF2629" w:rsidP="00F43AF1">
      <w:r>
        <w:separator/>
      </w:r>
    </w:p>
  </w:footnote>
  <w:footnote w:type="continuationSeparator" w:id="0">
    <w:p w14:paraId="0A9DFE7C" w14:textId="77777777" w:rsidR="00AF2629" w:rsidRDefault="00AF2629" w:rsidP="00F4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9DF6" w14:textId="77777777" w:rsidR="005E1D5A" w:rsidRDefault="005E1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13F0" w14:textId="77777777" w:rsidR="005E1D5A" w:rsidRDefault="005E1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F9A2" w14:textId="77777777" w:rsidR="005E1D5A" w:rsidRDefault="005E1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2E4"/>
    <w:multiLevelType w:val="hybridMultilevel"/>
    <w:tmpl w:val="DC5414C6"/>
    <w:lvl w:ilvl="0" w:tplc="DF52CBD2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B583355"/>
    <w:multiLevelType w:val="hybridMultilevel"/>
    <w:tmpl w:val="D0C8039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503E83"/>
    <w:multiLevelType w:val="hybridMultilevel"/>
    <w:tmpl w:val="F37455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D0143C"/>
    <w:multiLevelType w:val="hybridMultilevel"/>
    <w:tmpl w:val="E73C87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301AE"/>
    <w:multiLevelType w:val="hybridMultilevel"/>
    <w:tmpl w:val="47E46C4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DA91AA1"/>
    <w:multiLevelType w:val="hybridMultilevel"/>
    <w:tmpl w:val="77600E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2584C4B"/>
    <w:multiLevelType w:val="hybridMultilevel"/>
    <w:tmpl w:val="3F7E26E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A054979"/>
    <w:multiLevelType w:val="hybridMultilevel"/>
    <w:tmpl w:val="875A2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457A2"/>
    <w:multiLevelType w:val="hybridMultilevel"/>
    <w:tmpl w:val="2198051E"/>
    <w:lvl w:ilvl="0" w:tplc="46F0D05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0F524DE"/>
    <w:multiLevelType w:val="hybridMultilevel"/>
    <w:tmpl w:val="F29C0B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753090">
    <w:abstractNumId w:val="2"/>
  </w:num>
  <w:num w:numId="2" w16cid:durableId="1913464354">
    <w:abstractNumId w:val="3"/>
  </w:num>
  <w:num w:numId="3" w16cid:durableId="1084491004">
    <w:abstractNumId w:val="5"/>
  </w:num>
  <w:num w:numId="4" w16cid:durableId="2065176137">
    <w:abstractNumId w:val="1"/>
  </w:num>
  <w:num w:numId="5" w16cid:durableId="478688571">
    <w:abstractNumId w:val="8"/>
  </w:num>
  <w:num w:numId="6" w16cid:durableId="620297">
    <w:abstractNumId w:val="6"/>
  </w:num>
  <w:num w:numId="7" w16cid:durableId="626357002">
    <w:abstractNumId w:val="4"/>
  </w:num>
  <w:num w:numId="8" w16cid:durableId="866529284">
    <w:abstractNumId w:val="0"/>
  </w:num>
  <w:num w:numId="9" w16cid:durableId="1742606081">
    <w:abstractNumId w:val="7"/>
  </w:num>
  <w:num w:numId="10" w16cid:durableId="71004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1"/>
    <w:rsid w:val="00004F8C"/>
    <w:rsid w:val="00016CEE"/>
    <w:rsid w:val="00050F69"/>
    <w:rsid w:val="000619F8"/>
    <w:rsid w:val="0008623F"/>
    <w:rsid w:val="000D084A"/>
    <w:rsid w:val="000D3D63"/>
    <w:rsid w:val="000F696C"/>
    <w:rsid w:val="001101F6"/>
    <w:rsid w:val="0013462A"/>
    <w:rsid w:val="00154CA4"/>
    <w:rsid w:val="001615B0"/>
    <w:rsid w:val="00176D54"/>
    <w:rsid w:val="0019343B"/>
    <w:rsid w:val="001E4C92"/>
    <w:rsid w:val="00234654"/>
    <w:rsid w:val="002418CD"/>
    <w:rsid w:val="00263E8C"/>
    <w:rsid w:val="0026586B"/>
    <w:rsid w:val="002A1BFB"/>
    <w:rsid w:val="002D233B"/>
    <w:rsid w:val="002F207D"/>
    <w:rsid w:val="00303570"/>
    <w:rsid w:val="00381984"/>
    <w:rsid w:val="003A5B4E"/>
    <w:rsid w:val="003D68BD"/>
    <w:rsid w:val="003E2C15"/>
    <w:rsid w:val="0040519F"/>
    <w:rsid w:val="00406375"/>
    <w:rsid w:val="004640F4"/>
    <w:rsid w:val="00475280"/>
    <w:rsid w:val="004C0BC6"/>
    <w:rsid w:val="004C4A8E"/>
    <w:rsid w:val="004E6F89"/>
    <w:rsid w:val="004F790E"/>
    <w:rsid w:val="00514CF0"/>
    <w:rsid w:val="00535E0C"/>
    <w:rsid w:val="00560022"/>
    <w:rsid w:val="0057413A"/>
    <w:rsid w:val="005862FC"/>
    <w:rsid w:val="005A7EED"/>
    <w:rsid w:val="005E00C8"/>
    <w:rsid w:val="005E1D5A"/>
    <w:rsid w:val="005E714C"/>
    <w:rsid w:val="00635F6D"/>
    <w:rsid w:val="00653B9C"/>
    <w:rsid w:val="006627C3"/>
    <w:rsid w:val="006B16DE"/>
    <w:rsid w:val="006C769B"/>
    <w:rsid w:val="00730A0C"/>
    <w:rsid w:val="00732904"/>
    <w:rsid w:val="00743690"/>
    <w:rsid w:val="007929C8"/>
    <w:rsid w:val="0079349C"/>
    <w:rsid w:val="007F2542"/>
    <w:rsid w:val="008244EA"/>
    <w:rsid w:val="008B794A"/>
    <w:rsid w:val="00941DA4"/>
    <w:rsid w:val="00950F27"/>
    <w:rsid w:val="009565EE"/>
    <w:rsid w:val="009646C3"/>
    <w:rsid w:val="009A0B28"/>
    <w:rsid w:val="009D0BE3"/>
    <w:rsid w:val="009D3ED0"/>
    <w:rsid w:val="00A06772"/>
    <w:rsid w:val="00A608D6"/>
    <w:rsid w:val="00A91623"/>
    <w:rsid w:val="00AD32F0"/>
    <w:rsid w:val="00AE370A"/>
    <w:rsid w:val="00AE5BF9"/>
    <w:rsid w:val="00AF2629"/>
    <w:rsid w:val="00B006DC"/>
    <w:rsid w:val="00B439B6"/>
    <w:rsid w:val="00B852DE"/>
    <w:rsid w:val="00BC2B20"/>
    <w:rsid w:val="00BF42C1"/>
    <w:rsid w:val="00C04F58"/>
    <w:rsid w:val="00C064BC"/>
    <w:rsid w:val="00C252CC"/>
    <w:rsid w:val="00C32112"/>
    <w:rsid w:val="00C639C4"/>
    <w:rsid w:val="00C6556F"/>
    <w:rsid w:val="00C74452"/>
    <w:rsid w:val="00C74ECB"/>
    <w:rsid w:val="00C85A81"/>
    <w:rsid w:val="00CB0627"/>
    <w:rsid w:val="00CF0D3E"/>
    <w:rsid w:val="00D274A1"/>
    <w:rsid w:val="00D32F21"/>
    <w:rsid w:val="00D81376"/>
    <w:rsid w:val="00DA0526"/>
    <w:rsid w:val="00DA11BE"/>
    <w:rsid w:val="00DA4704"/>
    <w:rsid w:val="00DD5224"/>
    <w:rsid w:val="00DE1841"/>
    <w:rsid w:val="00E528E1"/>
    <w:rsid w:val="00E86A98"/>
    <w:rsid w:val="00E87834"/>
    <w:rsid w:val="00EB39A0"/>
    <w:rsid w:val="00EC2465"/>
    <w:rsid w:val="00EC679B"/>
    <w:rsid w:val="00ED061C"/>
    <w:rsid w:val="00EE3DEF"/>
    <w:rsid w:val="00F14575"/>
    <w:rsid w:val="00F27EE1"/>
    <w:rsid w:val="00F43AF1"/>
    <w:rsid w:val="00FB07C3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78122"/>
  <w15:chartTrackingRefBased/>
  <w15:docId w15:val="{F73872FD-6291-41EC-B4EE-A9E1A5E3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4A1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56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F207D"/>
  </w:style>
  <w:style w:type="paragraph" w:customStyle="1" w:styleId="Default">
    <w:name w:val="Default"/>
    <w:uiPriority w:val="99"/>
    <w:rsid w:val="00AE3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70A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70A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 Senatu ZUT z dnia 25 stycznia 2021 r. w sprawie ustalenia programu studiów prowadzonego na kierunku Aquaculture and Fisheries, rozpoczynającego się od roku akademickiego 2021/2022</vt:lpstr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 Senatu ZUT z dnia 25 stycznia 2021 r. w sprawie ustalenia programu studiów prowadzonego na kierunku Aquaculture and Fisheries, rozpoczynającego się od roku akademickiego 2021/2022</dc:title>
  <dc:subject/>
  <dc:creator>Anita Matyjaszczyk</dc:creator>
  <cp:keywords/>
  <dc:description/>
  <cp:lastModifiedBy>Magdalena Szymanowska</cp:lastModifiedBy>
  <cp:revision>2</cp:revision>
  <cp:lastPrinted>2022-04-13T12:12:00Z</cp:lastPrinted>
  <dcterms:created xsi:type="dcterms:W3CDTF">2024-02-26T11:05:00Z</dcterms:created>
  <dcterms:modified xsi:type="dcterms:W3CDTF">2024-02-26T11:05:00Z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2023-03-09T08:05:43Z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83fc623f-0ada-48b7-9c53-27ad3678841e</vt:lpwstr>
  </property>
  <property fmtid="{D5CDD505-2E9C-101B-9397-08002B2CF9AE}" pid="8" name="MSIP_Label_50945193-57ff-457d-9504-518e9bfb59a9_ContentBits">
    <vt:lpwstr>0</vt:lpwstr>
  </property>
</Properties>
</file>