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334D7" w14:textId="5E418999" w:rsidR="0058401E" w:rsidRPr="007F1B5E" w:rsidRDefault="0058401E" w:rsidP="004B134C">
      <w:pPr>
        <w:spacing w:line="360" w:lineRule="auto"/>
        <w:ind w:right="-454"/>
        <w:outlineLvl w:val="0"/>
        <w:rPr>
          <w:rFonts w:asciiTheme="minorHAnsi" w:hAnsiTheme="minorHAnsi" w:cstheme="minorHAnsi"/>
          <w:b w:val="0"/>
          <w:bCs/>
          <w:smallCaps w:val="0"/>
        </w:rPr>
      </w:pPr>
      <w:r w:rsidRPr="007F1B5E">
        <w:rPr>
          <w:rFonts w:asciiTheme="minorHAnsi" w:hAnsiTheme="minorHAnsi" w:cstheme="minorHAnsi"/>
          <w:b w:val="0"/>
          <w:bCs/>
          <w:smallCaps w:val="0"/>
        </w:rPr>
        <w:t xml:space="preserve">Załącznik nr </w:t>
      </w:r>
      <w:r w:rsidR="009E0EAC" w:rsidRPr="007F1B5E">
        <w:rPr>
          <w:rFonts w:asciiTheme="minorHAnsi" w:hAnsiTheme="minorHAnsi" w:cstheme="minorHAnsi"/>
          <w:b w:val="0"/>
          <w:bCs/>
          <w:smallCaps w:val="0"/>
        </w:rPr>
        <w:t>2</w:t>
      </w:r>
      <w:r w:rsidRPr="007F1B5E">
        <w:rPr>
          <w:rFonts w:asciiTheme="minorHAnsi" w:hAnsiTheme="minorHAnsi" w:cstheme="minorHAnsi"/>
          <w:b w:val="0"/>
          <w:bCs/>
          <w:smallCaps w:val="0"/>
        </w:rPr>
        <w:t xml:space="preserve"> do uchwały nr</w:t>
      </w:r>
      <w:r w:rsidR="001A5741" w:rsidRPr="007F1B5E">
        <w:rPr>
          <w:rFonts w:asciiTheme="minorHAnsi" w:hAnsiTheme="minorHAnsi" w:cstheme="minorHAnsi"/>
          <w:b w:val="0"/>
          <w:bCs/>
          <w:smallCaps w:val="0"/>
        </w:rPr>
        <w:t xml:space="preserve"> </w:t>
      </w:r>
      <w:r w:rsidR="00352EE4" w:rsidRPr="007F1B5E">
        <w:rPr>
          <w:rFonts w:asciiTheme="minorHAnsi" w:hAnsiTheme="minorHAnsi" w:cstheme="minorHAnsi"/>
          <w:b w:val="0"/>
          <w:bCs/>
          <w:smallCaps w:val="0"/>
        </w:rPr>
        <w:t>7</w:t>
      </w:r>
      <w:r w:rsidRPr="007F1B5E">
        <w:rPr>
          <w:rFonts w:asciiTheme="minorHAnsi" w:hAnsiTheme="minorHAnsi" w:cstheme="minorHAnsi"/>
          <w:b w:val="0"/>
          <w:bCs/>
          <w:smallCaps w:val="0"/>
        </w:rPr>
        <w:t xml:space="preserve"> Senatu ZUT z dnia </w:t>
      </w:r>
      <w:r w:rsidR="009E0EAC" w:rsidRPr="007F1B5E">
        <w:rPr>
          <w:rFonts w:asciiTheme="minorHAnsi" w:hAnsiTheme="minorHAnsi" w:cstheme="minorHAnsi"/>
          <w:b w:val="0"/>
          <w:bCs/>
          <w:smallCaps w:val="0"/>
        </w:rPr>
        <w:t>25 stycznia</w:t>
      </w:r>
      <w:r w:rsidRPr="007F1B5E">
        <w:rPr>
          <w:rFonts w:asciiTheme="minorHAnsi" w:hAnsiTheme="minorHAnsi" w:cstheme="minorHAnsi"/>
          <w:b w:val="0"/>
          <w:bCs/>
          <w:smallCaps w:val="0"/>
        </w:rPr>
        <w:t xml:space="preserve"> 20</w:t>
      </w:r>
      <w:r w:rsidR="0075064A" w:rsidRPr="007F1B5E">
        <w:rPr>
          <w:rFonts w:asciiTheme="minorHAnsi" w:hAnsiTheme="minorHAnsi" w:cstheme="minorHAnsi"/>
          <w:b w:val="0"/>
          <w:bCs/>
          <w:smallCaps w:val="0"/>
        </w:rPr>
        <w:t>2</w:t>
      </w:r>
      <w:r w:rsidR="009E0EAC" w:rsidRPr="007F1B5E">
        <w:rPr>
          <w:rFonts w:asciiTheme="minorHAnsi" w:hAnsiTheme="minorHAnsi" w:cstheme="minorHAnsi"/>
          <w:b w:val="0"/>
          <w:bCs/>
          <w:smallCaps w:val="0"/>
        </w:rPr>
        <w:t>1</w:t>
      </w:r>
      <w:r w:rsidRPr="007F1B5E">
        <w:rPr>
          <w:rFonts w:asciiTheme="minorHAnsi" w:hAnsiTheme="minorHAnsi" w:cstheme="minorHAnsi"/>
          <w:b w:val="0"/>
          <w:bCs/>
          <w:smallCaps w:val="0"/>
        </w:rPr>
        <w:t xml:space="preserve"> r.</w:t>
      </w:r>
    </w:p>
    <w:p w14:paraId="1C5EE2B1" w14:textId="77777777" w:rsidR="0058401E" w:rsidRPr="007F1B5E" w:rsidRDefault="0058401E" w:rsidP="007F1B5E">
      <w:pPr>
        <w:spacing w:before="360" w:line="360" w:lineRule="auto"/>
        <w:jc w:val="both"/>
        <w:rPr>
          <w:rFonts w:asciiTheme="minorHAnsi" w:hAnsiTheme="minorHAnsi" w:cstheme="minorHAnsi"/>
          <w:bCs/>
          <w:smallCaps w:val="0"/>
          <w:sz w:val="24"/>
        </w:rPr>
      </w:pPr>
      <w:r w:rsidRPr="007F1B5E">
        <w:rPr>
          <w:rFonts w:asciiTheme="minorHAnsi" w:hAnsiTheme="minorHAnsi" w:cstheme="minorHAnsi"/>
          <w:bCs/>
          <w:smallCaps w:val="0"/>
          <w:sz w:val="24"/>
        </w:rPr>
        <w:t xml:space="preserve">Wydział </w:t>
      </w:r>
      <w:r w:rsidR="00421BDB" w:rsidRPr="007F1B5E">
        <w:rPr>
          <w:rFonts w:asciiTheme="minorHAnsi" w:hAnsiTheme="minorHAnsi" w:cstheme="minorHAnsi"/>
          <w:bCs/>
          <w:smallCaps w:val="0"/>
          <w:sz w:val="24"/>
        </w:rPr>
        <w:t>Nauk o Żywności i Rybactwa</w:t>
      </w:r>
      <w:r w:rsidRPr="007F1B5E">
        <w:rPr>
          <w:rFonts w:asciiTheme="minorHAnsi" w:hAnsiTheme="minorHAnsi" w:cstheme="minorHAnsi"/>
          <w:bCs/>
          <w:smallCaps w:val="0"/>
          <w:sz w:val="24"/>
        </w:rPr>
        <w:t xml:space="preserve"> </w:t>
      </w:r>
    </w:p>
    <w:p w14:paraId="7F2B57D2" w14:textId="77777777" w:rsidR="0058401E" w:rsidRPr="007F1B5E" w:rsidRDefault="0058401E" w:rsidP="007F1B5E">
      <w:pPr>
        <w:spacing w:line="360" w:lineRule="auto"/>
        <w:jc w:val="both"/>
        <w:rPr>
          <w:rFonts w:asciiTheme="minorHAnsi" w:hAnsiTheme="minorHAnsi" w:cstheme="minorHAnsi"/>
          <w:bCs/>
          <w:smallCaps w:val="0"/>
          <w:sz w:val="24"/>
        </w:rPr>
      </w:pPr>
      <w:r w:rsidRPr="007F1B5E">
        <w:rPr>
          <w:rFonts w:asciiTheme="minorHAnsi" w:hAnsiTheme="minorHAnsi" w:cstheme="minorHAnsi"/>
          <w:bCs/>
          <w:smallCaps w:val="0"/>
          <w:sz w:val="24"/>
        </w:rPr>
        <w:t xml:space="preserve">Nazwa kierunku studiów: </w:t>
      </w:r>
      <w:r w:rsidR="00421BDB" w:rsidRPr="004B134C">
        <w:rPr>
          <w:rFonts w:asciiTheme="minorHAnsi" w:hAnsiTheme="minorHAnsi" w:cstheme="minorHAnsi"/>
          <w:bCs/>
          <w:smallCaps w:val="0"/>
          <w:sz w:val="24"/>
          <w:lang w:val="en-US"/>
        </w:rPr>
        <w:t>Aquaculture and Fisheries</w:t>
      </w:r>
    </w:p>
    <w:p w14:paraId="3CD503FB" w14:textId="77777777" w:rsidR="0058401E" w:rsidRPr="007F1B5E" w:rsidRDefault="0058401E" w:rsidP="007F1B5E">
      <w:pPr>
        <w:spacing w:line="360" w:lineRule="auto"/>
        <w:jc w:val="both"/>
        <w:rPr>
          <w:rFonts w:asciiTheme="minorHAnsi" w:hAnsiTheme="minorHAnsi" w:cstheme="minorHAnsi"/>
          <w:bCs/>
          <w:smallCaps w:val="0"/>
          <w:sz w:val="24"/>
        </w:rPr>
      </w:pPr>
      <w:r w:rsidRPr="007F1B5E">
        <w:rPr>
          <w:rFonts w:asciiTheme="minorHAnsi" w:hAnsiTheme="minorHAnsi" w:cstheme="minorHAnsi"/>
          <w:bCs/>
          <w:smallCaps w:val="0"/>
          <w:sz w:val="24"/>
        </w:rPr>
        <w:t xml:space="preserve">Poziom kształcenia: </w:t>
      </w:r>
      <w:r w:rsidRPr="007F1B5E">
        <w:rPr>
          <w:rFonts w:asciiTheme="minorHAnsi" w:hAnsiTheme="minorHAnsi" w:cstheme="minorHAnsi"/>
          <w:b w:val="0"/>
          <w:bCs/>
          <w:smallCaps w:val="0"/>
          <w:sz w:val="24"/>
        </w:rPr>
        <w:t xml:space="preserve">studia </w:t>
      </w:r>
      <w:r w:rsidR="009E0EAC" w:rsidRPr="007F1B5E">
        <w:rPr>
          <w:rFonts w:asciiTheme="minorHAnsi" w:hAnsiTheme="minorHAnsi" w:cstheme="minorHAnsi"/>
          <w:b w:val="0"/>
          <w:bCs/>
          <w:smallCaps w:val="0"/>
          <w:sz w:val="24"/>
        </w:rPr>
        <w:t>pierwszego</w:t>
      </w:r>
      <w:r w:rsidRPr="007F1B5E">
        <w:rPr>
          <w:rFonts w:asciiTheme="minorHAnsi" w:hAnsiTheme="minorHAnsi" w:cstheme="minorHAnsi"/>
          <w:b w:val="0"/>
          <w:bCs/>
          <w:smallCaps w:val="0"/>
          <w:sz w:val="24"/>
        </w:rPr>
        <w:t xml:space="preserve"> stopnia</w:t>
      </w:r>
    </w:p>
    <w:p w14:paraId="53069537" w14:textId="77777777" w:rsidR="0058401E" w:rsidRPr="007F1B5E" w:rsidRDefault="0058401E" w:rsidP="007F1B5E">
      <w:pPr>
        <w:spacing w:line="360" w:lineRule="auto"/>
        <w:jc w:val="both"/>
        <w:rPr>
          <w:rFonts w:asciiTheme="minorHAnsi" w:hAnsiTheme="minorHAnsi" w:cstheme="minorHAnsi"/>
          <w:bCs/>
          <w:smallCaps w:val="0"/>
          <w:sz w:val="24"/>
        </w:rPr>
      </w:pPr>
      <w:r w:rsidRPr="007F1B5E">
        <w:rPr>
          <w:rFonts w:asciiTheme="minorHAnsi" w:hAnsiTheme="minorHAnsi" w:cstheme="minorHAnsi"/>
          <w:bCs/>
          <w:smallCaps w:val="0"/>
          <w:sz w:val="24"/>
        </w:rPr>
        <w:t xml:space="preserve">Profil studiów: </w:t>
      </w:r>
      <w:r w:rsidRPr="007F1B5E">
        <w:rPr>
          <w:rFonts w:asciiTheme="minorHAnsi" w:hAnsiTheme="minorHAnsi" w:cstheme="minorHAnsi"/>
          <w:b w:val="0"/>
          <w:bCs/>
          <w:smallCaps w:val="0"/>
          <w:sz w:val="24"/>
        </w:rPr>
        <w:t>ogólnoakademicki</w:t>
      </w:r>
    </w:p>
    <w:p w14:paraId="3E974170" w14:textId="77777777" w:rsidR="0058401E" w:rsidRPr="007F1B5E" w:rsidRDefault="0058401E" w:rsidP="007F1B5E">
      <w:pPr>
        <w:spacing w:line="360" w:lineRule="auto"/>
        <w:jc w:val="both"/>
        <w:rPr>
          <w:rFonts w:asciiTheme="minorHAnsi" w:hAnsiTheme="minorHAnsi" w:cstheme="minorHAnsi"/>
          <w:b w:val="0"/>
          <w:bCs/>
          <w:smallCaps w:val="0"/>
          <w:sz w:val="24"/>
        </w:rPr>
      </w:pPr>
      <w:r w:rsidRPr="007F1B5E">
        <w:rPr>
          <w:rFonts w:asciiTheme="minorHAnsi" w:hAnsiTheme="minorHAnsi" w:cstheme="minorHAnsi"/>
          <w:bCs/>
          <w:smallCaps w:val="0"/>
          <w:sz w:val="24"/>
        </w:rPr>
        <w:t>Dziedzina:</w:t>
      </w:r>
      <w:r w:rsidRPr="007F1B5E">
        <w:rPr>
          <w:rFonts w:asciiTheme="minorHAnsi" w:hAnsiTheme="minorHAnsi" w:cstheme="minorHAnsi"/>
          <w:b w:val="0"/>
          <w:bCs/>
          <w:smallCaps w:val="0"/>
          <w:sz w:val="24"/>
        </w:rPr>
        <w:t xml:space="preserve"> nauk </w:t>
      </w:r>
      <w:r w:rsidR="00421BDB" w:rsidRPr="007F1B5E">
        <w:rPr>
          <w:rFonts w:asciiTheme="minorHAnsi" w:hAnsiTheme="minorHAnsi" w:cstheme="minorHAnsi"/>
          <w:b w:val="0"/>
          <w:bCs/>
          <w:smallCaps w:val="0"/>
          <w:sz w:val="24"/>
        </w:rPr>
        <w:t>rolniczych</w:t>
      </w:r>
    </w:p>
    <w:p w14:paraId="4BB63317" w14:textId="77777777" w:rsidR="0058401E" w:rsidRPr="007F1B5E" w:rsidRDefault="0058401E" w:rsidP="007F1B5E">
      <w:pPr>
        <w:spacing w:line="360" w:lineRule="auto"/>
        <w:jc w:val="both"/>
        <w:rPr>
          <w:rFonts w:asciiTheme="minorHAnsi" w:hAnsiTheme="minorHAnsi" w:cstheme="minorHAnsi"/>
          <w:b w:val="0"/>
          <w:bCs/>
          <w:smallCaps w:val="0"/>
          <w:sz w:val="24"/>
        </w:rPr>
      </w:pPr>
      <w:r w:rsidRPr="007F1B5E">
        <w:rPr>
          <w:rFonts w:asciiTheme="minorHAnsi" w:hAnsiTheme="minorHAnsi" w:cstheme="minorHAnsi"/>
          <w:bCs/>
          <w:smallCaps w:val="0"/>
          <w:sz w:val="24"/>
        </w:rPr>
        <w:t>Dyscyplina:</w:t>
      </w:r>
      <w:r w:rsidRPr="007F1B5E">
        <w:rPr>
          <w:rFonts w:asciiTheme="minorHAnsi" w:hAnsiTheme="minorHAnsi" w:cstheme="minorHAnsi"/>
          <w:b w:val="0"/>
          <w:bCs/>
          <w:smallCaps w:val="0"/>
          <w:sz w:val="24"/>
        </w:rPr>
        <w:t xml:space="preserve"> </w:t>
      </w:r>
      <w:r w:rsidR="00421BDB" w:rsidRPr="007F1B5E">
        <w:rPr>
          <w:rFonts w:asciiTheme="minorHAnsi" w:hAnsiTheme="minorHAnsi" w:cstheme="minorHAnsi"/>
          <w:b w:val="0"/>
          <w:bCs/>
          <w:smallCaps w:val="0"/>
          <w:sz w:val="24"/>
        </w:rPr>
        <w:t>zootechnika i rybactwo</w:t>
      </w:r>
      <w:r w:rsidRPr="007F1B5E">
        <w:rPr>
          <w:rFonts w:asciiTheme="minorHAnsi" w:hAnsiTheme="minorHAnsi" w:cstheme="minorHAnsi"/>
          <w:b w:val="0"/>
          <w:bCs/>
          <w:smallCaps w:val="0"/>
          <w:sz w:val="24"/>
        </w:rPr>
        <w:t xml:space="preserve"> (100%)</w:t>
      </w:r>
    </w:p>
    <w:p w14:paraId="27D2C52F" w14:textId="77777777" w:rsidR="0058401E" w:rsidRPr="007F1B5E" w:rsidRDefault="0058401E" w:rsidP="007F1B5E">
      <w:pPr>
        <w:spacing w:line="360" w:lineRule="auto"/>
        <w:jc w:val="both"/>
        <w:rPr>
          <w:rFonts w:asciiTheme="minorHAnsi" w:hAnsiTheme="minorHAnsi" w:cstheme="minorHAnsi"/>
          <w:b w:val="0"/>
          <w:bCs/>
          <w:smallCaps w:val="0"/>
          <w:sz w:val="24"/>
        </w:rPr>
      </w:pPr>
      <w:r w:rsidRPr="007F1B5E">
        <w:rPr>
          <w:rFonts w:asciiTheme="minorHAnsi" w:hAnsiTheme="minorHAnsi" w:cstheme="minorHAnsi"/>
          <w:bCs/>
          <w:smallCaps w:val="0"/>
          <w:sz w:val="24"/>
        </w:rPr>
        <w:t>Tytuł zawodowy uzyskiwany przez absolwenta:</w:t>
      </w:r>
      <w:r w:rsidRPr="007F1B5E">
        <w:rPr>
          <w:rFonts w:asciiTheme="minorHAnsi" w:hAnsiTheme="minorHAnsi" w:cstheme="minorHAnsi"/>
          <w:b w:val="0"/>
          <w:bCs/>
          <w:smallCaps w:val="0"/>
          <w:sz w:val="24"/>
        </w:rPr>
        <w:t xml:space="preserve"> inżynier</w:t>
      </w:r>
    </w:p>
    <w:p w14:paraId="5BE36F05" w14:textId="77777777" w:rsidR="0058401E" w:rsidRPr="007F1B5E" w:rsidRDefault="0058401E" w:rsidP="007F1B5E">
      <w:pPr>
        <w:spacing w:before="360" w:after="120" w:line="360" w:lineRule="auto"/>
        <w:jc w:val="center"/>
        <w:rPr>
          <w:rFonts w:asciiTheme="minorHAnsi" w:hAnsiTheme="minorHAnsi" w:cstheme="minorHAnsi"/>
          <w:smallCaps w:val="0"/>
          <w:kern w:val="2"/>
          <w:sz w:val="24"/>
          <w:szCs w:val="22"/>
        </w:rPr>
      </w:pPr>
      <w:r w:rsidRPr="007F1B5E">
        <w:rPr>
          <w:rFonts w:asciiTheme="minorHAnsi" w:hAnsiTheme="minorHAnsi" w:cstheme="minorHAnsi"/>
          <w:smallCaps w:val="0"/>
          <w:kern w:val="2"/>
          <w:sz w:val="24"/>
          <w:szCs w:val="22"/>
        </w:rPr>
        <w:t>Opis zakładanych efektów uczenia się</w:t>
      </w:r>
    </w:p>
    <w:tbl>
      <w:tblPr>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1555"/>
        <w:gridCol w:w="8930"/>
        <w:gridCol w:w="2268"/>
        <w:gridCol w:w="2161"/>
      </w:tblGrid>
      <w:tr w:rsidR="0058401E" w:rsidRPr="007F1B5E" w14:paraId="03D3EB40" w14:textId="77777777" w:rsidTr="00AF609D">
        <w:trPr>
          <w:trHeight w:val="1091"/>
          <w:tblHeader/>
        </w:trPr>
        <w:tc>
          <w:tcPr>
            <w:tcW w:w="1555" w:type="dxa"/>
            <w:vAlign w:val="center"/>
          </w:tcPr>
          <w:p w14:paraId="3F26EF94" w14:textId="77777777" w:rsidR="0058401E" w:rsidRPr="007F1B5E" w:rsidRDefault="0058401E" w:rsidP="007F1B5E">
            <w:pPr>
              <w:spacing w:line="360" w:lineRule="auto"/>
              <w:jc w:val="center"/>
              <w:rPr>
                <w:rFonts w:asciiTheme="minorHAnsi" w:hAnsiTheme="minorHAnsi" w:cstheme="minorHAnsi"/>
                <w:bCs/>
                <w:smallCaps w:val="0"/>
                <w:sz w:val="24"/>
                <w:szCs w:val="24"/>
              </w:rPr>
            </w:pPr>
            <w:r w:rsidRPr="007F1B5E">
              <w:rPr>
                <w:rFonts w:asciiTheme="minorHAnsi" w:hAnsiTheme="minorHAnsi" w:cstheme="minorHAnsi"/>
                <w:bCs/>
                <w:smallCaps w:val="0"/>
                <w:sz w:val="24"/>
                <w:szCs w:val="24"/>
              </w:rPr>
              <w:t xml:space="preserve">Kod </w:t>
            </w:r>
          </w:p>
        </w:tc>
        <w:tc>
          <w:tcPr>
            <w:tcW w:w="8930" w:type="dxa"/>
            <w:vAlign w:val="center"/>
          </w:tcPr>
          <w:p w14:paraId="53C1D5A9" w14:textId="77777777" w:rsidR="0058401E" w:rsidRPr="007F1B5E" w:rsidRDefault="0058401E" w:rsidP="007F1B5E">
            <w:pPr>
              <w:spacing w:line="360" w:lineRule="auto"/>
              <w:jc w:val="center"/>
              <w:rPr>
                <w:rFonts w:asciiTheme="minorHAnsi" w:hAnsiTheme="minorHAnsi" w:cstheme="minorHAnsi"/>
                <w:bCs/>
                <w:smallCaps w:val="0"/>
                <w:sz w:val="24"/>
                <w:szCs w:val="24"/>
              </w:rPr>
            </w:pPr>
            <w:r w:rsidRPr="007F1B5E">
              <w:rPr>
                <w:rFonts w:asciiTheme="minorHAnsi" w:hAnsiTheme="minorHAnsi" w:cstheme="minorHAnsi"/>
                <w:bCs/>
                <w:smallCaps w:val="0"/>
                <w:sz w:val="24"/>
                <w:szCs w:val="24"/>
              </w:rPr>
              <w:t>Efekty uczenia się programu studiów</w:t>
            </w:r>
          </w:p>
        </w:tc>
        <w:tc>
          <w:tcPr>
            <w:tcW w:w="2268" w:type="dxa"/>
            <w:vAlign w:val="center"/>
          </w:tcPr>
          <w:p w14:paraId="4E2E8684" w14:textId="77777777" w:rsidR="0058401E" w:rsidRPr="00A461C5" w:rsidRDefault="0058401E" w:rsidP="007F1B5E">
            <w:pPr>
              <w:spacing w:line="360" w:lineRule="auto"/>
              <w:jc w:val="center"/>
              <w:rPr>
                <w:rFonts w:asciiTheme="minorHAnsi" w:hAnsiTheme="minorHAnsi" w:cstheme="minorHAnsi"/>
                <w:bCs/>
                <w:smallCaps w:val="0"/>
              </w:rPr>
            </w:pPr>
            <w:r w:rsidRPr="00A461C5">
              <w:rPr>
                <w:rFonts w:asciiTheme="minorHAnsi" w:hAnsiTheme="minorHAnsi" w:cstheme="minorHAnsi"/>
                <w:bCs/>
                <w:smallCaps w:val="0"/>
              </w:rPr>
              <w:t>Odniesienie do efektów uczenia się dla kwalifikacji na poziomie 6, 7 lub 8 PRK</w:t>
            </w:r>
          </w:p>
        </w:tc>
        <w:tc>
          <w:tcPr>
            <w:tcW w:w="2161" w:type="dxa"/>
            <w:vAlign w:val="center"/>
          </w:tcPr>
          <w:p w14:paraId="69EB52C9" w14:textId="77777777" w:rsidR="0058401E" w:rsidRPr="00A461C5" w:rsidRDefault="0058401E" w:rsidP="007F1B5E">
            <w:pPr>
              <w:spacing w:line="360" w:lineRule="auto"/>
              <w:jc w:val="center"/>
              <w:rPr>
                <w:rFonts w:asciiTheme="minorHAnsi" w:hAnsiTheme="minorHAnsi" w:cstheme="minorHAnsi"/>
                <w:bCs/>
                <w:smallCaps w:val="0"/>
              </w:rPr>
            </w:pPr>
            <w:r w:rsidRPr="00A461C5">
              <w:rPr>
                <w:rFonts w:asciiTheme="minorHAnsi" w:hAnsiTheme="minorHAnsi" w:cstheme="minorHAnsi"/>
                <w:bCs/>
                <w:smallCaps w:val="0"/>
              </w:rPr>
              <w:t>Odniesienie do efektów uczenia się prowadzących do uzyskania kompetencji inżynierskich</w:t>
            </w:r>
          </w:p>
        </w:tc>
      </w:tr>
      <w:tr w:rsidR="0058401E" w:rsidRPr="007F1B5E" w14:paraId="0A59EAAE" w14:textId="77777777" w:rsidTr="00AF609D">
        <w:trPr>
          <w:trHeight w:val="567"/>
        </w:trPr>
        <w:tc>
          <w:tcPr>
            <w:tcW w:w="14914" w:type="dxa"/>
            <w:gridSpan w:val="4"/>
            <w:vAlign w:val="center"/>
          </w:tcPr>
          <w:p w14:paraId="73F49DE2" w14:textId="77777777" w:rsidR="0058401E" w:rsidRPr="007F1B5E" w:rsidRDefault="0058401E" w:rsidP="007F1B5E">
            <w:pPr>
              <w:spacing w:line="360" w:lineRule="auto"/>
              <w:jc w:val="center"/>
              <w:rPr>
                <w:rFonts w:asciiTheme="minorHAnsi" w:hAnsiTheme="minorHAnsi" w:cstheme="minorHAnsi"/>
                <w:bCs/>
                <w:smallCaps w:val="0"/>
                <w:sz w:val="22"/>
                <w:szCs w:val="22"/>
              </w:rPr>
            </w:pPr>
            <w:r w:rsidRPr="007F1B5E">
              <w:rPr>
                <w:rFonts w:asciiTheme="minorHAnsi" w:hAnsiTheme="minorHAnsi" w:cstheme="minorHAnsi"/>
                <w:bCs/>
                <w:smallCaps w:val="0"/>
                <w:sz w:val="22"/>
                <w:szCs w:val="22"/>
              </w:rPr>
              <w:t>Wiedza</w:t>
            </w:r>
          </w:p>
        </w:tc>
      </w:tr>
      <w:tr w:rsidR="00421BDB" w:rsidRPr="007F1B5E" w14:paraId="37722302" w14:textId="77777777" w:rsidTr="00AF609D">
        <w:trPr>
          <w:trHeight w:val="68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CC730"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AQF_1A_W01</w:t>
            </w:r>
          </w:p>
        </w:tc>
        <w:tc>
          <w:tcPr>
            <w:tcW w:w="8930" w:type="dxa"/>
            <w:tcBorders>
              <w:top w:val="single" w:sz="4" w:space="0" w:color="000000"/>
              <w:left w:val="nil"/>
              <w:bottom w:val="single" w:sz="4" w:space="0" w:color="000000"/>
              <w:right w:val="single" w:sz="4" w:space="0" w:color="000000"/>
            </w:tcBorders>
            <w:shd w:val="clear" w:color="auto" w:fill="auto"/>
            <w:vAlign w:val="center"/>
          </w:tcPr>
          <w:p w14:paraId="51C25C32"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has a basic knowledge in the field of chemistry, biochemistry, hydrochemistry, mathematics, </w:t>
            </w:r>
            <w:proofErr w:type="gramStart"/>
            <w:r w:rsidRPr="00E46B45">
              <w:rPr>
                <w:rFonts w:asciiTheme="minorHAnsi" w:hAnsiTheme="minorHAnsi" w:cstheme="minorHAnsi"/>
                <w:b w:val="0"/>
                <w:smallCaps w:val="0"/>
                <w:sz w:val="24"/>
                <w:lang w:val="en-US"/>
              </w:rPr>
              <w:t>statistics</w:t>
            </w:r>
            <w:proofErr w:type="gramEnd"/>
            <w:r w:rsidRPr="00E46B45">
              <w:rPr>
                <w:rFonts w:asciiTheme="minorHAnsi" w:hAnsiTheme="minorHAnsi" w:cstheme="minorHAnsi"/>
                <w:b w:val="0"/>
                <w:smallCaps w:val="0"/>
                <w:sz w:val="24"/>
                <w:lang w:val="en-US"/>
              </w:rPr>
              <w:t xml:space="preserve"> and physics.</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2857C940"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c>
          <w:tcPr>
            <w:tcW w:w="2161" w:type="dxa"/>
            <w:tcBorders>
              <w:top w:val="single" w:sz="4" w:space="0" w:color="000000"/>
              <w:left w:val="nil"/>
              <w:bottom w:val="single" w:sz="4" w:space="0" w:color="000000"/>
              <w:right w:val="single" w:sz="4" w:space="0" w:color="000000"/>
            </w:tcBorders>
            <w:shd w:val="clear" w:color="auto" w:fill="auto"/>
            <w:vAlign w:val="center"/>
          </w:tcPr>
          <w:p w14:paraId="4AD062FB"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r>
      <w:tr w:rsidR="00421BDB" w:rsidRPr="007F1B5E" w14:paraId="6E68D92D" w14:textId="77777777" w:rsidTr="00AF609D">
        <w:trPr>
          <w:trHeight w:val="850"/>
        </w:trPr>
        <w:tc>
          <w:tcPr>
            <w:tcW w:w="1555" w:type="dxa"/>
            <w:tcBorders>
              <w:top w:val="nil"/>
              <w:left w:val="single" w:sz="4" w:space="0" w:color="000000"/>
              <w:bottom w:val="single" w:sz="4" w:space="0" w:color="000000"/>
              <w:right w:val="single" w:sz="4" w:space="0" w:color="000000"/>
            </w:tcBorders>
            <w:shd w:val="clear" w:color="auto" w:fill="auto"/>
            <w:vAlign w:val="center"/>
          </w:tcPr>
          <w:p w14:paraId="30B5C5D1"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AQF_1A_W02</w:t>
            </w:r>
          </w:p>
        </w:tc>
        <w:tc>
          <w:tcPr>
            <w:tcW w:w="8930" w:type="dxa"/>
            <w:tcBorders>
              <w:top w:val="nil"/>
              <w:left w:val="nil"/>
              <w:bottom w:val="single" w:sz="4" w:space="0" w:color="000000"/>
              <w:right w:val="single" w:sz="4" w:space="0" w:color="000000"/>
            </w:tcBorders>
            <w:shd w:val="clear" w:color="auto" w:fill="auto"/>
            <w:vAlign w:val="center"/>
          </w:tcPr>
          <w:p w14:paraId="48729E58"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has a basic knowledge of ecology and protection of aquatic environment, as well as knows the effects of anthropogenic stress. Student has </w:t>
            </w:r>
            <w:proofErr w:type="gramStart"/>
            <w:r w:rsidRPr="00E46B45">
              <w:rPr>
                <w:rFonts w:asciiTheme="minorHAnsi" w:hAnsiTheme="minorHAnsi" w:cstheme="minorHAnsi"/>
                <w:b w:val="0"/>
                <w:smallCaps w:val="0"/>
                <w:sz w:val="24"/>
                <w:lang w:val="en-US"/>
              </w:rPr>
              <w:t>a</w:t>
            </w:r>
            <w:proofErr w:type="gramEnd"/>
            <w:r w:rsidRPr="00E46B45">
              <w:rPr>
                <w:rFonts w:asciiTheme="minorHAnsi" w:hAnsiTheme="minorHAnsi" w:cstheme="minorHAnsi"/>
                <w:b w:val="0"/>
                <w:smallCaps w:val="0"/>
                <w:sz w:val="24"/>
                <w:lang w:val="en-US"/>
              </w:rPr>
              <w:t xml:space="preserve"> knowledge in the field of processes occurring in the environment and knows the analytic methods used for their detection and identification.</w:t>
            </w:r>
          </w:p>
        </w:tc>
        <w:tc>
          <w:tcPr>
            <w:tcW w:w="2268" w:type="dxa"/>
            <w:tcBorders>
              <w:top w:val="nil"/>
              <w:left w:val="nil"/>
              <w:bottom w:val="single" w:sz="4" w:space="0" w:color="000000"/>
              <w:right w:val="single" w:sz="4" w:space="0" w:color="000000"/>
            </w:tcBorders>
            <w:shd w:val="clear" w:color="auto" w:fill="auto"/>
            <w:vAlign w:val="center"/>
          </w:tcPr>
          <w:p w14:paraId="70317161"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c>
          <w:tcPr>
            <w:tcW w:w="2161" w:type="dxa"/>
            <w:tcBorders>
              <w:top w:val="nil"/>
              <w:left w:val="nil"/>
              <w:bottom w:val="single" w:sz="4" w:space="0" w:color="000000"/>
              <w:right w:val="single" w:sz="4" w:space="0" w:color="000000"/>
            </w:tcBorders>
            <w:shd w:val="clear" w:color="auto" w:fill="auto"/>
            <w:vAlign w:val="center"/>
          </w:tcPr>
          <w:p w14:paraId="33D78728"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r>
      <w:tr w:rsidR="00421BDB" w:rsidRPr="007F1B5E" w14:paraId="55474D15" w14:textId="77777777" w:rsidTr="00AF609D">
        <w:trPr>
          <w:trHeight w:val="567"/>
        </w:trPr>
        <w:tc>
          <w:tcPr>
            <w:tcW w:w="1555" w:type="dxa"/>
            <w:tcBorders>
              <w:top w:val="nil"/>
              <w:left w:val="single" w:sz="4" w:space="0" w:color="000000"/>
              <w:bottom w:val="single" w:sz="4" w:space="0" w:color="000000"/>
              <w:right w:val="single" w:sz="4" w:space="0" w:color="000000"/>
            </w:tcBorders>
            <w:shd w:val="clear" w:color="auto" w:fill="auto"/>
            <w:vAlign w:val="center"/>
          </w:tcPr>
          <w:p w14:paraId="476096C6"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AQF_1A_W03</w:t>
            </w:r>
          </w:p>
        </w:tc>
        <w:tc>
          <w:tcPr>
            <w:tcW w:w="8930" w:type="dxa"/>
            <w:tcBorders>
              <w:top w:val="nil"/>
              <w:left w:val="nil"/>
              <w:bottom w:val="single" w:sz="4" w:space="0" w:color="000000"/>
              <w:right w:val="single" w:sz="4" w:space="0" w:color="000000"/>
            </w:tcBorders>
            <w:shd w:val="clear" w:color="auto" w:fill="auto"/>
            <w:vAlign w:val="center"/>
          </w:tcPr>
          <w:p w14:paraId="5F84F47B"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Student knows the statistical tools used in the engineering science.</w:t>
            </w:r>
          </w:p>
        </w:tc>
        <w:tc>
          <w:tcPr>
            <w:tcW w:w="2268" w:type="dxa"/>
            <w:tcBorders>
              <w:top w:val="nil"/>
              <w:left w:val="nil"/>
              <w:bottom w:val="single" w:sz="4" w:space="0" w:color="000000"/>
              <w:right w:val="single" w:sz="4" w:space="0" w:color="000000"/>
            </w:tcBorders>
            <w:shd w:val="clear" w:color="auto" w:fill="auto"/>
            <w:vAlign w:val="center"/>
          </w:tcPr>
          <w:p w14:paraId="0AA408A0"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c>
          <w:tcPr>
            <w:tcW w:w="2161" w:type="dxa"/>
            <w:tcBorders>
              <w:top w:val="nil"/>
              <w:left w:val="nil"/>
              <w:bottom w:val="single" w:sz="4" w:space="0" w:color="000000"/>
              <w:right w:val="single" w:sz="4" w:space="0" w:color="000000"/>
            </w:tcBorders>
            <w:shd w:val="clear" w:color="auto" w:fill="auto"/>
            <w:vAlign w:val="center"/>
          </w:tcPr>
          <w:p w14:paraId="51EB91DB"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r>
      <w:tr w:rsidR="00421BDB" w:rsidRPr="007F1B5E" w14:paraId="7C563C8F" w14:textId="77777777" w:rsidTr="00AF609D">
        <w:trPr>
          <w:trHeight w:val="850"/>
        </w:trPr>
        <w:tc>
          <w:tcPr>
            <w:tcW w:w="1555" w:type="dxa"/>
            <w:tcBorders>
              <w:top w:val="nil"/>
              <w:left w:val="single" w:sz="4" w:space="0" w:color="000000"/>
              <w:bottom w:val="single" w:sz="4" w:space="0" w:color="000000"/>
              <w:right w:val="single" w:sz="4" w:space="0" w:color="000000"/>
            </w:tcBorders>
            <w:shd w:val="clear" w:color="auto" w:fill="auto"/>
            <w:vAlign w:val="center"/>
          </w:tcPr>
          <w:p w14:paraId="2B650642"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lastRenderedPageBreak/>
              <w:t>AQF_1A_W04</w:t>
            </w:r>
          </w:p>
        </w:tc>
        <w:tc>
          <w:tcPr>
            <w:tcW w:w="8930" w:type="dxa"/>
            <w:tcBorders>
              <w:top w:val="nil"/>
              <w:left w:val="nil"/>
              <w:bottom w:val="single" w:sz="4" w:space="0" w:color="000000"/>
              <w:right w:val="single" w:sz="4" w:space="0" w:color="000000"/>
            </w:tcBorders>
            <w:shd w:val="clear" w:color="auto" w:fill="auto"/>
            <w:vAlign w:val="center"/>
          </w:tcPr>
          <w:p w14:paraId="5DADCD78"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has </w:t>
            </w:r>
            <w:proofErr w:type="gramStart"/>
            <w:r w:rsidRPr="00E46B45">
              <w:rPr>
                <w:rFonts w:asciiTheme="minorHAnsi" w:hAnsiTheme="minorHAnsi" w:cstheme="minorHAnsi"/>
                <w:b w:val="0"/>
                <w:smallCaps w:val="0"/>
                <w:sz w:val="24"/>
                <w:lang w:val="en-US"/>
              </w:rPr>
              <w:t>a</w:t>
            </w:r>
            <w:proofErr w:type="gramEnd"/>
            <w:r w:rsidRPr="00E46B45">
              <w:rPr>
                <w:rFonts w:asciiTheme="minorHAnsi" w:hAnsiTheme="minorHAnsi" w:cstheme="minorHAnsi"/>
                <w:b w:val="0"/>
                <w:smallCaps w:val="0"/>
                <w:sz w:val="24"/>
                <w:lang w:val="en-US"/>
              </w:rPr>
              <w:t xml:space="preserve"> knowledge in the field of fish farming techniques, knows the bio-techniques of cultivation of selected fish and invertebrate species significant in aquaculture.</w:t>
            </w:r>
          </w:p>
        </w:tc>
        <w:tc>
          <w:tcPr>
            <w:tcW w:w="2268" w:type="dxa"/>
            <w:tcBorders>
              <w:top w:val="nil"/>
              <w:left w:val="nil"/>
              <w:bottom w:val="single" w:sz="4" w:space="0" w:color="000000"/>
              <w:right w:val="single" w:sz="4" w:space="0" w:color="000000"/>
            </w:tcBorders>
            <w:shd w:val="clear" w:color="auto" w:fill="auto"/>
            <w:vAlign w:val="center"/>
          </w:tcPr>
          <w:p w14:paraId="6FB056F9"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c>
          <w:tcPr>
            <w:tcW w:w="2161" w:type="dxa"/>
            <w:tcBorders>
              <w:top w:val="nil"/>
              <w:left w:val="nil"/>
              <w:bottom w:val="single" w:sz="4" w:space="0" w:color="000000"/>
              <w:right w:val="single" w:sz="4" w:space="0" w:color="000000"/>
            </w:tcBorders>
            <w:shd w:val="clear" w:color="auto" w:fill="auto"/>
            <w:vAlign w:val="center"/>
          </w:tcPr>
          <w:p w14:paraId="5B057B40"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r>
      <w:tr w:rsidR="00421BDB" w:rsidRPr="007F1B5E" w14:paraId="5DAE7F39" w14:textId="77777777" w:rsidTr="00AF609D">
        <w:trPr>
          <w:trHeight w:val="850"/>
        </w:trPr>
        <w:tc>
          <w:tcPr>
            <w:tcW w:w="1555" w:type="dxa"/>
            <w:tcBorders>
              <w:top w:val="nil"/>
              <w:left w:val="single" w:sz="4" w:space="0" w:color="000000"/>
              <w:bottom w:val="single" w:sz="4" w:space="0" w:color="000000"/>
              <w:right w:val="single" w:sz="4" w:space="0" w:color="000000"/>
            </w:tcBorders>
            <w:shd w:val="clear" w:color="auto" w:fill="auto"/>
            <w:vAlign w:val="center"/>
          </w:tcPr>
          <w:p w14:paraId="135E32E3"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AQF_1A_W05</w:t>
            </w:r>
          </w:p>
        </w:tc>
        <w:tc>
          <w:tcPr>
            <w:tcW w:w="8930" w:type="dxa"/>
            <w:tcBorders>
              <w:top w:val="nil"/>
              <w:left w:val="nil"/>
              <w:bottom w:val="single" w:sz="4" w:space="0" w:color="000000"/>
              <w:right w:val="single" w:sz="4" w:space="0" w:color="000000"/>
            </w:tcBorders>
            <w:shd w:val="clear" w:color="auto" w:fill="auto"/>
            <w:vAlign w:val="center"/>
          </w:tcPr>
          <w:p w14:paraId="1FD2E889"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has a profound knowledge in the field of taxonomy, biology, anatomy, and functioning of </w:t>
            </w:r>
            <w:proofErr w:type="spellStart"/>
            <w:r w:rsidRPr="00E46B45">
              <w:rPr>
                <w:rFonts w:asciiTheme="minorHAnsi" w:hAnsiTheme="minorHAnsi" w:cstheme="minorHAnsi"/>
                <w:b w:val="0"/>
                <w:smallCaps w:val="0"/>
                <w:sz w:val="24"/>
                <w:lang w:val="en-US"/>
              </w:rPr>
              <w:t>hydrobionts</w:t>
            </w:r>
            <w:proofErr w:type="spellEnd"/>
            <w:r w:rsidRPr="00E46B45">
              <w:rPr>
                <w:rFonts w:asciiTheme="minorHAnsi" w:hAnsiTheme="minorHAnsi" w:cstheme="minorHAnsi"/>
                <w:b w:val="0"/>
                <w:smallCaps w:val="0"/>
                <w:sz w:val="24"/>
                <w:lang w:val="en-US"/>
              </w:rPr>
              <w:t>, with special regard to species significant in aquaculture and in fisheries</w:t>
            </w:r>
          </w:p>
        </w:tc>
        <w:tc>
          <w:tcPr>
            <w:tcW w:w="2268" w:type="dxa"/>
            <w:tcBorders>
              <w:top w:val="nil"/>
              <w:left w:val="nil"/>
              <w:bottom w:val="single" w:sz="4" w:space="0" w:color="000000"/>
              <w:right w:val="single" w:sz="4" w:space="0" w:color="000000"/>
            </w:tcBorders>
            <w:shd w:val="clear" w:color="auto" w:fill="auto"/>
            <w:vAlign w:val="center"/>
          </w:tcPr>
          <w:p w14:paraId="792FA0D7"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c>
          <w:tcPr>
            <w:tcW w:w="2161" w:type="dxa"/>
            <w:tcBorders>
              <w:top w:val="nil"/>
              <w:left w:val="nil"/>
              <w:bottom w:val="single" w:sz="4" w:space="0" w:color="000000"/>
              <w:right w:val="single" w:sz="4" w:space="0" w:color="000000"/>
            </w:tcBorders>
            <w:shd w:val="clear" w:color="auto" w:fill="auto"/>
            <w:vAlign w:val="center"/>
          </w:tcPr>
          <w:p w14:paraId="333A467A"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446C761B" w14:textId="77777777" w:rsidTr="00AF609D">
        <w:trPr>
          <w:trHeight w:val="720"/>
        </w:trPr>
        <w:tc>
          <w:tcPr>
            <w:tcW w:w="1555" w:type="dxa"/>
            <w:tcBorders>
              <w:top w:val="nil"/>
              <w:left w:val="single" w:sz="4" w:space="0" w:color="000000"/>
              <w:bottom w:val="single" w:sz="4" w:space="0" w:color="000000"/>
              <w:right w:val="single" w:sz="4" w:space="0" w:color="000000"/>
            </w:tcBorders>
            <w:shd w:val="clear" w:color="auto" w:fill="auto"/>
            <w:vAlign w:val="center"/>
          </w:tcPr>
          <w:p w14:paraId="0A53A3CC"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AQF_1A_W06</w:t>
            </w:r>
          </w:p>
        </w:tc>
        <w:tc>
          <w:tcPr>
            <w:tcW w:w="8930" w:type="dxa"/>
            <w:tcBorders>
              <w:top w:val="nil"/>
              <w:left w:val="nil"/>
              <w:bottom w:val="single" w:sz="4" w:space="0" w:color="000000"/>
              <w:right w:val="single" w:sz="4" w:space="0" w:color="000000"/>
            </w:tcBorders>
            <w:shd w:val="clear" w:color="auto" w:fill="auto"/>
            <w:vAlign w:val="center"/>
          </w:tcPr>
          <w:p w14:paraId="45BF86C6"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Students knows the terminology used in genetics and knows the basic tools of genetic engineering used in the aquatic </w:t>
            </w:r>
            <w:proofErr w:type="gramStart"/>
            <w:r w:rsidRPr="00E46B45">
              <w:rPr>
                <w:rFonts w:asciiTheme="minorHAnsi" w:hAnsiTheme="minorHAnsi" w:cstheme="minorHAnsi"/>
                <w:b w:val="0"/>
                <w:smallCaps w:val="0"/>
                <w:sz w:val="24"/>
                <w:lang w:val="en-US"/>
              </w:rPr>
              <w:t>organisms</w:t>
            </w:r>
            <w:proofErr w:type="gramEnd"/>
            <w:r w:rsidRPr="00E46B45">
              <w:rPr>
                <w:rFonts w:asciiTheme="minorHAnsi" w:hAnsiTheme="minorHAnsi" w:cstheme="minorHAnsi"/>
                <w:b w:val="0"/>
                <w:smallCaps w:val="0"/>
                <w:sz w:val="24"/>
                <w:lang w:val="en-US"/>
              </w:rPr>
              <w:t xml:space="preserve"> cultivation</w:t>
            </w:r>
          </w:p>
        </w:tc>
        <w:tc>
          <w:tcPr>
            <w:tcW w:w="2268" w:type="dxa"/>
            <w:tcBorders>
              <w:top w:val="nil"/>
              <w:left w:val="nil"/>
              <w:bottom w:val="single" w:sz="4" w:space="0" w:color="000000"/>
              <w:right w:val="single" w:sz="4" w:space="0" w:color="000000"/>
            </w:tcBorders>
            <w:shd w:val="clear" w:color="auto" w:fill="auto"/>
            <w:vAlign w:val="center"/>
          </w:tcPr>
          <w:p w14:paraId="5FA24693"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c>
          <w:tcPr>
            <w:tcW w:w="2161" w:type="dxa"/>
            <w:tcBorders>
              <w:top w:val="nil"/>
              <w:left w:val="nil"/>
              <w:bottom w:val="single" w:sz="4" w:space="0" w:color="000000"/>
              <w:right w:val="single" w:sz="4" w:space="0" w:color="000000"/>
            </w:tcBorders>
            <w:shd w:val="clear" w:color="auto" w:fill="auto"/>
            <w:vAlign w:val="center"/>
          </w:tcPr>
          <w:p w14:paraId="6F7A5DC6"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4816C344" w14:textId="77777777" w:rsidTr="00AF609D">
        <w:trPr>
          <w:trHeight w:val="715"/>
        </w:trPr>
        <w:tc>
          <w:tcPr>
            <w:tcW w:w="1555" w:type="dxa"/>
            <w:tcBorders>
              <w:top w:val="nil"/>
              <w:left w:val="single" w:sz="4" w:space="0" w:color="000000"/>
              <w:bottom w:val="single" w:sz="4" w:space="0" w:color="000000"/>
              <w:right w:val="single" w:sz="4" w:space="0" w:color="000000"/>
            </w:tcBorders>
            <w:shd w:val="clear" w:color="auto" w:fill="auto"/>
            <w:vAlign w:val="center"/>
          </w:tcPr>
          <w:p w14:paraId="0FFBC958"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AQF_1A_W07</w:t>
            </w:r>
          </w:p>
        </w:tc>
        <w:tc>
          <w:tcPr>
            <w:tcW w:w="8930" w:type="dxa"/>
            <w:tcBorders>
              <w:top w:val="nil"/>
              <w:left w:val="nil"/>
              <w:bottom w:val="single" w:sz="4" w:space="0" w:color="000000"/>
              <w:right w:val="single" w:sz="4" w:space="0" w:color="000000"/>
            </w:tcBorders>
            <w:shd w:val="clear" w:color="auto" w:fill="auto"/>
            <w:vAlign w:val="center"/>
          </w:tcPr>
          <w:p w14:paraId="4967FF26"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Student has a general knowledge in the field of nutrients and knows the basis of the nutrition physiology of aquatic organisms. Student has a basic knowledge in the field of methods of feed production for aquatic organisms.</w:t>
            </w:r>
          </w:p>
        </w:tc>
        <w:tc>
          <w:tcPr>
            <w:tcW w:w="2268" w:type="dxa"/>
            <w:tcBorders>
              <w:top w:val="nil"/>
              <w:left w:val="nil"/>
              <w:bottom w:val="single" w:sz="4" w:space="0" w:color="000000"/>
              <w:right w:val="single" w:sz="4" w:space="0" w:color="000000"/>
            </w:tcBorders>
            <w:shd w:val="clear" w:color="auto" w:fill="auto"/>
            <w:vAlign w:val="center"/>
          </w:tcPr>
          <w:p w14:paraId="35B427E7"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c>
          <w:tcPr>
            <w:tcW w:w="2161" w:type="dxa"/>
            <w:tcBorders>
              <w:top w:val="nil"/>
              <w:left w:val="nil"/>
              <w:bottom w:val="single" w:sz="4" w:space="0" w:color="000000"/>
              <w:right w:val="single" w:sz="4" w:space="0" w:color="000000"/>
            </w:tcBorders>
            <w:shd w:val="clear" w:color="auto" w:fill="auto"/>
            <w:vAlign w:val="center"/>
          </w:tcPr>
          <w:p w14:paraId="5B6B8D40"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381A20DD" w14:textId="77777777" w:rsidTr="00AF609D">
        <w:trPr>
          <w:trHeight w:val="850"/>
        </w:trPr>
        <w:tc>
          <w:tcPr>
            <w:tcW w:w="1555" w:type="dxa"/>
            <w:tcBorders>
              <w:top w:val="nil"/>
              <w:left w:val="single" w:sz="4" w:space="0" w:color="000000"/>
              <w:bottom w:val="single" w:sz="4" w:space="0" w:color="000000"/>
              <w:right w:val="single" w:sz="4" w:space="0" w:color="000000"/>
            </w:tcBorders>
            <w:shd w:val="clear" w:color="auto" w:fill="auto"/>
            <w:vAlign w:val="center"/>
          </w:tcPr>
          <w:p w14:paraId="2C4DDA93"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AQF_1A_W08</w:t>
            </w:r>
          </w:p>
        </w:tc>
        <w:tc>
          <w:tcPr>
            <w:tcW w:w="8930" w:type="dxa"/>
            <w:tcBorders>
              <w:top w:val="nil"/>
              <w:left w:val="nil"/>
              <w:bottom w:val="single" w:sz="4" w:space="0" w:color="000000"/>
              <w:right w:val="single" w:sz="4" w:space="0" w:color="000000"/>
            </w:tcBorders>
            <w:shd w:val="clear" w:color="auto" w:fill="auto"/>
            <w:vAlign w:val="center"/>
          </w:tcPr>
          <w:p w14:paraId="41C70F32"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has </w:t>
            </w:r>
            <w:proofErr w:type="gramStart"/>
            <w:r w:rsidRPr="00E46B45">
              <w:rPr>
                <w:rFonts w:asciiTheme="minorHAnsi" w:hAnsiTheme="minorHAnsi" w:cstheme="minorHAnsi"/>
                <w:b w:val="0"/>
                <w:smallCaps w:val="0"/>
                <w:sz w:val="24"/>
                <w:lang w:val="en-US"/>
              </w:rPr>
              <w:t>a</w:t>
            </w:r>
            <w:proofErr w:type="gramEnd"/>
            <w:r w:rsidRPr="00E46B45">
              <w:rPr>
                <w:rFonts w:asciiTheme="minorHAnsi" w:hAnsiTheme="minorHAnsi" w:cstheme="minorHAnsi"/>
                <w:b w:val="0"/>
                <w:smallCaps w:val="0"/>
                <w:sz w:val="24"/>
                <w:lang w:val="en-US"/>
              </w:rPr>
              <w:t xml:space="preserve"> knowledge in the field of breeding techniques of aquatic organisms. Student has </w:t>
            </w:r>
            <w:proofErr w:type="gramStart"/>
            <w:r w:rsidRPr="00E46B45">
              <w:rPr>
                <w:rFonts w:asciiTheme="minorHAnsi" w:hAnsiTheme="minorHAnsi" w:cstheme="minorHAnsi"/>
                <w:b w:val="0"/>
                <w:smallCaps w:val="0"/>
                <w:sz w:val="24"/>
                <w:lang w:val="en-US"/>
              </w:rPr>
              <w:t>a</w:t>
            </w:r>
            <w:proofErr w:type="gramEnd"/>
            <w:r w:rsidRPr="00E46B45">
              <w:rPr>
                <w:rFonts w:asciiTheme="minorHAnsi" w:hAnsiTheme="minorHAnsi" w:cstheme="minorHAnsi"/>
                <w:b w:val="0"/>
                <w:smallCaps w:val="0"/>
                <w:sz w:val="24"/>
                <w:lang w:val="en-US"/>
              </w:rPr>
              <w:t xml:space="preserve"> knowledge in the field of breeding biotechnology and rearing of fish juveniles in the natural and artificial conditions.</w:t>
            </w:r>
          </w:p>
        </w:tc>
        <w:tc>
          <w:tcPr>
            <w:tcW w:w="2268" w:type="dxa"/>
            <w:tcBorders>
              <w:top w:val="nil"/>
              <w:left w:val="nil"/>
              <w:bottom w:val="single" w:sz="4" w:space="0" w:color="000000"/>
              <w:right w:val="single" w:sz="4" w:space="0" w:color="000000"/>
            </w:tcBorders>
            <w:shd w:val="clear" w:color="auto" w:fill="auto"/>
            <w:vAlign w:val="center"/>
          </w:tcPr>
          <w:p w14:paraId="0C9ECA2F"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c>
          <w:tcPr>
            <w:tcW w:w="2161" w:type="dxa"/>
            <w:tcBorders>
              <w:top w:val="nil"/>
              <w:left w:val="nil"/>
              <w:bottom w:val="single" w:sz="4" w:space="0" w:color="000000"/>
              <w:right w:val="single" w:sz="4" w:space="0" w:color="000000"/>
            </w:tcBorders>
            <w:shd w:val="clear" w:color="auto" w:fill="auto"/>
            <w:vAlign w:val="center"/>
          </w:tcPr>
          <w:p w14:paraId="42BF1875"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536FC0CC" w14:textId="77777777" w:rsidTr="00AF609D">
        <w:trPr>
          <w:trHeight w:val="680"/>
        </w:trPr>
        <w:tc>
          <w:tcPr>
            <w:tcW w:w="1555" w:type="dxa"/>
            <w:tcBorders>
              <w:top w:val="nil"/>
              <w:left w:val="single" w:sz="4" w:space="0" w:color="000000"/>
              <w:bottom w:val="single" w:sz="4" w:space="0" w:color="000000"/>
              <w:right w:val="single" w:sz="4" w:space="0" w:color="000000"/>
            </w:tcBorders>
            <w:shd w:val="clear" w:color="auto" w:fill="auto"/>
            <w:vAlign w:val="center"/>
          </w:tcPr>
          <w:p w14:paraId="5D6B8863"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AQF_1A_W09</w:t>
            </w:r>
          </w:p>
        </w:tc>
        <w:tc>
          <w:tcPr>
            <w:tcW w:w="8930" w:type="dxa"/>
            <w:tcBorders>
              <w:top w:val="nil"/>
              <w:left w:val="nil"/>
              <w:bottom w:val="single" w:sz="4" w:space="0" w:color="000000"/>
              <w:right w:val="single" w:sz="4" w:space="0" w:color="000000"/>
            </w:tcBorders>
            <w:shd w:val="clear" w:color="auto" w:fill="auto"/>
            <w:vAlign w:val="center"/>
          </w:tcPr>
          <w:p w14:paraId="015C3076"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Student has the basic knowledge about the human physiology, aquatic environment, diving equipment and rules for save scuba diving. The student has the basic knowledge about the underwater monitoring and using the scuba diving in fisheries and tourism.</w:t>
            </w:r>
          </w:p>
        </w:tc>
        <w:tc>
          <w:tcPr>
            <w:tcW w:w="2268" w:type="dxa"/>
            <w:tcBorders>
              <w:top w:val="nil"/>
              <w:left w:val="nil"/>
              <w:bottom w:val="single" w:sz="4" w:space="0" w:color="000000"/>
              <w:right w:val="single" w:sz="4" w:space="0" w:color="000000"/>
            </w:tcBorders>
            <w:shd w:val="clear" w:color="auto" w:fill="auto"/>
            <w:vAlign w:val="center"/>
          </w:tcPr>
          <w:p w14:paraId="48BBC0F6"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c>
          <w:tcPr>
            <w:tcW w:w="2161" w:type="dxa"/>
            <w:tcBorders>
              <w:top w:val="nil"/>
              <w:left w:val="nil"/>
              <w:bottom w:val="single" w:sz="4" w:space="0" w:color="000000"/>
              <w:right w:val="single" w:sz="4" w:space="0" w:color="000000"/>
            </w:tcBorders>
            <w:shd w:val="clear" w:color="auto" w:fill="auto"/>
            <w:vAlign w:val="center"/>
          </w:tcPr>
          <w:p w14:paraId="65E669A5"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4BE41943" w14:textId="77777777" w:rsidTr="00AF609D">
        <w:trPr>
          <w:trHeight w:val="680"/>
        </w:trPr>
        <w:tc>
          <w:tcPr>
            <w:tcW w:w="1555" w:type="dxa"/>
            <w:tcBorders>
              <w:top w:val="nil"/>
              <w:left w:val="single" w:sz="4" w:space="0" w:color="000000"/>
              <w:bottom w:val="single" w:sz="4" w:space="0" w:color="000000"/>
              <w:right w:val="single" w:sz="4" w:space="0" w:color="000000"/>
            </w:tcBorders>
            <w:shd w:val="clear" w:color="auto" w:fill="auto"/>
            <w:vAlign w:val="center"/>
          </w:tcPr>
          <w:p w14:paraId="0144347F"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AQF_1A_W10</w:t>
            </w:r>
          </w:p>
        </w:tc>
        <w:tc>
          <w:tcPr>
            <w:tcW w:w="8930" w:type="dxa"/>
            <w:tcBorders>
              <w:top w:val="nil"/>
              <w:left w:val="nil"/>
              <w:bottom w:val="single" w:sz="4" w:space="0" w:color="000000"/>
              <w:right w:val="single" w:sz="4" w:space="0" w:color="000000"/>
            </w:tcBorders>
            <w:shd w:val="clear" w:color="auto" w:fill="auto"/>
            <w:vAlign w:val="center"/>
          </w:tcPr>
          <w:p w14:paraId="309E8C35"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is able to define a </w:t>
            </w:r>
            <w:proofErr w:type="gramStart"/>
            <w:r w:rsidRPr="00E46B45">
              <w:rPr>
                <w:rFonts w:asciiTheme="minorHAnsi" w:hAnsiTheme="minorHAnsi" w:cstheme="minorHAnsi"/>
                <w:b w:val="0"/>
                <w:smallCaps w:val="0"/>
                <w:sz w:val="24"/>
                <w:lang w:val="en-US"/>
              </w:rPr>
              <w:t>factors</w:t>
            </w:r>
            <w:proofErr w:type="gramEnd"/>
            <w:r w:rsidRPr="00E46B45">
              <w:rPr>
                <w:rFonts w:asciiTheme="minorHAnsi" w:hAnsiTheme="minorHAnsi" w:cstheme="minorHAnsi"/>
                <w:b w:val="0"/>
                <w:smallCaps w:val="0"/>
                <w:sz w:val="24"/>
                <w:lang w:val="en-US"/>
              </w:rPr>
              <w:t xml:space="preserve"> conditioning the spread and persistence of parasites in different groups of aquatic organisms. Student has knowledge of the current parasitological diagnostics and appropriate hygiene standards used in the acquisition and production of aquatic food.</w:t>
            </w:r>
          </w:p>
        </w:tc>
        <w:tc>
          <w:tcPr>
            <w:tcW w:w="2268" w:type="dxa"/>
            <w:tcBorders>
              <w:top w:val="nil"/>
              <w:left w:val="nil"/>
              <w:bottom w:val="single" w:sz="4" w:space="0" w:color="000000"/>
              <w:right w:val="single" w:sz="4" w:space="0" w:color="000000"/>
            </w:tcBorders>
            <w:shd w:val="clear" w:color="auto" w:fill="auto"/>
            <w:vAlign w:val="center"/>
          </w:tcPr>
          <w:p w14:paraId="4D759D34"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c>
          <w:tcPr>
            <w:tcW w:w="2161" w:type="dxa"/>
            <w:tcBorders>
              <w:top w:val="nil"/>
              <w:left w:val="nil"/>
              <w:bottom w:val="single" w:sz="4" w:space="0" w:color="000000"/>
              <w:right w:val="single" w:sz="4" w:space="0" w:color="000000"/>
            </w:tcBorders>
            <w:shd w:val="clear" w:color="auto" w:fill="auto"/>
            <w:vAlign w:val="center"/>
          </w:tcPr>
          <w:p w14:paraId="341CB1F7"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5BD316A6" w14:textId="77777777" w:rsidTr="00AF609D">
        <w:trPr>
          <w:trHeight w:val="567"/>
        </w:trPr>
        <w:tc>
          <w:tcPr>
            <w:tcW w:w="1555" w:type="dxa"/>
            <w:tcBorders>
              <w:top w:val="nil"/>
              <w:left w:val="single" w:sz="4" w:space="0" w:color="000000"/>
              <w:bottom w:val="single" w:sz="4" w:space="0" w:color="000000"/>
              <w:right w:val="single" w:sz="4" w:space="0" w:color="000000"/>
            </w:tcBorders>
            <w:shd w:val="clear" w:color="auto" w:fill="auto"/>
            <w:vAlign w:val="center"/>
          </w:tcPr>
          <w:p w14:paraId="08A9F297"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lastRenderedPageBreak/>
              <w:t>AQF_1A_W11</w:t>
            </w:r>
          </w:p>
        </w:tc>
        <w:tc>
          <w:tcPr>
            <w:tcW w:w="8930" w:type="dxa"/>
            <w:tcBorders>
              <w:top w:val="nil"/>
              <w:left w:val="nil"/>
              <w:bottom w:val="single" w:sz="4" w:space="0" w:color="000000"/>
              <w:right w:val="single" w:sz="4" w:space="0" w:color="000000"/>
            </w:tcBorders>
            <w:shd w:val="clear" w:color="auto" w:fill="auto"/>
            <w:vAlign w:val="center"/>
          </w:tcPr>
          <w:p w14:paraId="7ACC36C3"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Student has a basic knowledge in the field of distribution and amount of biological aquatic resources, and methods of their estimation. Student has a basic knowledge in the field of fishing techniques used in the marine and freshwater fisheries.</w:t>
            </w:r>
          </w:p>
        </w:tc>
        <w:tc>
          <w:tcPr>
            <w:tcW w:w="2268" w:type="dxa"/>
            <w:tcBorders>
              <w:top w:val="nil"/>
              <w:left w:val="nil"/>
              <w:bottom w:val="single" w:sz="4" w:space="0" w:color="000000"/>
              <w:right w:val="single" w:sz="4" w:space="0" w:color="000000"/>
            </w:tcBorders>
            <w:shd w:val="clear" w:color="auto" w:fill="auto"/>
            <w:vAlign w:val="center"/>
          </w:tcPr>
          <w:p w14:paraId="075DC19E"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c>
          <w:tcPr>
            <w:tcW w:w="2161" w:type="dxa"/>
            <w:tcBorders>
              <w:top w:val="nil"/>
              <w:left w:val="nil"/>
              <w:bottom w:val="single" w:sz="4" w:space="0" w:color="000000"/>
              <w:right w:val="single" w:sz="4" w:space="0" w:color="000000"/>
            </w:tcBorders>
            <w:shd w:val="clear" w:color="auto" w:fill="auto"/>
            <w:vAlign w:val="center"/>
          </w:tcPr>
          <w:p w14:paraId="32D977BB"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5213A653" w14:textId="77777777" w:rsidTr="00AF609D">
        <w:trPr>
          <w:trHeight w:val="567"/>
        </w:trPr>
        <w:tc>
          <w:tcPr>
            <w:tcW w:w="1555" w:type="dxa"/>
            <w:tcBorders>
              <w:top w:val="nil"/>
              <w:left w:val="single" w:sz="4" w:space="0" w:color="000000"/>
              <w:bottom w:val="single" w:sz="4" w:space="0" w:color="000000"/>
              <w:right w:val="single" w:sz="4" w:space="0" w:color="000000"/>
            </w:tcBorders>
            <w:shd w:val="clear" w:color="auto" w:fill="auto"/>
            <w:vAlign w:val="center"/>
          </w:tcPr>
          <w:p w14:paraId="4C18D6B7"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AQF_1A_W12</w:t>
            </w:r>
          </w:p>
        </w:tc>
        <w:tc>
          <w:tcPr>
            <w:tcW w:w="8930" w:type="dxa"/>
            <w:tcBorders>
              <w:top w:val="nil"/>
              <w:left w:val="nil"/>
              <w:bottom w:val="single" w:sz="4" w:space="0" w:color="000000"/>
              <w:right w:val="single" w:sz="4" w:space="0" w:color="000000"/>
            </w:tcBorders>
            <w:shd w:val="clear" w:color="auto" w:fill="auto"/>
            <w:vAlign w:val="center"/>
          </w:tcPr>
          <w:p w14:paraId="6FF20058"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Student knows the most important diseases caused by various groups of pathogens, occurring in in aquatic vertebrates and vertebrates. Student knows the reservoirs and transmission routes of viruses, bacteria and parasites in the aquatic environment and the methods of their elimination. She/he indicates possible health effects related to their presence.</w:t>
            </w:r>
          </w:p>
        </w:tc>
        <w:tc>
          <w:tcPr>
            <w:tcW w:w="2268" w:type="dxa"/>
            <w:tcBorders>
              <w:top w:val="nil"/>
              <w:left w:val="nil"/>
              <w:bottom w:val="single" w:sz="4" w:space="0" w:color="000000"/>
              <w:right w:val="single" w:sz="4" w:space="0" w:color="000000"/>
            </w:tcBorders>
            <w:shd w:val="clear" w:color="auto" w:fill="auto"/>
            <w:vAlign w:val="center"/>
          </w:tcPr>
          <w:p w14:paraId="32043651"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c>
          <w:tcPr>
            <w:tcW w:w="2161" w:type="dxa"/>
            <w:tcBorders>
              <w:top w:val="nil"/>
              <w:left w:val="nil"/>
              <w:bottom w:val="single" w:sz="4" w:space="0" w:color="000000"/>
              <w:right w:val="single" w:sz="4" w:space="0" w:color="000000"/>
            </w:tcBorders>
            <w:shd w:val="clear" w:color="auto" w:fill="auto"/>
            <w:vAlign w:val="center"/>
          </w:tcPr>
          <w:p w14:paraId="66A48F20"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673FD8DD" w14:textId="77777777" w:rsidTr="00AF609D">
        <w:trPr>
          <w:trHeight w:val="567"/>
        </w:trPr>
        <w:tc>
          <w:tcPr>
            <w:tcW w:w="1555" w:type="dxa"/>
            <w:tcBorders>
              <w:top w:val="nil"/>
              <w:left w:val="single" w:sz="4" w:space="0" w:color="000000"/>
              <w:bottom w:val="single" w:sz="4" w:space="0" w:color="000000"/>
              <w:right w:val="single" w:sz="4" w:space="0" w:color="000000"/>
            </w:tcBorders>
            <w:shd w:val="clear" w:color="auto" w:fill="auto"/>
            <w:vAlign w:val="center"/>
          </w:tcPr>
          <w:p w14:paraId="56E0A6FA"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AQF_1A_W13</w:t>
            </w:r>
          </w:p>
        </w:tc>
        <w:tc>
          <w:tcPr>
            <w:tcW w:w="8930" w:type="dxa"/>
            <w:tcBorders>
              <w:top w:val="nil"/>
              <w:left w:val="nil"/>
              <w:bottom w:val="single" w:sz="4" w:space="0" w:color="000000"/>
              <w:right w:val="single" w:sz="4" w:space="0" w:color="000000"/>
            </w:tcBorders>
            <w:shd w:val="clear" w:color="auto" w:fill="auto"/>
            <w:vAlign w:val="center"/>
          </w:tcPr>
          <w:p w14:paraId="0372A316"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Student has a basic knowledge in the field of economics and business management, environmental management as well as intellectual property protection and patent law.</w:t>
            </w:r>
          </w:p>
        </w:tc>
        <w:tc>
          <w:tcPr>
            <w:tcW w:w="2268" w:type="dxa"/>
            <w:tcBorders>
              <w:top w:val="nil"/>
              <w:left w:val="nil"/>
              <w:bottom w:val="single" w:sz="4" w:space="0" w:color="000000"/>
              <w:right w:val="single" w:sz="4" w:space="0" w:color="000000"/>
            </w:tcBorders>
            <w:shd w:val="clear" w:color="auto" w:fill="auto"/>
            <w:vAlign w:val="center"/>
          </w:tcPr>
          <w:p w14:paraId="5FE7236F"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P6S_WK</w:t>
            </w:r>
          </w:p>
        </w:tc>
        <w:tc>
          <w:tcPr>
            <w:tcW w:w="2161" w:type="dxa"/>
            <w:tcBorders>
              <w:top w:val="nil"/>
              <w:left w:val="nil"/>
              <w:bottom w:val="single" w:sz="4" w:space="0" w:color="000000"/>
              <w:right w:val="single" w:sz="4" w:space="0" w:color="000000"/>
            </w:tcBorders>
            <w:shd w:val="clear" w:color="auto" w:fill="auto"/>
            <w:vAlign w:val="center"/>
          </w:tcPr>
          <w:p w14:paraId="41474C1D"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r>
      <w:tr w:rsidR="00421BDB" w:rsidRPr="007F1B5E" w14:paraId="0C291AC9" w14:textId="77777777" w:rsidTr="00AF609D">
        <w:trPr>
          <w:trHeight w:val="567"/>
        </w:trPr>
        <w:tc>
          <w:tcPr>
            <w:tcW w:w="1555" w:type="dxa"/>
            <w:tcBorders>
              <w:top w:val="nil"/>
              <w:left w:val="single" w:sz="4" w:space="0" w:color="000000"/>
              <w:bottom w:val="single" w:sz="4" w:space="0" w:color="000000"/>
              <w:right w:val="single" w:sz="4" w:space="0" w:color="000000"/>
            </w:tcBorders>
            <w:shd w:val="clear" w:color="auto" w:fill="auto"/>
            <w:vAlign w:val="center"/>
          </w:tcPr>
          <w:p w14:paraId="176F7872"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AQF_1A_W14</w:t>
            </w:r>
          </w:p>
        </w:tc>
        <w:tc>
          <w:tcPr>
            <w:tcW w:w="8930" w:type="dxa"/>
            <w:tcBorders>
              <w:top w:val="nil"/>
              <w:left w:val="nil"/>
              <w:bottom w:val="single" w:sz="4" w:space="0" w:color="000000"/>
              <w:right w:val="single" w:sz="4" w:space="0" w:color="000000"/>
            </w:tcBorders>
            <w:shd w:val="clear" w:color="auto" w:fill="auto"/>
            <w:vAlign w:val="center"/>
          </w:tcPr>
          <w:p w14:paraId="2A6C5EF1"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knows the general rules of creation and the individual entrepreneurship development. 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use the legal norms in practice.</w:t>
            </w:r>
          </w:p>
        </w:tc>
        <w:tc>
          <w:tcPr>
            <w:tcW w:w="2268" w:type="dxa"/>
            <w:tcBorders>
              <w:top w:val="nil"/>
              <w:left w:val="nil"/>
              <w:bottom w:val="single" w:sz="4" w:space="0" w:color="000000"/>
              <w:right w:val="single" w:sz="4" w:space="0" w:color="000000"/>
            </w:tcBorders>
            <w:shd w:val="clear" w:color="auto" w:fill="auto"/>
            <w:vAlign w:val="center"/>
          </w:tcPr>
          <w:p w14:paraId="1A831FDD"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P6S_WK</w:t>
            </w:r>
          </w:p>
        </w:tc>
        <w:tc>
          <w:tcPr>
            <w:tcW w:w="2161" w:type="dxa"/>
            <w:tcBorders>
              <w:top w:val="nil"/>
              <w:left w:val="nil"/>
              <w:bottom w:val="single" w:sz="4" w:space="0" w:color="000000"/>
              <w:right w:val="single" w:sz="4" w:space="0" w:color="000000"/>
            </w:tcBorders>
            <w:shd w:val="clear" w:color="auto" w:fill="auto"/>
            <w:vAlign w:val="center"/>
          </w:tcPr>
          <w:p w14:paraId="336A32BC"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5FC8BD12" w14:textId="77777777" w:rsidTr="00AF609D">
        <w:trPr>
          <w:trHeight w:val="567"/>
        </w:trPr>
        <w:tc>
          <w:tcPr>
            <w:tcW w:w="1555" w:type="dxa"/>
            <w:tcBorders>
              <w:top w:val="nil"/>
              <w:left w:val="single" w:sz="4" w:space="0" w:color="000000"/>
              <w:bottom w:val="single" w:sz="4" w:space="0" w:color="000000"/>
              <w:right w:val="single" w:sz="4" w:space="0" w:color="000000"/>
            </w:tcBorders>
            <w:shd w:val="clear" w:color="auto" w:fill="auto"/>
            <w:vAlign w:val="center"/>
          </w:tcPr>
          <w:p w14:paraId="1FF5453F"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AQF_1A_W15</w:t>
            </w:r>
          </w:p>
        </w:tc>
        <w:tc>
          <w:tcPr>
            <w:tcW w:w="8930" w:type="dxa"/>
            <w:tcBorders>
              <w:top w:val="nil"/>
              <w:left w:val="nil"/>
              <w:bottom w:val="single" w:sz="4" w:space="0" w:color="000000"/>
              <w:right w:val="single" w:sz="4" w:space="0" w:color="000000"/>
            </w:tcBorders>
            <w:shd w:val="clear" w:color="auto" w:fill="auto"/>
            <w:vAlign w:val="center"/>
          </w:tcPr>
          <w:p w14:paraId="1F6E4C85"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Student knows the technological properties of waterborne raw materials. Student knows basics of preservation and processing the raw materials.</w:t>
            </w:r>
          </w:p>
        </w:tc>
        <w:tc>
          <w:tcPr>
            <w:tcW w:w="2268" w:type="dxa"/>
            <w:tcBorders>
              <w:top w:val="nil"/>
              <w:left w:val="nil"/>
              <w:bottom w:val="single" w:sz="4" w:space="0" w:color="000000"/>
              <w:right w:val="single" w:sz="4" w:space="0" w:color="000000"/>
            </w:tcBorders>
            <w:shd w:val="clear" w:color="auto" w:fill="auto"/>
            <w:vAlign w:val="center"/>
          </w:tcPr>
          <w:p w14:paraId="657A3A7E"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P6S_WG</w:t>
            </w:r>
          </w:p>
        </w:tc>
        <w:tc>
          <w:tcPr>
            <w:tcW w:w="2161" w:type="dxa"/>
            <w:tcBorders>
              <w:top w:val="nil"/>
              <w:left w:val="nil"/>
              <w:bottom w:val="single" w:sz="4" w:space="0" w:color="000000"/>
              <w:right w:val="single" w:sz="4" w:space="0" w:color="000000"/>
            </w:tcBorders>
            <w:shd w:val="clear" w:color="auto" w:fill="auto"/>
            <w:vAlign w:val="center"/>
          </w:tcPr>
          <w:p w14:paraId="1D22EC1C"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67D72B71" w14:textId="77777777" w:rsidTr="00AF609D">
        <w:trPr>
          <w:trHeight w:val="567"/>
        </w:trPr>
        <w:tc>
          <w:tcPr>
            <w:tcW w:w="1555" w:type="dxa"/>
            <w:tcBorders>
              <w:top w:val="nil"/>
              <w:left w:val="single" w:sz="4" w:space="0" w:color="000000"/>
              <w:bottom w:val="single" w:sz="4" w:space="0" w:color="000000"/>
              <w:right w:val="single" w:sz="4" w:space="0" w:color="000000"/>
            </w:tcBorders>
            <w:shd w:val="clear" w:color="auto" w:fill="auto"/>
            <w:vAlign w:val="center"/>
          </w:tcPr>
          <w:p w14:paraId="330A3FA5"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AQF_1A_W16</w:t>
            </w:r>
          </w:p>
        </w:tc>
        <w:tc>
          <w:tcPr>
            <w:tcW w:w="8930" w:type="dxa"/>
            <w:tcBorders>
              <w:top w:val="nil"/>
              <w:left w:val="nil"/>
              <w:bottom w:val="single" w:sz="4" w:space="0" w:color="000000"/>
              <w:right w:val="single" w:sz="4" w:space="0" w:color="000000"/>
            </w:tcBorders>
            <w:shd w:val="clear" w:color="auto" w:fill="auto"/>
            <w:vAlign w:val="center"/>
          </w:tcPr>
          <w:p w14:paraId="2B386A32"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Student has a basic knowledge of the non-technical aspects (</w:t>
            </w:r>
            <w:proofErr w:type="gramStart"/>
            <w:r w:rsidRPr="00E46B45">
              <w:rPr>
                <w:rFonts w:asciiTheme="minorHAnsi" w:hAnsiTheme="minorHAnsi" w:cstheme="minorHAnsi"/>
                <w:b w:val="0"/>
                <w:smallCaps w:val="0"/>
                <w:sz w:val="24"/>
                <w:lang w:val="en-US"/>
              </w:rPr>
              <w:t>e.g.</w:t>
            </w:r>
            <w:proofErr w:type="gramEnd"/>
            <w:r w:rsidRPr="00E46B45">
              <w:rPr>
                <w:rFonts w:asciiTheme="minorHAnsi" w:hAnsiTheme="minorHAnsi" w:cstheme="minorHAnsi"/>
                <w:b w:val="0"/>
                <w:smallCaps w:val="0"/>
                <w:sz w:val="24"/>
                <w:lang w:val="en-US"/>
              </w:rPr>
              <w:t xml:space="preserve"> environmental, economic, policy) in the engineering tasks. Student knows basic HSW rules in the aquaculture and fisheries.</w:t>
            </w:r>
          </w:p>
        </w:tc>
        <w:tc>
          <w:tcPr>
            <w:tcW w:w="2268" w:type="dxa"/>
            <w:tcBorders>
              <w:top w:val="nil"/>
              <w:left w:val="nil"/>
              <w:bottom w:val="single" w:sz="4" w:space="0" w:color="000000"/>
              <w:right w:val="single" w:sz="4" w:space="0" w:color="000000"/>
            </w:tcBorders>
            <w:shd w:val="clear" w:color="auto" w:fill="auto"/>
            <w:vAlign w:val="center"/>
          </w:tcPr>
          <w:p w14:paraId="2E4EBE0E"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P6S_WK</w:t>
            </w:r>
          </w:p>
        </w:tc>
        <w:tc>
          <w:tcPr>
            <w:tcW w:w="2161" w:type="dxa"/>
            <w:tcBorders>
              <w:top w:val="nil"/>
              <w:left w:val="nil"/>
              <w:bottom w:val="single" w:sz="4" w:space="0" w:color="000000"/>
              <w:right w:val="single" w:sz="4" w:space="0" w:color="000000"/>
            </w:tcBorders>
            <w:shd w:val="clear" w:color="auto" w:fill="auto"/>
            <w:vAlign w:val="center"/>
          </w:tcPr>
          <w:p w14:paraId="1DDDFA47"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P6S_WK</w:t>
            </w:r>
          </w:p>
        </w:tc>
      </w:tr>
      <w:tr w:rsidR="00421BDB" w:rsidRPr="007F1B5E" w14:paraId="47576A2C" w14:textId="77777777" w:rsidTr="00AF609D">
        <w:trPr>
          <w:trHeight w:val="567"/>
        </w:trPr>
        <w:tc>
          <w:tcPr>
            <w:tcW w:w="1555" w:type="dxa"/>
            <w:tcBorders>
              <w:top w:val="nil"/>
              <w:left w:val="single" w:sz="4" w:space="0" w:color="000000"/>
              <w:bottom w:val="single" w:sz="4" w:space="0" w:color="000000"/>
              <w:right w:val="single" w:sz="4" w:space="0" w:color="000000"/>
            </w:tcBorders>
            <w:shd w:val="clear" w:color="auto" w:fill="auto"/>
            <w:vAlign w:val="center"/>
          </w:tcPr>
          <w:p w14:paraId="44AA69FD"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AQF_1A_W17</w:t>
            </w:r>
          </w:p>
        </w:tc>
        <w:tc>
          <w:tcPr>
            <w:tcW w:w="8930" w:type="dxa"/>
            <w:tcBorders>
              <w:top w:val="nil"/>
              <w:left w:val="nil"/>
              <w:bottom w:val="single" w:sz="4" w:space="0" w:color="000000"/>
              <w:right w:val="single" w:sz="4" w:space="0" w:color="000000"/>
            </w:tcBorders>
            <w:shd w:val="clear" w:color="auto" w:fill="auto"/>
            <w:vAlign w:val="center"/>
          </w:tcPr>
          <w:p w14:paraId="58B0E3E1"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Student knows the principles of philosophy, with special regards to philosophy of nature. Students knows the ethical rules in the scientific research.</w:t>
            </w:r>
          </w:p>
        </w:tc>
        <w:tc>
          <w:tcPr>
            <w:tcW w:w="2268" w:type="dxa"/>
            <w:tcBorders>
              <w:top w:val="nil"/>
              <w:left w:val="nil"/>
              <w:bottom w:val="single" w:sz="4" w:space="0" w:color="000000"/>
              <w:right w:val="single" w:sz="4" w:space="0" w:color="000000"/>
            </w:tcBorders>
            <w:shd w:val="clear" w:color="auto" w:fill="auto"/>
            <w:vAlign w:val="center"/>
          </w:tcPr>
          <w:p w14:paraId="152307D5"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P6S_WK</w:t>
            </w:r>
          </w:p>
        </w:tc>
        <w:tc>
          <w:tcPr>
            <w:tcW w:w="2161" w:type="dxa"/>
            <w:tcBorders>
              <w:top w:val="nil"/>
              <w:left w:val="nil"/>
              <w:bottom w:val="single" w:sz="4" w:space="0" w:color="000000"/>
              <w:right w:val="single" w:sz="4" w:space="0" w:color="000000"/>
            </w:tcBorders>
            <w:shd w:val="clear" w:color="auto" w:fill="auto"/>
            <w:vAlign w:val="center"/>
          </w:tcPr>
          <w:p w14:paraId="7BF028BA"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58401E" w:rsidRPr="007F1B5E" w14:paraId="749C51B4" w14:textId="77777777" w:rsidTr="00AF609D">
        <w:trPr>
          <w:trHeight w:val="510"/>
        </w:trPr>
        <w:tc>
          <w:tcPr>
            <w:tcW w:w="14914" w:type="dxa"/>
            <w:gridSpan w:val="4"/>
            <w:vAlign w:val="center"/>
          </w:tcPr>
          <w:p w14:paraId="7F90E489" w14:textId="77777777" w:rsidR="0058401E" w:rsidRPr="007F1B5E" w:rsidRDefault="0058401E" w:rsidP="007F1B5E">
            <w:pPr>
              <w:spacing w:line="360" w:lineRule="auto"/>
              <w:jc w:val="center"/>
              <w:rPr>
                <w:rFonts w:asciiTheme="minorHAnsi" w:hAnsiTheme="minorHAnsi" w:cstheme="minorHAnsi"/>
                <w:smallCaps w:val="0"/>
                <w:sz w:val="22"/>
                <w:szCs w:val="22"/>
              </w:rPr>
            </w:pPr>
            <w:r w:rsidRPr="007F1B5E">
              <w:rPr>
                <w:rFonts w:asciiTheme="minorHAnsi" w:hAnsiTheme="minorHAnsi" w:cstheme="minorHAnsi"/>
                <w:smallCaps w:val="0"/>
                <w:sz w:val="22"/>
                <w:szCs w:val="22"/>
              </w:rPr>
              <w:lastRenderedPageBreak/>
              <w:t>Umiejętności</w:t>
            </w:r>
          </w:p>
        </w:tc>
      </w:tr>
      <w:tr w:rsidR="00421BDB" w:rsidRPr="007F1B5E" w14:paraId="33BA2749" w14:textId="77777777" w:rsidTr="00AF609D">
        <w:trPr>
          <w:trHeight w:val="1134"/>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762FF"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AQF_1A_U01</w:t>
            </w:r>
          </w:p>
        </w:tc>
        <w:tc>
          <w:tcPr>
            <w:tcW w:w="8930" w:type="dxa"/>
            <w:tcBorders>
              <w:top w:val="single" w:sz="4" w:space="0" w:color="000000"/>
              <w:left w:val="nil"/>
              <w:bottom w:val="single" w:sz="4" w:space="0" w:color="000000"/>
              <w:right w:val="single" w:sz="4" w:space="0" w:color="000000"/>
            </w:tcBorders>
            <w:shd w:val="clear" w:color="auto" w:fill="auto"/>
            <w:vAlign w:val="center"/>
          </w:tcPr>
          <w:p w14:paraId="4C9DAD2C"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obtain information from literature, data bases and other sources related to aquaculture and fisheries as well as related areas; is able to integrate the obtained information, interpret it, draw proper conclusions and formulate opinions with their justification.</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8095756"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c>
          <w:tcPr>
            <w:tcW w:w="2161" w:type="dxa"/>
            <w:tcBorders>
              <w:top w:val="single" w:sz="4" w:space="0" w:color="000000"/>
              <w:left w:val="nil"/>
              <w:bottom w:val="single" w:sz="4" w:space="0" w:color="000000"/>
              <w:right w:val="single" w:sz="4" w:space="0" w:color="000000"/>
            </w:tcBorders>
            <w:shd w:val="clear" w:color="auto" w:fill="auto"/>
            <w:vAlign w:val="center"/>
          </w:tcPr>
          <w:p w14:paraId="79685CB9"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r>
      <w:tr w:rsidR="00421BDB" w:rsidRPr="007F1B5E" w14:paraId="1C843BE0" w14:textId="77777777" w:rsidTr="00AF609D">
        <w:trPr>
          <w:trHeight w:val="567"/>
        </w:trPr>
        <w:tc>
          <w:tcPr>
            <w:tcW w:w="1555" w:type="dxa"/>
            <w:tcBorders>
              <w:top w:val="nil"/>
              <w:left w:val="single" w:sz="4" w:space="0" w:color="000000"/>
              <w:bottom w:val="single" w:sz="4" w:space="0" w:color="000000"/>
              <w:right w:val="single" w:sz="4" w:space="0" w:color="000000"/>
            </w:tcBorders>
            <w:shd w:val="clear" w:color="auto" w:fill="auto"/>
            <w:vAlign w:val="center"/>
          </w:tcPr>
          <w:p w14:paraId="0781DB96"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AQF_1A_U02</w:t>
            </w:r>
          </w:p>
        </w:tc>
        <w:tc>
          <w:tcPr>
            <w:tcW w:w="8930" w:type="dxa"/>
            <w:tcBorders>
              <w:top w:val="nil"/>
              <w:left w:val="nil"/>
              <w:bottom w:val="single" w:sz="4" w:space="0" w:color="000000"/>
              <w:right w:val="single" w:sz="4" w:space="0" w:color="000000"/>
            </w:tcBorders>
            <w:shd w:val="clear" w:color="auto" w:fill="auto"/>
            <w:vAlign w:val="center"/>
          </w:tcPr>
          <w:p w14:paraId="1BD1C896"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communicate with professionals and others, using various techniques of transferring information, also in a foreign language.</w:t>
            </w:r>
          </w:p>
        </w:tc>
        <w:tc>
          <w:tcPr>
            <w:tcW w:w="2268" w:type="dxa"/>
            <w:tcBorders>
              <w:top w:val="nil"/>
              <w:left w:val="nil"/>
              <w:bottom w:val="single" w:sz="4" w:space="0" w:color="000000"/>
              <w:right w:val="single" w:sz="4" w:space="0" w:color="000000"/>
            </w:tcBorders>
            <w:shd w:val="clear" w:color="auto" w:fill="auto"/>
            <w:vAlign w:val="center"/>
          </w:tcPr>
          <w:p w14:paraId="5A08D3B8"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P6S_UK P6S_UW</w:t>
            </w:r>
          </w:p>
        </w:tc>
        <w:tc>
          <w:tcPr>
            <w:tcW w:w="2161" w:type="dxa"/>
            <w:tcBorders>
              <w:top w:val="nil"/>
              <w:left w:val="nil"/>
              <w:bottom w:val="single" w:sz="4" w:space="0" w:color="000000"/>
              <w:right w:val="single" w:sz="4" w:space="0" w:color="000000"/>
            </w:tcBorders>
            <w:shd w:val="clear" w:color="auto" w:fill="auto"/>
            <w:vAlign w:val="center"/>
          </w:tcPr>
          <w:p w14:paraId="1FAF20A6"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5EDAFF0E" w14:textId="77777777" w:rsidTr="00AF609D">
        <w:trPr>
          <w:trHeight w:val="680"/>
        </w:trPr>
        <w:tc>
          <w:tcPr>
            <w:tcW w:w="1555" w:type="dxa"/>
            <w:tcBorders>
              <w:top w:val="nil"/>
              <w:left w:val="single" w:sz="4" w:space="0" w:color="000000"/>
              <w:bottom w:val="single" w:sz="4" w:space="0" w:color="000000"/>
              <w:right w:val="single" w:sz="4" w:space="0" w:color="000000"/>
            </w:tcBorders>
            <w:shd w:val="clear" w:color="auto" w:fill="auto"/>
            <w:vAlign w:val="center"/>
          </w:tcPr>
          <w:p w14:paraId="17F9C35D"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AQF_1A_U03</w:t>
            </w:r>
          </w:p>
        </w:tc>
        <w:tc>
          <w:tcPr>
            <w:tcW w:w="8930" w:type="dxa"/>
            <w:tcBorders>
              <w:top w:val="nil"/>
              <w:left w:val="nil"/>
              <w:bottom w:val="single" w:sz="4" w:space="0" w:color="000000"/>
              <w:right w:val="single" w:sz="4" w:space="0" w:color="000000"/>
            </w:tcBorders>
            <w:shd w:val="clear" w:color="auto" w:fill="auto"/>
            <w:vAlign w:val="center"/>
          </w:tcPr>
          <w:p w14:paraId="63C88918"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prepare, in English or another foreign language, a well-documented study of problems within the scope of aquaculture and fisheries; is able to develop documentation concerning the accomplishment of an engineering task.</w:t>
            </w:r>
          </w:p>
        </w:tc>
        <w:tc>
          <w:tcPr>
            <w:tcW w:w="2268" w:type="dxa"/>
            <w:tcBorders>
              <w:top w:val="nil"/>
              <w:left w:val="nil"/>
              <w:bottom w:val="single" w:sz="4" w:space="0" w:color="000000"/>
              <w:right w:val="single" w:sz="4" w:space="0" w:color="000000"/>
            </w:tcBorders>
            <w:shd w:val="clear" w:color="auto" w:fill="auto"/>
            <w:vAlign w:val="center"/>
          </w:tcPr>
          <w:p w14:paraId="1F405468"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P6S_UK P6S_UW</w:t>
            </w:r>
          </w:p>
        </w:tc>
        <w:tc>
          <w:tcPr>
            <w:tcW w:w="2161" w:type="dxa"/>
            <w:tcBorders>
              <w:top w:val="nil"/>
              <w:left w:val="nil"/>
              <w:bottom w:val="single" w:sz="4" w:space="0" w:color="000000"/>
              <w:right w:val="single" w:sz="4" w:space="0" w:color="000000"/>
            </w:tcBorders>
            <w:shd w:val="clear" w:color="auto" w:fill="auto"/>
            <w:vAlign w:val="center"/>
          </w:tcPr>
          <w:p w14:paraId="01F2E8D6"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40F11ADB" w14:textId="77777777" w:rsidTr="00AF609D">
        <w:trPr>
          <w:trHeight w:val="850"/>
        </w:trPr>
        <w:tc>
          <w:tcPr>
            <w:tcW w:w="1555" w:type="dxa"/>
            <w:tcBorders>
              <w:top w:val="nil"/>
              <w:left w:val="single" w:sz="4" w:space="0" w:color="000000"/>
              <w:bottom w:val="single" w:sz="4" w:space="0" w:color="000000"/>
              <w:right w:val="single" w:sz="4" w:space="0" w:color="000000"/>
            </w:tcBorders>
            <w:shd w:val="clear" w:color="auto" w:fill="auto"/>
            <w:vAlign w:val="center"/>
          </w:tcPr>
          <w:p w14:paraId="1277A777"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AQF_1A_U04</w:t>
            </w:r>
          </w:p>
        </w:tc>
        <w:tc>
          <w:tcPr>
            <w:tcW w:w="8930" w:type="dxa"/>
            <w:tcBorders>
              <w:top w:val="nil"/>
              <w:left w:val="nil"/>
              <w:bottom w:val="single" w:sz="4" w:space="0" w:color="000000"/>
              <w:right w:val="single" w:sz="4" w:space="0" w:color="000000"/>
            </w:tcBorders>
            <w:shd w:val="clear" w:color="auto" w:fill="auto"/>
            <w:vAlign w:val="center"/>
          </w:tcPr>
          <w:p w14:paraId="13602F83"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prepare, in English or another foreign language, an oral presentation within the scope of aquaculture and fisheries as well as related areas, using technical vocabulary.</w:t>
            </w:r>
          </w:p>
        </w:tc>
        <w:tc>
          <w:tcPr>
            <w:tcW w:w="2268" w:type="dxa"/>
            <w:tcBorders>
              <w:top w:val="nil"/>
              <w:left w:val="nil"/>
              <w:bottom w:val="single" w:sz="4" w:space="0" w:color="000000"/>
              <w:right w:val="single" w:sz="4" w:space="0" w:color="000000"/>
            </w:tcBorders>
            <w:shd w:val="clear" w:color="auto" w:fill="auto"/>
            <w:vAlign w:val="center"/>
          </w:tcPr>
          <w:p w14:paraId="6C0B7FAA"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P6S_UK</w:t>
            </w:r>
          </w:p>
        </w:tc>
        <w:tc>
          <w:tcPr>
            <w:tcW w:w="2161" w:type="dxa"/>
            <w:tcBorders>
              <w:top w:val="nil"/>
              <w:left w:val="nil"/>
              <w:bottom w:val="single" w:sz="4" w:space="0" w:color="000000"/>
              <w:right w:val="single" w:sz="4" w:space="0" w:color="000000"/>
            </w:tcBorders>
            <w:shd w:val="clear" w:color="auto" w:fill="auto"/>
            <w:vAlign w:val="center"/>
          </w:tcPr>
          <w:p w14:paraId="102D9D1D"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10736961" w14:textId="77777777" w:rsidTr="00AF609D">
        <w:trPr>
          <w:trHeight w:val="703"/>
        </w:trPr>
        <w:tc>
          <w:tcPr>
            <w:tcW w:w="1555" w:type="dxa"/>
            <w:tcBorders>
              <w:top w:val="nil"/>
              <w:left w:val="single" w:sz="4" w:space="0" w:color="000000"/>
              <w:bottom w:val="single" w:sz="4" w:space="0" w:color="000000"/>
              <w:right w:val="single" w:sz="4" w:space="0" w:color="000000"/>
            </w:tcBorders>
            <w:shd w:val="clear" w:color="auto" w:fill="auto"/>
            <w:vAlign w:val="center"/>
          </w:tcPr>
          <w:p w14:paraId="7CA01BAC"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AQF_1A_U05</w:t>
            </w:r>
          </w:p>
        </w:tc>
        <w:tc>
          <w:tcPr>
            <w:tcW w:w="8930" w:type="dxa"/>
            <w:tcBorders>
              <w:top w:val="nil"/>
              <w:left w:val="nil"/>
              <w:bottom w:val="single" w:sz="4" w:space="0" w:color="000000"/>
              <w:right w:val="single" w:sz="4" w:space="0" w:color="000000"/>
            </w:tcBorders>
            <w:shd w:val="clear" w:color="auto" w:fill="auto"/>
            <w:vAlign w:val="center"/>
          </w:tcPr>
          <w:p w14:paraId="255286B4"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has the ability to learn, </w:t>
            </w:r>
            <w:proofErr w:type="gramStart"/>
            <w:r w:rsidRPr="00E46B45">
              <w:rPr>
                <w:rFonts w:asciiTheme="minorHAnsi" w:hAnsiTheme="minorHAnsi" w:cstheme="minorHAnsi"/>
                <w:b w:val="0"/>
                <w:smallCaps w:val="0"/>
                <w:sz w:val="24"/>
                <w:lang w:val="en-US"/>
              </w:rPr>
              <w:t>e.g.</w:t>
            </w:r>
            <w:proofErr w:type="gramEnd"/>
            <w:r w:rsidRPr="00E46B45">
              <w:rPr>
                <w:rFonts w:asciiTheme="minorHAnsi" w:hAnsiTheme="minorHAnsi" w:cstheme="minorHAnsi"/>
                <w:b w:val="0"/>
                <w:smallCaps w:val="0"/>
                <w:sz w:val="24"/>
                <w:lang w:val="en-US"/>
              </w:rPr>
              <w:t xml:space="preserve"> to raise professional competences.</w:t>
            </w:r>
          </w:p>
        </w:tc>
        <w:tc>
          <w:tcPr>
            <w:tcW w:w="2268" w:type="dxa"/>
            <w:tcBorders>
              <w:top w:val="nil"/>
              <w:left w:val="nil"/>
              <w:bottom w:val="single" w:sz="4" w:space="0" w:color="000000"/>
              <w:right w:val="single" w:sz="4" w:space="0" w:color="000000"/>
            </w:tcBorders>
            <w:shd w:val="clear" w:color="auto" w:fill="auto"/>
            <w:vAlign w:val="center"/>
          </w:tcPr>
          <w:p w14:paraId="6A066C8C"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P6S_UO P6S_UU</w:t>
            </w:r>
          </w:p>
        </w:tc>
        <w:tc>
          <w:tcPr>
            <w:tcW w:w="2161" w:type="dxa"/>
            <w:tcBorders>
              <w:top w:val="nil"/>
              <w:left w:val="nil"/>
              <w:bottom w:val="single" w:sz="4" w:space="0" w:color="000000"/>
              <w:right w:val="single" w:sz="4" w:space="0" w:color="000000"/>
            </w:tcBorders>
            <w:shd w:val="clear" w:color="auto" w:fill="auto"/>
            <w:vAlign w:val="center"/>
          </w:tcPr>
          <w:p w14:paraId="137F29CD"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31F94D36" w14:textId="77777777" w:rsidTr="00AF609D">
        <w:trPr>
          <w:trHeight w:val="1234"/>
        </w:trPr>
        <w:tc>
          <w:tcPr>
            <w:tcW w:w="1555" w:type="dxa"/>
            <w:tcBorders>
              <w:top w:val="nil"/>
              <w:left w:val="single" w:sz="4" w:space="0" w:color="000000"/>
              <w:bottom w:val="single" w:sz="4" w:space="0" w:color="000000"/>
              <w:right w:val="single" w:sz="4" w:space="0" w:color="000000"/>
            </w:tcBorders>
            <w:shd w:val="clear" w:color="auto" w:fill="auto"/>
            <w:vAlign w:val="center"/>
          </w:tcPr>
          <w:p w14:paraId="369E61CA"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AQF_1A_U06</w:t>
            </w:r>
          </w:p>
        </w:tc>
        <w:tc>
          <w:tcPr>
            <w:tcW w:w="8930" w:type="dxa"/>
            <w:tcBorders>
              <w:top w:val="nil"/>
              <w:left w:val="nil"/>
              <w:bottom w:val="single" w:sz="4" w:space="0" w:color="000000"/>
              <w:right w:val="single" w:sz="4" w:space="0" w:color="000000"/>
            </w:tcBorders>
            <w:shd w:val="clear" w:color="auto" w:fill="auto"/>
            <w:vAlign w:val="center"/>
          </w:tcPr>
          <w:p w14:paraId="751A5B05"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has the ability to</w:t>
            </w:r>
            <w:proofErr w:type="gramEnd"/>
            <w:r w:rsidRPr="00E46B45">
              <w:rPr>
                <w:rFonts w:asciiTheme="minorHAnsi" w:hAnsiTheme="minorHAnsi" w:cstheme="minorHAnsi"/>
                <w:b w:val="0"/>
                <w:smallCaps w:val="0"/>
                <w:sz w:val="24"/>
                <w:lang w:val="en-US"/>
              </w:rPr>
              <w:t xml:space="preserve"> use English or another foreign language on B2 level of the European Framework of Reference, in particular within the scope of aquaculture and fisheries.</w:t>
            </w:r>
          </w:p>
        </w:tc>
        <w:tc>
          <w:tcPr>
            <w:tcW w:w="2268" w:type="dxa"/>
            <w:tcBorders>
              <w:top w:val="nil"/>
              <w:left w:val="nil"/>
              <w:bottom w:val="single" w:sz="4" w:space="0" w:color="000000"/>
              <w:right w:val="single" w:sz="4" w:space="0" w:color="000000"/>
            </w:tcBorders>
            <w:shd w:val="clear" w:color="auto" w:fill="auto"/>
            <w:vAlign w:val="center"/>
          </w:tcPr>
          <w:p w14:paraId="0F22CA74"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P6S_UK P6S_UW</w:t>
            </w:r>
          </w:p>
        </w:tc>
        <w:tc>
          <w:tcPr>
            <w:tcW w:w="2161" w:type="dxa"/>
            <w:tcBorders>
              <w:top w:val="nil"/>
              <w:left w:val="nil"/>
              <w:bottom w:val="single" w:sz="4" w:space="0" w:color="000000"/>
              <w:right w:val="single" w:sz="4" w:space="0" w:color="000000"/>
            </w:tcBorders>
            <w:shd w:val="clear" w:color="auto" w:fill="auto"/>
            <w:vAlign w:val="center"/>
          </w:tcPr>
          <w:p w14:paraId="44BD6C87"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389AFFD1" w14:textId="77777777" w:rsidTr="00AF609D">
        <w:trPr>
          <w:trHeight w:val="850"/>
        </w:trPr>
        <w:tc>
          <w:tcPr>
            <w:tcW w:w="1555" w:type="dxa"/>
            <w:tcBorders>
              <w:top w:val="nil"/>
              <w:left w:val="single" w:sz="4" w:space="0" w:color="000000"/>
              <w:bottom w:val="single" w:sz="4" w:space="0" w:color="000000"/>
              <w:right w:val="single" w:sz="4" w:space="0" w:color="000000"/>
            </w:tcBorders>
            <w:shd w:val="clear" w:color="auto" w:fill="auto"/>
            <w:vAlign w:val="center"/>
          </w:tcPr>
          <w:p w14:paraId="4413E61C"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AQF_1A_U07</w:t>
            </w:r>
          </w:p>
        </w:tc>
        <w:tc>
          <w:tcPr>
            <w:tcW w:w="8930" w:type="dxa"/>
            <w:tcBorders>
              <w:top w:val="nil"/>
              <w:left w:val="nil"/>
              <w:bottom w:val="single" w:sz="4" w:space="0" w:color="000000"/>
              <w:right w:val="single" w:sz="4" w:space="0" w:color="000000"/>
            </w:tcBorders>
            <w:shd w:val="clear" w:color="auto" w:fill="auto"/>
            <w:vAlign w:val="center"/>
          </w:tcPr>
          <w:p w14:paraId="4A6FA3AD"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use computer programs supporting the accomplishment of basic engineering tasks.</w:t>
            </w:r>
          </w:p>
        </w:tc>
        <w:tc>
          <w:tcPr>
            <w:tcW w:w="2268" w:type="dxa"/>
            <w:tcBorders>
              <w:top w:val="nil"/>
              <w:left w:val="nil"/>
              <w:bottom w:val="single" w:sz="4" w:space="0" w:color="000000"/>
              <w:right w:val="single" w:sz="4" w:space="0" w:color="000000"/>
            </w:tcBorders>
            <w:shd w:val="clear" w:color="auto" w:fill="auto"/>
            <w:vAlign w:val="center"/>
          </w:tcPr>
          <w:p w14:paraId="37E70614"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c>
          <w:tcPr>
            <w:tcW w:w="2161" w:type="dxa"/>
            <w:tcBorders>
              <w:top w:val="nil"/>
              <w:left w:val="nil"/>
              <w:bottom w:val="single" w:sz="4" w:space="0" w:color="000000"/>
              <w:right w:val="single" w:sz="4" w:space="0" w:color="000000"/>
            </w:tcBorders>
            <w:shd w:val="clear" w:color="auto" w:fill="auto"/>
            <w:vAlign w:val="center"/>
          </w:tcPr>
          <w:p w14:paraId="34E10C20"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1707F43C" w14:textId="77777777" w:rsidTr="00AF609D">
        <w:trPr>
          <w:trHeight w:val="680"/>
        </w:trPr>
        <w:tc>
          <w:tcPr>
            <w:tcW w:w="1555" w:type="dxa"/>
            <w:tcBorders>
              <w:top w:val="nil"/>
              <w:left w:val="single" w:sz="4" w:space="0" w:color="000000"/>
              <w:bottom w:val="single" w:sz="4" w:space="0" w:color="000000"/>
              <w:right w:val="single" w:sz="4" w:space="0" w:color="000000"/>
            </w:tcBorders>
            <w:shd w:val="clear" w:color="auto" w:fill="auto"/>
            <w:vAlign w:val="center"/>
          </w:tcPr>
          <w:p w14:paraId="2D54C6C0"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lastRenderedPageBreak/>
              <w:t>AQF_1A_U08</w:t>
            </w:r>
          </w:p>
        </w:tc>
        <w:tc>
          <w:tcPr>
            <w:tcW w:w="8930" w:type="dxa"/>
            <w:tcBorders>
              <w:top w:val="nil"/>
              <w:left w:val="nil"/>
              <w:bottom w:val="single" w:sz="4" w:space="0" w:color="000000"/>
              <w:right w:val="single" w:sz="4" w:space="0" w:color="000000"/>
            </w:tcBorders>
            <w:shd w:val="clear" w:color="auto" w:fill="auto"/>
            <w:vAlign w:val="center"/>
          </w:tcPr>
          <w:p w14:paraId="285974B7"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plan and conduct process experiments, including measurements and computer simulations, as well as to interpret the obtained results and draw conclusions.</w:t>
            </w:r>
          </w:p>
        </w:tc>
        <w:tc>
          <w:tcPr>
            <w:tcW w:w="2268" w:type="dxa"/>
            <w:tcBorders>
              <w:top w:val="nil"/>
              <w:left w:val="nil"/>
              <w:bottom w:val="single" w:sz="4" w:space="0" w:color="000000"/>
              <w:right w:val="single" w:sz="4" w:space="0" w:color="000000"/>
            </w:tcBorders>
            <w:shd w:val="clear" w:color="auto" w:fill="auto"/>
            <w:vAlign w:val="center"/>
          </w:tcPr>
          <w:p w14:paraId="0ADF5678"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c>
          <w:tcPr>
            <w:tcW w:w="2161" w:type="dxa"/>
            <w:tcBorders>
              <w:top w:val="nil"/>
              <w:left w:val="nil"/>
              <w:bottom w:val="single" w:sz="4" w:space="0" w:color="000000"/>
              <w:right w:val="single" w:sz="4" w:space="0" w:color="000000"/>
            </w:tcBorders>
            <w:shd w:val="clear" w:color="auto" w:fill="auto"/>
            <w:vAlign w:val="center"/>
          </w:tcPr>
          <w:p w14:paraId="3504DFBC"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r>
      <w:tr w:rsidR="00421BDB" w:rsidRPr="007F1B5E" w14:paraId="47D93383" w14:textId="77777777" w:rsidTr="00AF609D">
        <w:trPr>
          <w:trHeight w:val="679"/>
        </w:trPr>
        <w:tc>
          <w:tcPr>
            <w:tcW w:w="1555" w:type="dxa"/>
            <w:tcBorders>
              <w:top w:val="nil"/>
              <w:left w:val="single" w:sz="4" w:space="0" w:color="000000"/>
              <w:bottom w:val="single" w:sz="4" w:space="0" w:color="000000"/>
              <w:right w:val="single" w:sz="4" w:space="0" w:color="000000"/>
            </w:tcBorders>
            <w:shd w:val="clear" w:color="auto" w:fill="auto"/>
            <w:vAlign w:val="center"/>
          </w:tcPr>
          <w:p w14:paraId="27315978"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AQF_1A_U09</w:t>
            </w:r>
          </w:p>
        </w:tc>
        <w:tc>
          <w:tcPr>
            <w:tcW w:w="8930" w:type="dxa"/>
            <w:tcBorders>
              <w:top w:val="nil"/>
              <w:left w:val="nil"/>
              <w:bottom w:val="single" w:sz="4" w:space="0" w:color="000000"/>
              <w:right w:val="single" w:sz="4" w:space="0" w:color="000000"/>
            </w:tcBorders>
            <w:shd w:val="clear" w:color="auto" w:fill="auto"/>
            <w:vAlign w:val="center"/>
          </w:tcPr>
          <w:p w14:paraId="2B4228DC"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use characterize main species of aquatic flora and fauna, as well as define their importance for aquaculture and fisheries.</w:t>
            </w:r>
          </w:p>
        </w:tc>
        <w:tc>
          <w:tcPr>
            <w:tcW w:w="2268" w:type="dxa"/>
            <w:tcBorders>
              <w:top w:val="nil"/>
              <w:left w:val="nil"/>
              <w:bottom w:val="single" w:sz="4" w:space="0" w:color="000000"/>
              <w:right w:val="single" w:sz="4" w:space="0" w:color="000000"/>
            </w:tcBorders>
            <w:shd w:val="clear" w:color="auto" w:fill="auto"/>
            <w:vAlign w:val="center"/>
          </w:tcPr>
          <w:p w14:paraId="242658B7"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c>
          <w:tcPr>
            <w:tcW w:w="2161" w:type="dxa"/>
            <w:tcBorders>
              <w:top w:val="nil"/>
              <w:left w:val="nil"/>
              <w:bottom w:val="single" w:sz="4" w:space="0" w:color="000000"/>
              <w:right w:val="single" w:sz="4" w:space="0" w:color="000000"/>
            </w:tcBorders>
            <w:shd w:val="clear" w:color="auto" w:fill="auto"/>
            <w:vAlign w:val="center"/>
          </w:tcPr>
          <w:p w14:paraId="6E262152"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0B9AEDC8" w14:textId="77777777" w:rsidTr="00AF609D">
        <w:trPr>
          <w:trHeight w:val="878"/>
        </w:trPr>
        <w:tc>
          <w:tcPr>
            <w:tcW w:w="1555" w:type="dxa"/>
            <w:tcBorders>
              <w:top w:val="nil"/>
              <w:left w:val="single" w:sz="4" w:space="0" w:color="000000"/>
              <w:bottom w:val="single" w:sz="4" w:space="0" w:color="000000"/>
              <w:right w:val="single" w:sz="4" w:space="0" w:color="000000"/>
            </w:tcBorders>
            <w:shd w:val="clear" w:color="auto" w:fill="auto"/>
            <w:vAlign w:val="center"/>
          </w:tcPr>
          <w:p w14:paraId="7299F1A4"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AQF_1A_U10</w:t>
            </w:r>
          </w:p>
        </w:tc>
        <w:tc>
          <w:tcPr>
            <w:tcW w:w="8930" w:type="dxa"/>
            <w:tcBorders>
              <w:top w:val="nil"/>
              <w:left w:val="nil"/>
              <w:bottom w:val="single" w:sz="4" w:space="0" w:color="000000"/>
              <w:right w:val="single" w:sz="4" w:space="0" w:color="000000"/>
            </w:tcBorders>
            <w:shd w:val="clear" w:color="auto" w:fill="auto"/>
            <w:vAlign w:val="center"/>
          </w:tcPr>
          <w:p w14:paraId="16D8249B"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use correctly terms and undertake common actions related to the scope of hygiene, prophylactics and toxicology to ensure health and welfare of aquatic animals.</w:t>
            </w:r>
          </w:p>
        </w:tc>
        <w:tc>
          <w:tcPr>
            <w:tcW w:w="2268" w:type="dxa"/>
            <w:tcBorders>
              <w:top w:val="nil"/>
              <w:left w:val="nil"/>
              <w:bottom w:val="single" w:sz="4" w:space="0" w:color="000000"/>
              <w:right w:val="single" w:sz="4" w:space="0" w:color="000000"/>
            </w:tcBorders>
            <w:shd w:val="clear" w:color="auto" w:fill="auto"/>
            <w:vAlign w:val="center"/>
          </w:tcPr>
          <w:p w14:paraId="7D0103E1"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c>
          <w:tcPr>
            <w:tcW w:w="2161" w:type="dxa"/>
            <w:tcBorders>
              <w:top w:val="nil"/>
              <w:left w:val="nil"/>
              <w:bottom w:val="single" w:sz="4" w:space="0" w:color="000000"/>
              <w:right w:val="single" w:sz="4" w:space="0" w:color="000000"/>
            </w:tcBorders>
            <w:shd w:val="clear" w:color="auto" w:fill="auto"/>
            <w:vAlign w:val="center"/>
          </w:tcPr>
          <w:p w14:paraId="2AFECA12"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4695C98E" w14:textId="77777777" w:rsidTr="00AF609D">
        <w:trPr>
          <w:trHeight w:val="895"/>
        </w:trPr>
        <w:tc>
          <w:tcPr>
            <w:tcW w:w="1555" w:type="dxa"/>
            <w:tcBorders>
              <w:top w:val="nil"/>
              <w:left w:val="single" w:sz="4" w:space="0" w:color="000000"/>
              <w:bottom w:val="single" w:sz="4" w:space="0" w:color="000000"/>
              <w:right w:val="single" w:sz="4" w:space="0" w:color="000000"/>
            </w:tcBorders>
            <w:shd w:val="clear" w:color="auto" w:fill="auto"/>
            <w:vAlign w:val="center"/>
          </w:tcPr>
          <w:p w14:paraId="51A0D1F2"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AQF_1A_U11</w:t>
            </w:r>
          </w:p>
        </w:tc>
        <w:tc>
          <w:tcPr>
            <w:tcW w:w="8930" w:type="dxa"/>
            <w:tcBorders>
              <w:top w:val="nil"/>
              <w:left w:val="nil"/>
              <w:bottom w:val="single" w:sz="4" w:space="0" w:color="000000"/>
              <w:right w:val="single" w:sz="4" w:space="0" w:color="000000"/>
            </w:tcBorders>
            <w:shd w:val="clear" w:color="auto" w:fill="auto"/>
            <w:vAlign w:val="center"/>
          </w:tcPr>
          <w:p w14:paraId="21A304E9"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use correctly terms in the field of microbiology and parasitology, as well as select needed tools to perform directed diagnostics.</w:t>
            </w:r>
          </w:p>
        </w:tc>
        <w:tc>
          <w:tcPr>
            <w:tcW w:w="2268" w:type="dxa"/>
            <w:tcBorders>
              <w:top w:val="nil"/>
              <w:left w:val="nil"/>
              <w:bottom w:val="single" w:sz="4" w:space="0" w:color="000000"/>
              <w:right w:val="single" w:sz="4" w:space="0" w:color="000000"/>
            </w:tcBorders>
            <w:shd w:val="clear" w:color="auto" w:fill="auto"/>
            <w:vAlign w:val="center"/>
          </w:tcPr>
          <w:p w14:paraId="060029E0"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c>
          <w:tcPr>
            <w:tcW w:w="2161" w:type="dxa"/>
            <w:tcBorders>
              <w:top w:val="nil"/>
              <w:left w:val="nil"/>
              <w:bottom w:val="single" w:sz="4" w:space="0" w:color="000000"/>
              <w:right w:val="single" w:sz="4" w:space="0" w:color="000000"/>
            </w:tcBorders>
            <w:shd w:val="clear" w:color="auto" w:fill="auto"/>
            <w:vAlign w:val="center"/>
          </w:tcPr>
          <w:p w14:paraId="4F5337F0"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56753B71" w14:textId="77777777" w:rsidTr="00AF609D">
        <w:trPr>
          <w:trHeight w:val="1191"/>
        </w:trPr>
        <w:tc>
          <w:tcPr>
            <w:tcW w:w="1555" w:type="dxa"/>
            <w:tcBorders>
              <w:top w:val="nil"/>
              <w:left w:val="single" w:sz="4" w:space="0" w:color="000000"/>
              <w:bottom w:val="single" w:sz="4" w:space="0" w:color="000000"/>
              <w:right w:val="single" w:sz="4" w:space="0" w:color="000000"/>
            </w:tcBorders>
            <w:shd w:val="clear" w:color="auto" w:fill="auto"/>
            <w:vAlign w:val="center"/>
          </w:tcPr>
          <w:p w14:paraId="7B621E7B"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AQF_1A_U12</w:t>
            </w:r>
          </w:p>
        </w:tc>
        <w:tc>
          <w:tcPr>
            <w:tcW w:w="8930" w:type="dxa"/>
            <w:tcBorders>
              <w:top w:val="nil"/>
              <w:left w:val="nil"/>
              <w:bottom w:val="single" w:sz="4" w:space="0" w:color="000000"/>
              <w:right w:val="single" w:sz="4" w:space="0" w:color="000000"/>
            </w:tcBorders>
            <w:shd w:val="clear" w:color="auto" w:fill="auto"/>
            <w:vAlign w:val="center"/>
          </w:tcPr>
          <w:p w14:paraId="7E3842F9"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has basic skills to solve simple engineering tasks related to the design and practical use of fishing gears. 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prepare simple fishing gears.</w:t>
            </w:r>
          </w:p>
        </w:tc>
        <w:tc>
          <w:tcPr>
            <w:tcW w:w="2268" w:type="dxa"/>
            <w:tcBorders>
              <w:top w:val="nil"/>
              <w:left w:val="nil"/>
              <w:bottom w:val="single" w:sz="4" w:space="0" w:color="000000"/>
              <w:right w:val="single" w:sz="4" w:space="0" w:color="000000"/>
            </w:tcBorders>
            <w:shd w:val="clear" w:color="auto" w:fill="auto"/>
            <w:vAlign w:val="center"/>
          </w:tcPr>
          <w:p w14:paraId="4F6E590C"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c>
          <w:tcPr>
            <w:tcW w:w="2161" w:type="dxa"/>
            <w:tcBorders>
              <w:top w:val="nil"/>
              <w:left w:val="nil"/>
              <w:bottom w:val="single" w:sz="4" w:space="0" w:color="000000"/>
              <w:right w:val="single" w:sz="4" w:space="0" w:color="000000"/>
            </w:tcBorders>
            <w:shd w:val="clear" w:color="auto" w:fill="auto"/>
            <w:vAlign w:val="center"/>
          </w:tcPr>
          <w:p w14:paraId="575AEE4F"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r>
      <w:tr w:rsidR="00421BDB" w:rsidRPr="007F1B5E" w14:paraId="135CE5AA" w14:textId="77777777" w:rsidTr="00AF609D">
        <w:trPr>
          <w:trHeight w:val="761"/>
        </w:trPr>
        <w:tc>
          <w:tcPr>
            <w:tcW w:w="1555" w:type="dxa"/>
            <w:tcBorders>
              <w:top w:val="nil"/>
              <w:left w:val="single" w:sz="4" w:space="0" w:color="000000"/>
              <w:bottom w:val="single" w:sz="4" w:space="0" w:color="000000"/>
              <w:right w:val="single" w:sz="4" w:space="0" w:color="000000"/>
            </w:tcBorders>
            <w:shd w:val="clear" w:color="auto" w:fill="auto"/>
            <w:vAlign w:val="center"/>
          </w:tcPr>
          <w:p w14:paraId="6A7649B8"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AQF_1A_U13</w:t>
            </w:r>
          </w:p>
        </w:tc>
        <w:tc>
          <w:tcPr>
            <w:tcW w:w="8930" w:type="dxa"/>
            <w:tcBorders>
              <w:top w:val="nil"/>
              <w:left w:val="nil"/>
              <w:bottom w:val="single" w:sz="4" w:space="0" w:color="000000"/>
              <w:right w:val="single" w:sz="4" w:space="0" w:color="000000"/>
            </w:tcBorders>
            <w:shd w:val="clear" w:color="auto" w:fill="auto"/>
            <w:vAlign w:val="center"/>
          </w:tcPr>
          <w:p w14:paraId="56F718B8"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w:t>
            </w:r>
            <w:proofErr w:type="spellStart"/>
            <w:r w:rsidRPr="00E46B45">
              <w:rPr>
                <w:rFonts w:asciiTheme="minorHAnsi" w:hAnsiTheme="minorHAnsi" w:cstheme="minorHAnsi"/>
                <w:b w:val="0"/>
                <w:smallCaps w:val="0"/>
                <w:sz w:val="24"/>
                <w:lang w:val="en-US"/>
              </w:rPr>
              <w:t>characterise</w:t>
            </w:r>
            <w:proofErr w:type="spellEnd"/>
            <w:r w:rsidRPr="00E46B45">
              <w:rPr>
                <w:rFonts w:asciiTheme="minorHAnsi" w:hAnsiTheme="minorHAnsi" w:cstheme="minorHAnsi"/>
                <w:b w:val="0"/>
                <w:smallCaps w:val="0"/>
                <w:sz w:val="24"/>
                <w:lang w:val="en-US"/>
              </w:rPr>
              <w:t xml:space="preserve"> aquatic resources and define methods of their exploitation. 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define factors that affect effectiveness of fishing gears.</w:t>
            </w:r>
          </w:p>
        </w:tc>
        <w:tc>
          <w:tcPr>
            <w:tcW w:w="2268" w:type="dxa"/>
            <w:tcBorders>
              <w:top w:val="nil"/>
              <w:left w:val="nil"/>
              <w:bottom w:val="single" w:sz="4" w:space="0" w:color="000000"/>
              <w:right w:val="single" w:sz="4" w:space="0" w:color="000000"/>
            </w:tcBorders>
            <w:shd w:val="clear" w:color="auto" w:fill="auto"/>
            <w:vAlign w:val="center"/>
          </w:tcPr>
          <w:p w14:paraId="607C34DE"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c>
          <w:tcPr>
            <w:tcW w:w="2161" w:type="dxa"/>
            <w:tcBorders>
              <w:top w:val="nil"/>
              <w:left w:val="nil"/>
              <w:bottom w:val="single" w:sz="4" w:space="0" w:color="000000"/>
              <w:right w:val="single" w:sz="4" w:space="0" w:color="000000"/>
            </w:tcBorders>
            <w:shd w:val="clear" w:color="auto" w:fill="auto"/>
            <w:vAlign w:val="center"/>
          </w:tcPr>
          <w:p w14:paraId="18050350"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3571820B" w14:textId="77777777" w:rsidTr="00AF609D">
        <w:trPr>
          <w:trHeight w:val="761"/>
        </w:trPr>
        <w:tc>
          <w:tcPr>
            <w:tcW w:w="1555" w:type="dxa"/>
            <w:tcBorders>
              <w:top w:val="nil"/>
              <w:left w:val="single" w:sz="4" w:space="0" w:color="000000"/>
              <w:bottom w:val="single" w:sz="4" w:space="0" w:color="000000"/>
              <w:right w:val="single" w:sz="4" w:space="0" w:color="000000"/>
            </w:tcBorders>
            <w:shd w:val="clear" w:color="auto" w:fill="auto"/>
            <w:vAlign w:val="center"/>
          </w:tcPr>
          <w:p w14:paraId="6DE356D0"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AQF_1A_U14</w:t>
            </w:r>
          </w:p>
        </w:tc>
        <w:tc>
          <w:tcPr>
            <w:tcW w:w="8930" w:type="dxa"/>
            <w:tcBorders>
              <w:top w:val="nil"/>
              <w:left w:val="nil"/>
              <w:bottom w:val="single" w:sz="4" w:space="0" w:color="000000"/>
              <w:right w:val="single" w:sz="4" w:space="0" w:color="000000"/>
            </w:tcBorders>
            <w:shd w:val="clear" w:color="auto" w:fill="auto"/>
            <w:vAlign w:val="center"/>
          </w:tcPr>
          <w:p w14:paraId="45866246"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w:t>
            </w:r>
            <w:proofErr w:type="spellStart"/>
            <w:r w:rsidRPr="00E46B45">
              <w:rPr>
                <w:rFonts w:asciiTheme="minorHAnsi" w:hAnsiTheme="minorHAnsi" w:cstheme="minorHAnsi"/>
                <w:b w:val="0"/>
                <w:smallCaps w:val="0"/>
                <w:sz w:val="24"/>
                <w:lang w:val="en-US"/>
              </w:rPr>
              <w:t>characterise</w:t>
            </w:r>
            <w:proofErr w:type="spellEnd"/>
            <w:r w:rsidRPr="00E46B45">
              <w:rPr>
                <w:rFonts w:asciiTheme="minorHAnsi" w:hAnsiTheme="minorHAnsi" w:cstheme="minorHAnsi"/>
                <w:b w:val="0"/>
                <w:smallCaps w:val="0"/>
                <w:sz w:val="24"/>
                <w:lang w:val="en-US"/>
              </w:rPr>
              <w:t xml:space="preserve"> results of genetic analysis and apply basic indices in aquaculture programs, resources management and biodiversity conservation.</w:t>
            </w:r>
          </w:p>
        </w:tc>
        <w:tc>
          <w:tcPr>
            <w:tcW w:w="2268" w:type="dxa"/>
            <w:tcBorders>
              <w:top w:val="nil"/>
              <w:left w:val="nil"/>
              <w:bottom w:val="single" w:sz="4" w:space="0" w:color="000000"/>
              <w:right w:val="single" w:sz="4" w:space="0" w:color="000000"/>
            </w:tcBorders>
            <w:shd w:val="clear" w:color="auto" w:fill="auto"/>
            <w:vAlign w:val="center"/>
          </w:tcPr>
          <w:p w14:paraId="4F74E2E2"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c>
          <w:tcPr>
            <w:tcW w:w="2161" w:type="dxa"/>
            <w:tcBorders>
              <w:top w:val="nil"/>
              <w:left w:val="nil"/>
              <w:bottom w:val="single" w:sz="4" w:space="0" w:color="000000"/>
              <w:right w:val="single" w:sz="4" w:space="0" w:color="000000"/>
            </w:tcBorders>
            <w:shd w:val="clear" w:color="auto" w:fill="auto"/>
            <w:vAlign w:val="center"/>
          </w:tcPr>
          <w:p w14:paraId="5230CE91"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58BA91D5" w14:textId="77777777" w:rsidTr="00AF609D">
        <w:trPr>
          <w:trHeight w:val="761"/>
        </w:trPr>
        <w:tc>
          <w:tcPr>
            <w:tcW w:w="1555" w:type="dxa"/>
            <w:tcBorders>
              <w:top w:val="nil"/>
              <w:left w:val="single" w:sz="4" w:space="0" w:color="000000"/>
              <w:bottom w:val="single" w:sz="4" w:space="0" w:color="000000"/>
              <w:right w:val="single" w:sz="4" w:space="0" w:color="000000"/>
            </w:tcBorders>
            <w:shd w:val="clear" w:color="auto" w:fill="auto"/>
            <w:vAlign w:val="center"/>
          </w:tcPr>
          <w:p w14:paraId="5E96B304"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AQF_1A_U15</w:t>
            </w:r>
          </w:p>
        </w:tc>
        <w:tc>
          <w:tcPr>
            <w:tcW w:w="8930" w:type="dxa"/>
            <w:tcBorders>
              <w:top w:val="nil"/>
              <w:left w:val="nil"/>
              <w:bottom w:val="single" w:sz="4" w:space="0" w:color="000000"/>
              <w:right w:val="single" w:sz="4" w:space="0" w:color="000000"/>
            </w:tcBorders>
            <w:shd w:val="clear" w:color="auto" w:fill="auto"/>
            <w:vAlign w:val="center"/>
          </w:tcPr>
          <w:p w14:paraId="565E842F"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perform simple engineering calculations related to design of recirculation system, pond and cage culture.</w:t>
            </w:r>
          </w:p>
        </w:tc>
        <w:tc>
          <w:tcPr>
            <w:tcW w:w="2268" w:type="dxa"/>
            <w:tcBorders>
              <w:top w:val="nil"/>
              <w:left w:val="nil"/>
              <w:bottom w:val="single" w:sz="4" w:space="0" w:color="000000"/>
              <w:right w:val="single" w:sz="4" w:space="0" w:color="000000"/>
            </w:tcBorders>
            <w:shd w:val="clear" w:color="auto" w:fill="auto"/>
            <w:vAlign w:val="center"/>
          </w:tcPr>
          <w:p w14:paraId="0301CFDA"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c>
          <w:tcPr>
            <w:tcW w:w="2161" w:type="dxa"/>
            <w:tcBorders>
              <w:top w:val="nil"/>
              <w:left w:val="nil"/>
              <w:bottom w:val="single" w:sz="4" w:space="0" w:color="000000"/>
              <w:right w:val="single" w:sz="4" w:space="0" w:color="000000"/>
            </w:tcBorders>
            <w:shd w:val="clear" w:color="auto" w:fill="auto"/>
            <w:vAlign w:val="center"/>
          </w:tcPr>
          <w:p w14:paraId="778F8A53"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r>
      <w:tr w:rsidR="00421BDB" w:rsidRPr="007F1B5E" w14:paraId="1921908F" w14:textId="77777777" w:rsidTr="00AF609D">
        <w:trPr>
          <w:trHeight w:val="761"/>
        </w:trPr>
        <w:tc>
          <w:tcPr>
            <w:tcW w:w="1555" w:type="dxa"/>
            <w:tcBorders>
              <w:top w:val="nil"/>
              <w:left w:val="single" w:sz="4" w:space="0" w:color="000000"/>
              <w:bottom w:val="single" w:sz="4" w:space="0" w:color="000000"/>
              <w:right w:val="single" w:sz="4" w:space="0" w:color="000000"/>
            </w:tcBorders>
            <w:shd w:val="clear" w:color="auto" w:fill="auto"/>
            <w:vAlign w:val="center"/>
          </w:tcPr>
          <w:p w14:paraId="087976B8"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lastRenderedPageBreak/>
              <w:t>AQF_1A_U16</w:t>
            </w:r>
          </w:p>
        </w:tc>
        <w:tc>
          <w:tcPr>
            <w:tcW w:w="8930" w:type="dxa"/>
            <w:tcBorders>
              <w:top w:val="nil"/>
              <w:left w:val="nil"/>
              <w:bottom w:val="single" w:sz="4" w:space="0" w:color="000000"/>
              <w:right w:val="single" w:sz="4" w:space="0" w:color="000000"/>
            </w:tcBorders>
            <w:shd w:val="clear" w:color="auto" w:fill="auto"/>
            <w:vAlign w:val="center"/>
          </w:tcPr>
          <w:p w14:paraId="36CC1842"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Based on data bases and other sources related to resources 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prepare plan for sustainable exploitation of aquatic resources and prepare all necessary documents.</w:t>
            </w:r>
          </w:p>
        </w:tc>
        <w:tc>
          <w:tcPr>
            <w:tcW w:w="2268" w:type="dxa"/>
            <w:tcBorders>
              <w:top w:val="nil"/>
              <w:left w:val="nil"/>
              <w:bottom w:val="single" w:sz="4" w:space="0" w:color="000000"/>
              <w:right w:val="single" w:sz="4" w:space="0" w:color="000000"/>
            </w:tcBorders>
            <w:shd w:val="clear" w:color="auto" w:fill="auto"/>
            <w:vAlign w:val="center"/>
          </w:tcPr>
          <w:p w14:paraId="4ECB6448"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c>
          <w:tcPr>
            <w:tcW w:w="2161" w:type="dxa"/>
            <w:tcBorders>
              <w:top w:val="nil"/>
              <w:left w:val="nil"/>
              <w:bottom w:val="single" w:sz="4" w:space="0" w:color="000000"/>
              <w:right w:val="single" w:sz="4" w:space="0" w:color="000000"/>
            </w:tcBorders>
            <w:shd w:val="clear" w:color="auto" w:fill="auto"/>
            <w:vAlign w:val="center"/>
          </w:tcPr>
          <w:p w14:paraId="6BD302DC"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r>
      <w:tr w:rsidR="00421BDB" w:rsidRPr="007F1B5E" w14:paraId="65CBFDC8" w14:textId="77777777" w:rsidTr="00AF609D">
        <w:trPr>
          <w:trHeight w:val="761"/>
        </w:trPr>
        <w:tc>
          <w:tcPr>
            <w:tcW w:w="1555" w:type="dxa"/>
            <w:tcBorders>
              <w:top w:val="nil"/>
              <w:left w:val="single" w:sz="4" w:space="0" w:color="000000"/>
              <w:bottom w:val="single" w:sz="4" w:space="0" w:color="000000"/>
              <w:right w:val="single" w:sz="4" w:space="0" w:color="000000"/>
            </w:tcBorders>
            <w:shd w:val="clear" w:color="auto" w:fill="auto"/>
            <w:vAlign w:val="center"/>
          </w:tcPr>
          <w:p w14:paraId="37B38150"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AQF_1A_U18</w:t>
            </w:r>
          </w:p>
        </w:tc>
        <w:tc>
          <w:tcPr>
            <w:tcW w:w="8930" w:type="dxa"/>
            <w:tcBorders>
              <w:top w:val="nil"/>
              <w:left w:val="nil"/>
              <w:bottom w:val="single" w:sz="4" w:space="0" w:color="000000"/>
              <w:right w:val="single" w:sz="4" w:space="0" w:color="000000"/>
            </w:tcBorders>
            <w:shd w:val="clear" w:color="auto" w:fill="auto"/>
            <w:vAlign w:val="center"/>
          </w:tcPr>
          <w:p w14:paraId="7C7498D9"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Student is able to notice systemic and non-technical aspects (</w:t>
            </w:r>
            <w:proofErr w:type="gramStart"/>
            <w:r w:rsidRPr="00E46B45">
              <w:rPr>
                <w:rFonts w:asciiTheme="minorHAnsi" w:hAnsiTheme="minorHAnsi" w:cstheme="minorHAnsi"/>
                <w:b w:val="0"/>
                <w:smallCaps w:val="0"/>
                <w:sz w:val="24"/>
                <w:lang w:val="en-US"/>
              </w:rPr>
              <w:t>e.g.</w:t>
            </w:r>
            <w:proofErr w:type="gramEnd"/>
            <w:r w:rsidRPr="00E46B45">
              <w:rPr>
                <w:rFonts w:asciiTheme="minorHAnsi" w:hAnsiTheme="minorHAnsi" w:cstheme="minorHAnsi"/>
                <w:b w:val="0"/>
                <w:smallCaps w:val="0"/>
                <w:sz w:val="24"/>
                <w:lang w:val="en-US"/>
              </w:rPr>
              <w:t xml:space="preserve"> environmental, economic, policy) while formulating and solving engineering tasks. 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apply basic HSW rules applicable in industry.</w:t>
            </w:r>
          </w:p>
        </w:tc>
        <w:tc>
          <w:tcPr>
            <w:tcW w:w="2268" w:type="dxa"/>
            <w:tcBorders>
              <w:top w:val="nil"/>
              <w:left w:val="nil"/>
              <w:bottom w:val="single" w:sz="4" w:space="0" w:color="000000"/>
              <w:right w:val="single" w:sz="4" w:space="0" w:color="000000"/>
            </w:tcBorders>
            <w:shd w:val="clear" w:color="auto" w:fill="auto"/>
            <w:vAlign w:val="center"/>
          </w:tcPr>
          <w:p w14:paraId="2018C547"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P6S_UO</w:t>
            </w:r>
          </w:p>
        </w:tc>
        <w:tc>
          <w:tcPr>
            <w:tcW w:w="2161" w:type="dxa"/>
            <w:tcBorders>
              <w:top w:val="nil"/>
              <w:left w:val="nil"/>
              <w:bottom w:val="single" w:sz="4" w:space="0" w:color="000000"/>
              <w:right w:val="single" w:sz="4" w:space="0" w:color="000000"/>
            </w:tcBorders>
            <w:shd w:val="clear" w:color="auto" w:fill="auto"/>
            <w:vAlign w:val="center"/>
          </w:tcPr>
          <w:p w14:paraId="715505CA"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4F9E83D7" w14:textId="77777777" w:rsidTr="00AF609D">
        <w:trPr>
          <w:trHeight w:val="761"/>
        </w:trPr>
        <w:tc>
          <w:tcPr>
            <w:tcW w:w="1555" w:type="dxa"/>
            <w:tcBorders>
              <w:top w:val="nil"/>
              <w:left w:val="single" w:sz="4" w:space="0" w:color="000000"/>
              <w:bottom w:val="single" w:sz="4" w:space="0" w:color="000000"/>
              <w:right w:val="single" w:sz="4" w:space="0" w:color="000000"/>
            </w:tcBorders>
            <w:shd w:val="clear" w:color="auto" w:fill="auto"/>
            <w:vAlign w:val="center"/>
          </w:tcPr>
          <w:p w14:paraId="5DD3D4F8"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AQF_1A_U19</w:t>
            </w:r>
          </w:p>
        </w:tc>
        <w:tc>
          <w:tcPr>
            <w:tcW w:w="8930" w:type="dxa"/>
            <w:tcBorders>
              <w:top w:val="nil"/>
              <w:left w:val="nil"/>
              <w:bottom w:val="single" w:sz="4" w:space="0" w:color="000000"/>
              <w:right w:val="single" w:sz="4" w:space="0" w:color="000000"/>
            </w:tcBorders>
            <w:shd w:val="clear" w:color="auto" w:fill="auto"/>
            <w:vAlign w:val="center"/>
          </w:tcPr>
          <w:p w14:paraId="229E1CD7"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select tools and equipment needed to run aquaculture facility and fisheries industry.</w:t>
            </w:r>
          </w:p>
        </w:tc>
        <w:tc>
          <w:tcPr>
            <w:tcW w:w="2268" w:type="dxa"/>
            <w:tcBorders>
              <w:top w:val="nil"/>
              <w:left w:val="nil"/>
              <w:bottom w:val="single" w:sz="4" w:space="0" w:color="000000"/>
              <w:right w:val="single" w:sz="4" w:space="0" w:color="000000"/>
            </w:tcBorders>
            <w:shd w:val="clear" w:color="auto" w:fill="auto"/>
            <w:vAlign w:val="center"/>
          </w:tcPr>
          <w:p w14:paraId="26C5296A"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P6S_UO P6S_UW</w:t>
            </w:r>
          </w:p>
        </w:tc>
        <w:tc>
          <w:tcPr>
            <w:tcW w:w="2161" w:type="dxa"/>
            <w:tcBorders>
              <w:top w:val="nil"/>
              <w:left w:val="nil"/>
              <w:bottom w:val="single" w:sz="4" w:space="0" w:color="000000"/>
              <w:right w:val="single" w:sz="4" w:space="0" w:color="000000"/>
            </w:tcBorders>
            <w:shd w:val="clear" w:color="auto" w:fill="auto"/>
            <w:vAlign w:val="center"/>
          </w:tcPr>
          <w:p w14:paraId="74D2A205"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r>
      <w:tr w:rsidR="00421BDB" w:rsidRPr="007F1B5E" w14:paraId="51189291" w14:textId="77777777" w:rsidTr="00AF609D">
        <w:trPr>
          <w:trHeight w:val="761"/>
        </w:trPr>
        <w:tc>
          <w:tcPr>
            <w:tcW w:w="1555" w:type="dxa"/>
            <w:tcBorders>
              <w:top w:val="nil"/>
              <w:left w:val="single" w:sz="4" w:space="0" w:color="000000"/>
              <w:bottom w:val="single" w:sz="4" w:space="0" w:color="000000"/>
              <w:right w:val="single" w:sz="4" w:space="0" w:color="000000"/>
            </w:tcBorders>
            <w:shd w:val="clear" w:color="auto" w:fill="auto"/>
            <w:vAlign w:val="center"/>
          </w:tcPr>
          <w:p w14:paraId="0F34A9D9"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AQF_1A_U20</w:t>
            </w:r>
          </w:p>
        </w:tc>
        <w:tc>
          <w:tcPr>
            <w:tcW w:w="8930" w:type="dxa"/>
            <w:tcBorders>
              <w:top w:val="nil"/>
              <w:left w:val="nil"/>
              <w:bottom w:val="single" w:sz="4" w:space="0" w:color="000000"/>
              <w:right w:val="single" w:sz="4" w:space="0" w:color="000000"/>
            </w:tcBorders>
            <w:shd w:val="clear" w:color="auto" w:fill="auto"/>
            <w:vAlign w:val="center"/>
          </w:tcPr>
          <w:p w14:paraId="72649C08"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design feed formulation based on proximate composition and nutritional requirements. 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perform simple characteristic of a feed and define feeding efficacy based on zootechnical indices from fish trail.</w:t>
            </w:r>
          </w:p>
        </w:tc>
        <w:tc>
          <w:tcPr>
            <w:tcW w:w="2268" w:type="dxa"/>
            <w:tcBorders>
              <w:top w:val="nil"/>
              <w:left w:val="nil"/>
              <w:bottom w:val="single" w:sz="4" w:space="0" w:color="000000"/>
              <w:right w:val="single" w:sz="4" w:space="0" w:color="000000"/>
            </w:tcBorders>
            <w:shd w:val="clear" w:color="auto" w:fill="auto"/>
            <w:vAlign w:val="center"/>
          </w:tcPr>
          <w:p w14:paraId="18C2D393"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c>
          <w:tcPr>
            <w:tcW w:w="2161" w:type="dxa"/>
            <w:tcBorders>
              <w:top w:val="nil"/>
              <w:left w:val="nil"/>
              <w:bottom w:val="single" w:sz="4" w:space="0" w:color="000000"/>
              <w:right w:val="single" w:sz="4" w:space="0" w:color="000000"/>
            </w:tcBorders>
            <w:shd w:val="clear" w:color="auto" w:fill="auto"/>
            <w:vAlign w:val="center"/>
          </w:tcPr>
          <w:p w14:paraId="053B5AD7"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626CD8B3" w14:textId="77777777" w:rsidTr="00AF609D">
        <w:trPr>
          <w:trHeight w:val="761"/>
        </w:trPr>
        <w:tc>
          <w:tcPr>
            <w:tcW w:w="1555" w:type="dxa"/>
            <w:tcBorders>
              <w:top w:val="nil"/>
              <w:left w:val="single" w:sz="4" w:space="0" w:color="000000"/>
              <w:bottom w:val="single" w:sz="4" w:space="0" w:color="000000"/>
              <w:right w:val="single" w:sz="4" w:space="0" w:color="000000"/>
            </w:tcBorders>
            <w:shd w:val="clear" w:color="auto" w:fill="auto"/>
            <w:vAlign w:val="center"/>
          </w:tcPr>
          <w:p w14:paraId="36BBA1D0"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AQF_1A_U21</w:t>
            </w:r>
          </w:p>
        </w:tc>
        <w:tc>
          <w:tcPr>
            <w:tcW w:w="8930" w:type="dxa"/>
            <w:tcBorders>
              <w:top w:val="nil"/>
              <w:left w:val="nil"/>
              <w:bottom w:val="single" w:sz="4" w:space="0" w:color="000000"/>
              <w:right w:val="single" w:sz="4" w:space="0" w:color="000000"/>
            </w:tcBorders>
            <w:shd w:val="clear" w:color="auto" w:fill="auto"/>
            <w:vAlign w:val="center"/>
          </w:tcPr>
          <w:p w14:paraId="573B79EF"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perform hatching and incubation of fry in artificial conditions for selected fish species. 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perform fish rearing.</w:t>
            </w:r>
          </w:p>
        </w:tc>
        <w:tc>
          <w:tcPr>
            <w:tcW w:w="2268" w:type="dxa"/>
            <w:tcBorders>
              <w:top w:val="nil"/>
              <w:left w:val="nil"/>
              <w:bottom w:val="single" w:sz="4" w:space="0" w:color="000000"/>
              <w:right w:val="single" w:sz="4" w:space="0" w:color="000000"/>
            </w:tcBorders>
            <w:shd w:val="clear" w:color="auto" w:fill="auto"/>
            <w:vAlign w:val="center"/>
          </w:tcPr>
          <w:p w14:paraId="1FC1A9B5"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c>
          <w:tcPr>
            <w:tcW w:w="2161" w:type="dxa"/>
            <w:tcBorders>
              <w:top w:val="nil"/>
              <w:left w:val="nil"/>
              <w:bottom w:val="single" w:sz="4" w:space="0" w:color="000000"/>
              <w:right w:val="single" w:sz="4" w:space="0" w:color="000000"/>
            </w:tcBorders>
            <w:shd w:val="clear" w:color="auto" w:fill="auto"/>
            <w:vAlign w:val="center"/>
          </w:tcPr>
          <w:p w14:paraId="63983D19"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r>
      <w:tr w:rsidR="00421BDB" w:rsidRPr="007F1B5E" w14:paraId="0E4C400D" w14:textId="77777777" w:rsidTr="00AF609D">
        <w:trPr>
          <w:trHeight w:val="761"/>
        </w:trPr>
        <w:tc>
          <w:tcPr>
            <w:tcW w:w="1555" w:type="dxa"/>
            <w:tcBorders>
              <w:top w:val="nil"/>
              <w:left w:val="single" w:sz="4" w:space="0" w:color="000000"/>
              <w:bottom w:val="single" w:sz="4" w:space="0" w:color="000000"/>
              <w:right w:val="single" w:sz="4" w:space="0" w:color="000000"/>
            </w:tcBorders>
            <w:shd w:val="clear" w:color="auto" w:fill="auto"/>
            <w:vAlign w:val="center"/>
          </w:tcPr>
          <w:p w14:paraId="04C22518"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AQF_1A_U22</w:t>
            </w:r>
          </w:p>
        </w:tc>
        <w:tc>
          <w:tcPr>
            <w:tcW w:w="8930" w:type="dxa"/>
            <w:tcBorders>
              <w:top w:val="nil"/>
              <w:left w:val="nil"/>
              <w:bottom w:val="single" w:sz="4" w:space="0" w:color="000000"/>
              <w:right w:val="single" w:sz="4" w:space="0" w:color="000000"/>
            </w:tcBorders>
            <w:shd w:val="clear" w:color="auto" w:fill="auto"/>
            <w:vAlign w:val="center"/>
          </w:tcPr>
          <w:p w14:paraId="2715C9EF"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Student can organize an aquatic activity and is able to analyze underwater data, make the underwater monitoring report and work as a team member.</w:t>
            </w:r>
          </w:p>
        </w:tc>
        <w:tc>
          <w:tcPr>
            <w:tcW w:w="2268" w:type="dxa"/>
            <w:tcBorders>
              <w:top w:val="nil"/>
              <w:left w:val="nil"/>
              <w:bottom w:val="single" w:sz="4" w:space="0" w:color="000000"/>
              <w:right w:val="single" w:sz="4" w:space="0" w:color="000000"/>
            </w:tcBorders>
            <w:shd w:val="clear" w:color="auto" w:fill="auto"/>
            <w:vAlign w:val="center"/>
          </w:tcPr>
          <w:p w14:paraId="09F0A2DB"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P6S_UO P6S_UW</w:t>
            </w:r>
          </w:p>
        </w:tc>
        <w:tc>
          <w:tcPr>
            <w:tcW w:w="2161" w:type="dxa"/>
            <w:tcBorders>
              <w:top w:val="nil"/>
              <w:left w:val="nil"/>
              <w:bottom w:val="single" w:sz="4" w:space="0" w:color="000000"/>
              <w:right w:val="single" w:sz="4" w:space="0" w:color="000000"/>
            </w:tcBorders>
            <w:shd w:val="clear" w:color="auto" w:fill="auto"/>
            <w:vAlign w:val="center"/>
          </w:tcPr>
          <w:p w14:paraId="6FA4548B"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69AD393C" w14:textId="77777777" w:rsidTr="00AF609D">
        <w:trPr>
          <w:trHeight w:val="761"/>
        </w:trPr>
        <w:tc>
          <w:tcPr>
            <w:tcW w:w="1555" w:type="dxa"/>
            <w:tcBorders>
              <w:top w:val="nil"/>
              <w:left w:val="single" w:sz="4" w:space="0" w:color="000000"/>
              <w:bottom w:val="single" w:sz="4" w:space="0" w:color="000000"/>
              <w:right w:val="single" w:sz="4" w:space="0" w:color="000000"/>
            </w:tcBorders>
            <w:shd w:val="clear" w:color="auto" w:fill="auto"/>
            <w:vAlign w:val="center"/>
          </w:tcPr>
          <w:p w14:paraId="1E41E766"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AQF_1A_U23</w:t>
            </w:r>
          </w:p>
        </w:tc>
        <w:tc>
          <w:tcPr>
            <w:tcW w:w="8930" w:type="dxa"/>
            <w:tcBorders>
              <w:top w:val="nil"/>
              <w:left w:val="nil"/>
              <w:bottom w:val="single" w:sz="4" w:space="0" w:color="000000"/>
              <w:right w:val="single" w:sz="4" w:space="0" w:color="000000"/>
            </w:tcBorders>
            <w:shd w:val="clear" w:color="auto" w:fill="auto"/>
            <w:vAlign w:val="center"/>
          </w:tcPr>
          <w:p w14:paraId="61570221"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identify and characterize parasitological contaminations in aquatic food products. She/He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appropriate apply diagnostic techniques to identify fish parasites and other pathogens. She/He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apply appropriate preventive techniques to remove or deactivate food parasites.</w:t>
            </w:r>
          </w:p>
        </w:tc>
        <w:tc>
          <w:tcPr>
            <w:tcW w:w="2268" w:type="dxa"/>
            <w:tcBorders>
              <w:top w:val="nil"/>
              <w:left w:val="nil"/>
              <w:bottom w:val="single" w:sz="4" w:space="0" w:color="000000"/>
              <w:right w:val="single" w:sz="4" w:space="0" w:color="000000"/>
            </w:tcBorders>
            <w:shd w:val="clear" w:color="auto" w:fill="auto"/>
            <w:vAlign w:val="center"/>
          </w:tcPr>
          <w:p w14:paraId="61F9902A"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c>
          <w:tcPr>
            <w:tcW w:w="2161" w:type="dxa"/>
            <w:tcBorders>
              <w:top w:val="nil"/>
              <w:left w:val="nil"/>
              <w:bottom w:val="single" w:sz="4" w:space="0" w:color="000000"/>
              <w:right w:val="single" w:sz="4" w:space="0" w:color="000000"/>
            </w:tcBorders>
            <w:shd w:val="clear" w:color="auto" w:fill="auto"/>
            <w:vAlign w:val="center"/>
          </w:tcPr>
          <w:p w14:paraId="3E1C95D7"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3827CB2F" w14:textId="77777777" w:rsidTr="00AF609D">
        <w:trPr>
          <w:trHeight w:val="761"/>
        </w:trPr>
        <w:tc>
          <w:tcPr>
            <w:tcW w:w="1555" w:type="dxa"/>
            <w:tcBorders>
              <w:top w:val="nil"/>
              <w:left w:val="single" w:sz="4" w:space="0" w:color="000000"/>
              <w:bottom w:val="single" w:sz="4" w:space="0" w:color="000000"/>
              <w:right w:val="single" w:sz="4" w:space="0" w:color="000000"/>
            </w:tcBorders>
            <w:shd w:val="clear" w:color="auto" w:fill="auto"/>
            <w:vAlign w:val="center"/>
          </w:tcPr>
          <w:p w14:paraId="3579B4B9"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lastRenderedPageBreak/>
              <w:t>AQF_1A_U24</w:t>
            </w:r>
          </w:p>
        </w:tc>
        <w:tc>
          <w:tcPr>
            <w:tcW w:w="8930" w:type="dxa"/>
            <w:tcBorders>
              <w:top w:val="nil"/>
              <w:left w:val="nil"/>
              <w:bottom w:val="single" w:sz="4" w:space="0" w:color="000000"/>
              <w:right w:val="single" w:sz="4" w:space="0" w:color="000000"/>
            </w:tcBorders>
            <w:shd w:val="clear" w:color="auto" w:fill="auto"/>
            <w:vAlign w:val="center"/>
          </w:tcPr>
          <w:p w14:paraId="1916F5B3"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identify and characterize technological properties of aquatic raw materials, as well to apply selected methods and equipment in their processing. 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apply using appropriate methods, techniques and tools in by-products processing.</w:t>
            </w:r>
          </w:p>
        </w:tc>
        <w:tc>
          <w:tcPr>
            <w:tcW w:w="2268" w:type="dxa"/>
            <w:tcBorders>
              <w:top w:val="nil"/>
              <w:left w:val="nil"/>
              <w:bottom w:val="single" w:sz="4" w:space="0" w:color="000000"/>
              <w:right w:val="single" w:sz="4" w:space="0" w:color="000000"/>
            </w:tcBorders>
            <w:shd w:val="clear" w:color="auto" w:fill="auto"/>
            <w:vAlign w:val="center"/>
          </w:tcPr>
          <w:p w14:paraId="20DC9B5C"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c>
          <w:tcPr>
            <w:tcW w:w="2161" w:type="dxa"/>
            <w:tcBorders>
              <w:top w:val="nil"/>
              <w:left w:val="nil"/>
              <w:bottom w:val="single" w:sz="4" w:space="0" w:color="000000"/>
              <w:right w:val="single" w:sz="4" w:space="0" w:color="000000"/>
            </w:tcBorders>
            <w:shd w:val="clear" w:color="auto" w:fill="auto"/>
            <w:vAlign w:val="center"/>
          </w:tcPr>
          <w:p w14:paraId="4A40EF43"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36921A9C" w14:textId="77777777" w:rsidTr="00AF609D">
        <w:trPr>
          <w:trHeight w:val="761"/>
        </w:trPr>
        <w:tc>
          <w:tcPr>
            <w:tcW w:w="1555" w:type="dxa"/>
            <w:tcBorders>
              <w:top w:val="nil"/>
              <w:left w:val="single" w:sz="4" w:space="0" w:color="000000"/>
              <w:bottom w:val="single" w:sz="4" w:space="0" w:color="000000"/>
              <w:right w:val="single" w:sz="4" w:space="0" w:color="000000"/>
            </w:tcBorders>
            <w:shd w:val="clear" w:color="auto" w:fill="auto"/>
            <w:vAlign w:val="center"/>
          </w:tcPr>
          <w:p w14:paraId="69AAAEDA"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AQF_1A_U25</w:t>
            </w:r>
          </w:p>
        </w:tc>
        <w:tc>
          <w:tcPr>
            <w:tcW w:w="8930" w:type="dxa"/>
            <w:tcBorders>
              <w:top w:val="nil"/>
              <w:left w:val="nil"/>
              <w:bottom w:val="single" w:sz="4" w:space="0" w:color="000000"/>
              <w:right w:val="single" w:sz="4" w:space="0" w:color="000000"/>
            </w:tcBorders>
            <w:shd w:val="clear" w:color="auto" w:fill="auto"/>
            <w:vAlign w:val="center"/>
          </w:tcPr>
          <w:p w14:paraId="5402C6CC"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using appropriate diagnostic methods,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identify the pathogens from particular groups of aquatic organisms. She/he can propose and apply appropriate preventive techniques to limit or </w:t>
            </w:r>
            <w:proofErr w:type="gramStart"/>
            <w:r w:rsidRPr="00E46B45">
              <w:rPr>
                <w:rFonts w:asciiTheme="minorHAnsi" w:hAnsiTheme="minorHAnsi" w:cstheme="minorHAnsi"/>
                <w:b w:val="0"/>
                <w:smallCaps w:val="0"/>
                <w:sz w:val="24"/>
                <w:lang w:val="en-US"/>
              </w:rPr>
              <w:t>completely eliminate</w:t>
            </w:r>
            <w:proofErr w:type="gramEnd"/>
            <w:r w:rsidRPr="00E46B45">
              <w:rPr>
                <w:rFonts w:asciiTheme="minorHAnsi" w:hAnsiTheme="minorHAnsi" w:cstheme="minorHAnsi"/>
                <w:b w:val="0"/>
                <w:smallCaps w:val="0"/>
                <w:sz w:val="24"/>
                <w:lang w:val="en-US"/>
              </w:rPr>
              <w:t xml:space="preserve"> the infection.</w:t>
            </w:r>
          </w:p>
        </w:tc>
        <w:tc>
          <w:tcPr>
            <w:tcW w:w="2268" w:type="dxa"/>
            <w:tcBorders>
              <w:top w:val="nil"/>
              <w:left w:val="nil"/>
              <w:bottom w:val="single" w:sz="4" w:space="0" w:color="000000"/>
              <w:right w:val="single" w:sz="4" w:space="0" w:color="000000"/>
            </w:tcBorders>
            <w:shd w:val="clear" w:color="auto" w:fill="auto"/>
            <w:vAlign w:val="center"/>
          </w:tcPr>
          <w:p w14:paraId="099165A4"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c>
          <w:tcPr>
            <w:tcW w:w="2161" w:type="dxa"/>
            <w:tcBorders>
              <w:top w:val="nil"/>
              <w:left w:val="nil"/>
              <w:bottom w:val="single" w:sz="4" w:space="0" w:color="000000"/>
              <w:right w:val="single" w:sz="4" w:space="0" w:color="000000"/>
            </w:tcBorders>
            <w:shd w:val="clear" w:color="auto" w:fill="auto"/>
            <w:vAlign w:val="center"/>
          </w:tcPr>
          <w:p w14:paraId="29F4FCC7"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P6S_UW</w:t>
            </w:r>
          </w:p>
        </w:tc>
      </w:tr>
      <w:tr w:rsidR="00421BDB" w:rsidRPr="007F1B5E" w14:paraId="65002CC9" w14:textId="77777777" w:rsidTr="00AF609D">
        <w:trPr>
          <w:trHeight w:val="761"/>
        </w:trPr>
        <w:tc>
          <w:tcPr>
            <w:tcW w:w="1555" w:type="dxa"/>
            <w:tcBorders>
              <w:top w:val="nil"/>
              <w:left w:val="single" w:sz="4" w:space="0" w:color="000000"/>
              <w:bottom w:val="single" w:sz="4" w:space="0" w:color="000000"/>
              <w:right w:val="single" w:sz="4" w:space="0" w:color="000000"/>
            </w:tcBorders>
            <w:shd w:val="clear" w:color="auto" w:fill="auto"/>
            <w:vAlign w:val="center"/>
          </w:tcPr>
          <w:p w14:paraId="1E13B4FB"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AQF_1A_U26</w:t>
            </w:r>
          </w:p>
        </w:tc>
        <w:tc>
          <w:tcPr>
            <w:tcW w:w="8930" w:type="dxa"/>
            <w:tcBorders>
              <w:top w:val="nil"/>
              <w:left w:val="nil"/>
              <w:bottom w:val="single" w:sz="4" w:space="0" w:color="000000"/>
              <w:right w:val="single" w:sz="4" w:space="0" w:color="000000"/>
            </w:tcBorders>
            <w:shd w:val="clear" w:color="auto" w:fill="auto"/>
            <w:vAlign w:val="center"/>
          </w:tcPr>
          <w:p w14:paraId="7512C0A5"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Student can perceive the world (especially the nature) from the philosophical point of view. Students can apply ethical rules in the scientific research.</w:t>
            </w:r>
          </w:p>
        </w:tc>
        <w:tc>
          <w:tcPr>
            <w:tcW w:w="2268" w:type="dxa"/>
            <w:tcBorders>
              <w:top w:val="nil"/>
              <w:left w:val="nil"/>
              <w:bottom w:val="single" w:sz="4" w:space="0" w:color="000000"/>
              <w:right w:val="single" w:sz="4" w:space="0" w:color="000000"/>
            </w:tcBorders>
            <w:shd w:val="clear" w:color="auto" w:fill="auto"/>
            <w:vAlign w:val="center"/>
          </w:tcPr>
          <w:p w14:paraId="6B75745F"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P6S_UK</w:t>
            </w:r>
          </w:p>
          <w:p w14:paraId="13FE5939"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P6S_UO</w:t>
            </w:r>
          </w:p>
          <w:p w14:paraId="1FB1AB2A"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P6S_UU</w:t>
            </w:r>
          </w:p>
        </w:tc>
        <w:tc>
          <w:tcPr>
            <w:tcW w:w="2161" w:type="dxa"/>
            <w:tcBorders>
              <w:top w:val="nil"/>
              <w:left w:val="nil"/>
              <w:bottom w:val="single" w:sz="4" w:space="0" w:color="000000"/>
              <w:right w:val="single" w:sz="4" w:space="0" w:color="000000"/>
            </w:tcBorders>
            <w:shd w:val="clear" w:color="auto" w:fill="auto"/>
            <w:vAlign w:val="center"/>
          </w:tcPr>
          <w:p w14:paraId="7E001A5C"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58401E" w:rsidRPr="007F1B5E" w14:paraId="20F57705" w14:textId="77777777" w:rsidTr="00AF609D">
        <w:trPr>
          <w:trHeight w:val="510"/>
        </w:trPr>
        <w:tc>
          <w:tcPr>
            <w:tcW w:w="14914" w:type="dxa"/>
            <w:gridSpan w:val="4"/>
            <w:vAlign w:val="center"/>
          </w:tcPr>
          <w:p w14:paraId="52C3147A" w14:textId="77777777" w:rsidR="0058401E" w:rsidRPr="007F1B5E" w:rsidRDefault="0058401E" w:rsidP="007F1B5E">
            <w:pPr>
              <w:spacing w:line="360" w:lineRule="auto"/>
              <w:jc w:val="center"/>
              <w:rPr>
                <w:rFonts w:asciiTheme="minorHAnsi" w:hAnsiTheme="minorHAnsi" w:cstheme="minorHAnsi"/>
                <w:smallCaps w:val="0"/>
                <w:sz w:val="22"/>
                <w:szCs w:val="22"/>
              </w:rPr>
            </w:pPr>
            <w:r w:rsidRPr="007F1B5E">
              <w:rPr>
                <w:rFonts w:asciiTheme="minorHAnsi" w:hAnsiTheme="minorHAnsi" w:cstheme="minorHAnsi"/>
                <w:smallCaps w:val="0"/>
                <w:sz w:val="22"/>
                <w:szCs w:val="22"/>
              </w:rPr>
              <w:t>Kompetencje społeczne</w:t>
            </w:r>
          </w:p>
        </w:tc>
      </w:tr>
      <w:tr w:rsidR="00421BDB" w:rsidRPr="007F1B5E" w14:paraId="125072EA" w14:textId="77777777" w:rsidTr="00AF609D">
        <w:trPr>
          <w:trHeight w:val="68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3C779"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AQF_1A_K01</w:t>
            </w:r>
          </w:p>
        </w:tc>
        <w:tc>
          <w:tcPr>
            <w:tcW w:w="8930" w:type="dxa"/>
            <w:tcBorders>
              <w:top w:val="single" w:sz="4" w:space="0" w:color="000000"/>
              <w:left w:val="nil"/>
              <w:bottom w:val="single" w:sz="4" w:space="0" w:color="000000"/>
              <w:right w:val="single" w:sz="4" w:space="0" w:color="000000"/>
            </w:tcBorders>
            <w:shd w:val="clear" w:color="auto" w:fill="auto"/>
            <w:vAlign w:val="center"/>
          </w:tcPr>
          <w:p w14:paraId="54681977"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Student is aware of self-knowledge and skills. Student understands the need and possibilities of continuous education and self-improvement. She/he establishes the opportunities of her/his own development and education (the second, third degree studies; postgraduate studies; courses).</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8A5C006"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P6S_KK P6S_KR</w:t>
            </w:r>
          </w:p>
        </w:tc>
        <w:tc>
          <w:tcPr>
            <w:tcW w:w="2161" w:type="dxa"/>
            <w:tcBorders>
              <w:top w:val="single" w:sz="4" w:space="0" w:color="000000"/>
              <w:left w:val="nil"/>
              <w:bottom w:val="single" w:sz="4" w:space="0" w:color="000000"/>
              <w:right w:val="single" w:sz="4" w:space="0" w:color="000000"/>
            </w:tcBorders>
            <w:shd w:val="clear" w:color="auto" w:fill="auto"/>
            <w:vAlign w:val="center"/>
          </w:tcPr>
          <w:p w14:paraId="49C47F32"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3CBC5709" w14:textId="77777777" w:rsidTr="00AF609D">
        <w:trPr>
          <w:trHeight w:val="680"/>
        </w:trPr>
        <w:tc>
          <w:tcPr>
            <w:tcW w:w="1555" w:type="dxa"/>
            <w:tcBorders>
              <w:top w:val="nil"/>
              <w:left w:val="single" w:sz="4" w:space="0" w:color="000000"/>
              <w:bottom w:val="single" w:sz="4" w:space="0" w:color="000000"/>
              <w:right w:val="single" w:sz="4" w:space="0" w:color="000000"/>
            </w:tcBorders>
            <w:shd w:val="clear" w:color="auto" w:fill="auto"/>
            <w:vAlign w:val="center"/>
          </w:tcPr>
          <w:p w14:paraId="33553501"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AQF_1A_K02</w:t>
            </w:r>
          </w:p>
        </w:tc>
        <w:tc>
          <w:tcPr>
            <w:tcW w:w="8930" w:type="dxa"/>
            <w:tcBorders>
              <w:top w:val="nil"/>
              <w:left w:val="nil"/>
              <w:bottom w:val="single" w:sz="4" w:space="0" w:color="000000"/>
              <w:right w:val="single" w:sz="4" w:space="0" w:color="000000"/>
            </w:tcBorders>
            <w:shd w:val="clear" w:color="auto" w:fill="auto"/>
            <w:vAlign w:val="center"/>
          </w:tcPr>
          <w:p w14:paraId="66DF3177"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behaves in a professional manner, follows the professional ethical </w:t>
            </w:r>
            <w:proofErr w:type="gramStart"/>
            <w:r w:rsidRPr="00E46B45">
              <w:rPr>
                <w:rFonts w:asciiTheme="minorHAnsi" w:hAnsiTheme="minorHAnsi" w:cstheme="minorHAnsi"/>
                <w:b w:val="0"/>
                <w:smallCaps w:val="0"/>
                <w:sz w:val="24"/>
                <w:lang w:val="en-US"/>
              </w:rPr>
              <w:t>rules</w:t>
            </w:r>
            <w:proofErr w:type="gramEnd"/>
            <w:r w:rsidRPr="00E46B45">
              <w:rPr>
                <w:rFonts w:asciiTheme="minorHAnsi" w:hAnsiTheme="minorHAnsi" w:cstheme="minorHAnsi"/>
                <w:b w:val="0"/>
                <w:smallCaps w:val="0"/>
                <w:sz w:val="24"/>
                <w:lang w:val="en-US"/>
              </w:rPr>
              <w:t xml:space="preserve"> and respects the diversity of views and cultures.</w:t>
            </w:r>
          </w:p>
        </w:tc>
        <w:tc>
          <w:tcPr>
            <w:tcW w:w="2268" w:type="dxa"/>
            <w:tcBorders>
              <w:top w:val="nil"/>
              <w:left w:val="nil"/>
              <w:bottom w:val="single" w:sz="4" w:space="0" w:color="000000"/>
              <w:right w:val="single" w:sz="4" w:space="0" w:color="000000"/>
            </w:tcBorders>
            <w:shd w:val="clear" w:color="auto" w:fill="auto"/>
            <w:vAlign w:val="center"/>
          </w:tcPr>
          <w:p w14:paraId="1B7994B9"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P6S_KO P6S_KR</w:t>
            </w:r>
          </w:p>
        </w:tc>
        <w:tc>
          <w:tcPr>
            <w:tcW w:w="2161" w:type="dxa"/>
            <w:tcBorders>
              <w:top w:val="nil"/>
              <w:left w:val="nil"/>
              <w:bottom w:val="single" w:sz="4" w:space="0" w:color="000000"/>
              <w:right w:val="single" w:sz="4" w:space="0" w:color="000000"/>
            </w:tcBorders>
            <w:shd w:val="clear" w:color="auto" w:fill="auto"/>
            <w:vAlign w:val="center"/>
          </w:tcPr>
          <w:p w14:paraId="224B45AA"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7A5624BB" w14:textId="77777777" w:rsidTr="00AF609D">
        <w:trPr>
          <w:trHeight w:val="680"/>
        </w:trPr>
        <w:tc>
          <w:tcPr>
            <w:tcW w:w="1555" w:type="dxa"/>
            <w:tcBorders>
              <w:top w:val="nil"/>
              <w:left w:val="single" w:sz="4" w:space="0" w:color="000000"/>
              <w:bottom w:val="single" w:sz="4" w:space="0" w:color="000000"/>
              <w:right w:val="single" w:sz="4" w:space="0" w:color="000000"/>
            </w:tcBorders>
            <w:shd w:val="clear" w:color="auto" w:fill="auto"/>
            <w:vAlign w:val="center"/>
          </w:tcPr>
          <w:p w14:paraId="2063CAAA"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AQF_1A_K03</w:t>
            </w:r>
          </w:p>
        </w:tc>
        <w:tc>
          <w:tcPr>
            <w:tcW w:w="8930" w:type="dxa"/>
            <w:tcBorders>
              <w:top w:val="nil"/>
              <w:left w:val="nil"/>
              <w:bottom w:val="single" w:sz="4" w:space="0" w:color="000000"/>
              <w:right w:val="single" w:sz="4" w:space="0" w:color="000000"/>
            </w:tcBorders>
            <w:shd w:val="clear" w:color="auto" w:fill="auto"/>
            <w:vAlign w:val="center"/>
          </w:tcPr>
          <w:p w14:paraId="2F629FCB"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is aware of the responsibility for own work and she/he ensures a compliance with the rules of the </w:t>
            </w:r>
            <w:proofErr w:type="gramStart"/>
            <w:r w:rsidRPr="00E46B45">
              <w:rPr>
                <w:rFonts w:asciiTheme="minorHAnsi" w:hAnsiTheme="minorHAnsi" w:cstheme="minorHAnsi"/>
                <w:b w:val="0"/>
                <w:smallCaps w:val="0"/>
                <w:sz w:val="24"/>
                <w:lang w:val="en-US"/>
              </w:rPr>
              <w:t>team work</w:t>
            </w:r>
            <w:proofErr w:type="gramEnd"/>
            <w:r w:rsidRPr="00E46B45">
              <w:rPr>
                <w:rFonts w:asciiTheme="minorHAnsi" w:hAnsiTheme="minorHAnsi" w:cstheme="minorHAnsi"/>
                <w:b w:val="0"/>
                <w:smallCaps w:val="0"/>
                <w:sz w:val="24"/>
                <w:lang w:val="en-US"/>
              </w:rPr>
              <w:t xml:space="preserve"> and takes the responsibility for the cooperative projects.</w:t>
            </w:r>
          </w:p>
        </w:tc>
        <w:tc>
          <w:tcPr>
            <w:tcW w:w="2268" w:type="dxa"/>
            <w:tcBorders>
              <w:top w:val="nil"/>
              <w:left w:val="nil"/>
              <w:bottom w:val="single" w:sz="4" w:space="0" w:color="000000"/>
              <w:right w:val="single" w:sz="4" w:space="0" w:color="000000"/>
            </w:tcBorders>
            <w:shd w:val="clear" w:color="auto" w:fill="auto"/>
            <w:vAlign w:val="center"/>
          </w:tcPr>
          <w:p w14:paraId="759905E2"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P6S_KO P6S_KR</w:t>
            </w:r>
          </w:p>
        </w:tc>
        <w:tc>
          <w:tcPr>
            <w:tcW w:w="2161" w:type="dxa"/>
            <w:tcBorders>
              <w:top w:val="nil"/>
              <w:left w:val="nil"/>
              <w:bottom w:val="single" w:sz="4" w:space="0" w:color="000000"/>
              <w:right w:val="single" w:sz="4" w:space="0" w:color="000000"/>
            </w:tcBorders>
            <w:shd w:val="clear" w:color="auto" w:fill="auto"/>
            <w:vAlign w:val="center"/>
          </w:tcPr>
          <w:p w14:paraId="0A83B8D3"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135500B3" w14:textId="77777777" w:rsidTr="00AF609D">
        <w:trPr>
          <w:trHeight w:val="567"/>
        </w:trPr>
        <w:tc>
          <w:tcPr>
            <w:tcW w:w="1555" w:type="dxa"/>
            <w:tcBorders>
              <w:top w:val="nil"/>
              <w:left w:val="single" w:sz="4" w:space="0" w:color="000000"/>
              <w:bottom w:val="single" w:sz="4" w:space="0" w:color="000000"/>
              <w:right w:val="single" w:sz="4" w:space="0" w:color="000000"/>
            </w:tcBorders>
            <w:shd w:val="clear" w:color="auto" w:fill="auto"/>
            <w:vAlign w:val="center"/>
          </w:tcPr>
          <w:p w14:paraId="55CC0EF8"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lastRenderedPageBreak/>
              <w:t>AQF_1A_K04</w:t>
            </w:r>
          </w:p>
        </w:tc>
        <w:tc>
          <w:tcPr>
            <w:tcW w:w="8930" w:type="dxa"/>
            <w:tcBorders>
              <w:top w:val="nil"/>
              <w:left w:val="nil"/>
              <w:bottom w:val="single" w:sz="4" w:space="0" w:color="000000"/>
              <w:right w:val="single" w:sz="4" w:space="0" w:color="000000"/>
            </w:tcBorders>
            <w:shd w:val="clear" w:color="auto" w:fill="auto"/>
            <w:vAlign w:val="center"/>
          </w:tcPr>
          <w:p w14:paraId="106735CF"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assess risks and to evaluate results of actions related to aquaculture and fisheries activities.</w:t>
            </w:r>
          </w:p>
        </w:tc>
        <w:tc>
          <w:tcPr>
            <w:tcW w:w="2268" w:type="dxa"/>
            <w:tcBorders>
              <w:top w:val="nil"/>
              <w:left w:val="nil"/>
              <w:bottom w:val="single" w:sz="4" w:space="0" w:color="000000"/>
              <w:right w:val="single" w:sz="4" w:space="0" w:color="000000"/>
            </w:tcBorders>
            <w:shd w:val="clear" w:color="auto" w:fill="auto"/>
            <w:vAlign w:val="center"/>
          </w:tcPr>
          <w:p w14:paraId="62880763"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P6S_KK</w:t>
            </w:r>
          </w:p>
        </w:tc>
        <w:tc>
          <w:tcPr>
            <w:tcW w:w="2161" w:type="dxa"/>
            <w:tcBorders>
              <w:top w:val="nil"/>
              <w:left w:val="nil"/>
              <w:bottom w:val="single" w:sz="4" w:space="0" w:color="000000"/>
              <w:right w:val="single" w:sz="4" w:space="0" w:color="000000"/>
            </w:tcBorders>
            <w:shd w:val="clear" w:color="auto" w:fill="auto"/>
            <w:vAlign w:val="center"/>
          </w:tcPr>
          <w:p w14:paraId="17903BDB"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18D8A887" w14:textId="77777777" w:rsidTr="00AF609D">
        <w:trPr>
          <w:trHeight w:val="680"/>
        </w:trPr>
        <w:tc>
          <w:tcPr>
            <w:tcW w:w="1555" w:type="dxa"/>
            <w:tcBorders>
              <w:top w:val="nil"/>
              <w:left w:val="single" w:sz="4" w:space="0" w:color="000000"/>
              <w:bottom w:val="single" w:sz="4" w:space="0" w:color="000000"/>
              <w:right w:val="single" w:sz="4" w:space="0" w:color="000000"/>
            </w:tcBorders>
            <w:shd w:val="clear" w:color="auto" w:fill="auto"/>
            <w:vAlign w:val="center"/>
          </w:tcPr>
          <w:p w14:paraId="3F089916"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AQF_1A_K05</w:t>
            </w:r>
          </w:p>
        </w:tc>
        <w:tc>
          <w:tcPr>
            <w:tcW w:w="8930" w:type="dxa"/>
            <w:tcBorders>
              <w:top w:val="nil"/>
              <w:left w:val="nil"/>
              <w:bottom w:val="single" w:sz="4" w:space="0" w:color="000000"/>
              <w:right w:val="single" w:sz="4" w:space="0" w:color="000000"/>
            </w:tcBorders>
            <w:shd w:val="clear" w:color="auto" w:fill="auto"/>
            <w:vAlign w:val="center"/>
          </w:tcPr>
          <w:p w14:paraId="47E5B476"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think and act in a creative, innovative and enterprising manner.</w:t>
            </w:r>
          </w:p>
        </w:tc>
        <w:tc>
          <w:tcPr>
            <w:tcW w:w="2268" w:type="dxa"/>
            <w:tcBorders>
              <w:top w:val="nil"/>
              <w:left w:val="nil"/>
              <w:bottom w:val="single" w:sz="4" w:space="0" w:color="000000"/>
              <w:right w:val="single" w:sz="4" w:space="0" w:color="000000"/>
            </w:tcBorders>
            <w:shd w:val="clear" w:color="auto" w:fill="auto"/>
            <w:vAlign w:val="center"/>
          </w:tcPr>
          <w:p w14:paraId="5248FA0B"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P6S_KK P6S_KR</w:t>
            </w:r>
          </w:p>
        </w:tc>
        <w:tc>
          <w:tcPr>
            <w:tcW w:w="2161" w:type="dxa"/>
            <w:tcBorders>
              <w:top w:val="nil"/>
              <w:left w:val="nil"/>
              <w:bottom w:val="single" w:sz="4" w:space="0" w:color="000000"/>
              <w:right w:val="single" w:sz="4" w:space="0" w:color="000000"/>
            </w:tcBorders>
            <w:shd w:val="clear" w:color="auto" w:fill="auto"/>
            <w:vAlign w:val="center"/>
          </w:tcPr>
          <w:p w14:paraId="54AD5668" w14:textId="77777777" w:rsidR="00421BDB" w:rsidRPr="007F1B5E" w:rsidRDefault="00421BDB" w:rsidP="007F1B5E">
            <w:pPr>
              <w:spacing w:line="360" w:lineRule="auto"/>
              <w:jc w:val="center"/>
              <w:rPr>
                <w:rFonts w:asciiTheme="minorHAnsi" w:hAnsiTheme="minorHAnsi" w:cstheme="minorHAnsi"/>
                <w:b w:val="0"/>
                <w:smallCaps w:val="0"/>
                <w:sz w:val="24"/>
              </w:rPr>
            </w:pPr>
          </w:p>
        </w:tc>
      </w:tr>
      <w:tr w:rsidR="00421BDB" w:rsidRPr="007F1B5E" w14:paraId="235DAF91" w14:textId="77777777" w:rsidTr="00AF609D">
        <w:trPr>
          <w:trHeight w:val="680"/>
        </w:trPr>
        <w:tc>
          <w:tcPr>
            <w:tcW w:w="1555" w:type="dxa"/>
            <w:tcBorders>
              <w:top w:val="nil"/>
              <w:left w:val="single" w:sz="4" w:space="0" w:color="000000"/>
              <w:bottom w:val="single" w:sz="4" w:space="0" w:color="000000"/>
              <w:right w:val="single" w:sz="4" w:space="0" w:color="000000"/>
            </w:tcBorders>
            <w:shd w:val="clear" w:color="auto" w:fill="auto"/>
            <w:vAlign w:val="center"/>
          </w:tcPr>
          <w:p w14:paraId="4AC6073A"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AQF_1A_K06</w:t>
            </w:r>
          </w:p>
        </w:tc>
        <w:tc>
          <w:tcPr>
            <w:tcW w:w="8930" w:type="dxa"/>
            <w:tcBorders>
              <w:top w:val="nil"/>
              <w:left w:val="nil"/>
              <w:bottom w:val="single" w:sz="4" w:space="0" w:color="000000"/>
              <w:right w:val="single" w:sz="4" w:space="0" w:color="000000"/>
            </w:tcBorders>
            <w:shd w:val="clear" w:color="auto" w:fill="auto"/>
            <w:vAlign w:val="center"/>
          </w:tcPr>
          <w:p w14:paraId="2A102126" w14:textId="77777777" w:rsidR="00421BDB" w:rsidRPr="00E46B45" w:rsidRDefault="00421BDB" w:rsidP="007F1B5E">
            <w:pPr>
              <w:spacing w:line="360" w:lineRule="auto"/>
              <w:rPr>
                <w:rFonts w:asciiTheme="minorHAnsi" w:hAnsiTheme="minorHAnsi" w:cstheme="minorHAnsi"/>
                <w:b w:val="0"/>
                <w:smallCaps w:val="0"/>
                <w:sz w:val="24"/>
                <w:lang w:val="en-US"/>
              </w:rPr>
            </w:pPr>
            <w:r w:rsidRPr="00E46B45">
              <w:rPr>
                <w:rFonts w:asciiTheme="minorHAnsi" w:hAnsiTheme="minorHAnsi" w:cstheme="minorHAnsi"/>
                <w:b w:val="0"/>
                <w:smallCaps w:val="0"/>
                <w:sz w:val="24"/>
                <w:lang w:val="en-US"/>
              </w:rPr>
              <w:t xml:space="preserve">Student understands the need of communicating to the society, </w:t>
            </w:r>
            <w:proofErr w:type="gramStart"/>
            <w:r w:rsidRPr="00E46B45">
              <w:rPr>
                <w:rFonts w:asciiTheme="minorHAnsi" w:hAnsiTheme="minorHAnsi" w:cstheme="minorHAnsi"/>
                <w:b w:val="0"/>
                <w:smallCaps w:val="0"/>
                <w:sz w:val="24"/>
                <w:lang w:val="en-US"/>
              </w:rPr>
              <w:t>e.g.</w:t>
            </w:r>
            <w:proofErr w:type="gramEnd"/>
            <w:r w:rsidRPr="00E46B45">
              <w:rPr>
                <w:rFonts w:asciiTheme="minorHAnsi" w:hAnsiTheme="minorHAnsi" w:cstheme="minorHAnsi"/>
                <w:b w:val="0"/>
                <w:smallCaps w:val="0"/>
                <w:sz w:val="24"/>
                <w:lang w:val="en-US"/>
              </w:rPr>
              <w:t xml:space="preserve"> through mass media, information related to production activity and is able to communicate this information in an understandable manner. Student </w:t>
            </w:r>
            <w:proofErr w:type="gramStart"/>
            <w:r w:rsidRPr="00E46B45">
              <w:rPr>
                <w:rFonts w:asciiTheme="minorHAnsi" w:hAnsiTheme="minorHAnsi" w:cstheme="minorHAnsi"/>
                <w:b w:val="0"/>
                <w:smallCaps w:val="0"/>
                <w:sz w:val="24"/>
                <w:lang w:val="en-US"/>
              </w:rPr>
              <w:t>is able to</w:t>
            </w:r>
            <w:proofErr w:type="gramEnd"/>
            <w:r w:rsidRPr="00E46B45">
              <w:rPr>
                <w:rFonts w:asciiTheme="minorHAnsi" w:hAnsiTheme="minorHAnsi" w:cstheme="minorHAnsi"/>
                <w:b w:val="0"/>
                <w:smallCaps w:val="0"/>
                <w:sz w:val="24"/>
                <w:lang w:val="en-US"/>
              </w:rPr>
              <w:t xml:space="preserve"> perform the function of a team leader.</w:t>
            </w:r>
          </w:p>
        </w:tc>
        <w:tc>
          <w:tcPr>
            <w:tcW w:w="2268" w:type="dxa"/>
            <w:tcBorders>
              <w:top w:val="nil"/>
              <w:left w:val="nil"/>
              <w:bottom w:val="single" w:sz="4" w:space="0" w:color="000000"/>
              <w:right w:val="single" w:sz="4" w:space="0" w:color="000000"/>
            </w:tcBorders>
            <w:shd w:val="clear" w:color="auto" w:fill="auto"/>
            <w:vAlign w:val="center"/>
          </w:tcPr>
          <w:p w14:paraId="47D489EB" w14:textId="77777777" w:rsidR="00421BDB" w:rsidRPr="007F1B5E" w:rsidRDefault="00421BDB" w:rsidP="007F1B5E">
            <w:pPr>
              <w:spacing w:line="360" w:lineRule="auto"/>
              <w:jc w:val="center"/>
              <w:rPr>
                <w:rFonts w:asciiTheme="minorHAnsi" w:hAnsiTheme="minorHAnsi" w:cstheme="minorHAnsi"/>
                <w:b w:val="0"/>
                <w:smallCaps w:val="0"/>
                <w:sz w:val="24"/>
              </w:rPr>
            </w:pPr>
            <w:r w:rsidRPr="007F1B5E">
              <w:rPr>
                <w:rFonts w:asciiTheme="minorHAnsi" w:hAnsiTheme="minorHAnsi" w:cstheme="minorHAnsi"/>
                <w:b w:val="0"/>
                <w:smallCaps w:val="0"/>
                <w:sz w:val="24"/>
              </w:rPr>
              <w:t>P6S_KK P6S_KO</w:t>
            </w:r>
          </w:p>
        </w:tc>
        <w:tc>
          <w:tcPr>
            <w:tcW w:w="2161" w:type="dxa"/>
            <w:tcBorders>
              <w:top w:val="nil"/>
              <w:left w:val="nil"/>
              <w:bottom w:val="single" w:sz="4" w:space="0" w:color="000000"/>
              <w:right w:val="single" w:sz="4" w:space="0" w:color="000000"/>
            </w:tcBorders>
            <w:shd w:val="clear" w:color="auto" w:fill="auto"/>
            <w:vAlign w:val="center"/>
          </w:tcPr>
          <w:p w14:paraId="3FBBD16A" w14:textId="77777777" w:rsidR="00421BDB" w:rsidRPr="007F1B5E" w:rsidRDefault="00421BDB" w:rsidP="007F1B5E">
            <w:pPr>
              <w:spacing w:line="360" w:lineRule="auto"/>
              <w:jc w:val="center"/>
              <w:rPr>
                <w:rFonts w:asciiTheme="minorHAnsi" w:hAnsiTheme="minorHAnsi" w:cstheme="minorHAnsi"/>
                <w:b w:val="0"/>
                <w:smallCaps w:val="0"/>
                <w:sz w:val="24"/>
              </w:rPr>
            </w:pPr>
          </w:p>
        </w:tc>
      </w:tr>
    </w:tbl>
    <w:p w14:paraId="5C252245" w14:textId="77777777" w:rsidR="0058401E" w:rsidRPr="007F1B5E" w:rsidRDefault="0058401E" w:rsidP="007F1B5E">
      <w:pPr>
        <w:spacing w:line="360" w:lineRule="auto"/>
        <w:rPr>
          <w:rFonts w:asciiTheme="minorHAnsi" w:hAnsiTheme="minorHAnsi" w:cstheme="minorHAnsi"/>
        </w:rPr>
      </w:pPr>
    </w:p>
    <w:sectPr w:rsidR="0058401E" w:rsidRPr="007F1B5E" w:rsidSect="009360EF">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9FC97" w14:textId="77777777" w:rsidR="002B2173" w:rsidRDefault="002B2173" w:rsidP="009149B6">
      <w:r>
        <w:separator/>
      </w:r>
    </w:p>
  </w:endnote>
  <w:endnote w:type="continuationSeparator" w:id="0">
    <w:p w14:paraId="404F7861" w14:textId="77777777" w:rsidR="002B2173" w:rsidRDefault="002B2173" w:rsidP="0091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DD1D6" w14:textId="77777777" w:rsidR="002B2173" w:rsidRDefault="002B2173" w:rsidP="009149B6">
      <w:r>
        <w:separator/>
      </w:r>
    </w:p>
  </w:footnote>
  <w:footnote w:type="continuationSeparator" w:id="0">
    <w:p w14:paraId="3A523C83" w14:textId="77777777" w:rsidR="002B2173" w:rsidRDefault="002B2173" w:rsidP="00914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60B2A"/>
    <w:multiLevelType w:val="hybridMultilevel"/>
    <w:tmpl w:val="8572E4D6"/>
    <w:lvl w:ilvl="0" w:tplc="861C650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51E7349"/>
    <w:multiLevelType w:val="multilevel"/>
    <w:tmpl w:val="0415001D"/>
    <w:styleLink w:val="Myslnik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46B552E8"/>
    <w:multiLevelType w:val="multilevel"/>
    <w:tmpl w:val="3A52D7A2"/>
    <w:lvl w:ilvl="0">
      <w:start w:val="1"/>
      <w:numFmt w:val="decimal"/>
      <w:pStyle w:val="Tytu"/>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22"/>
    <w:rsid w:val="0001392C"/>
    <w:rsid w:val="00041CAA"/>
    <w:rsid w:val="00042763"/>
    <w:rsid w:val="00046314"/>
    <w:rsid w:val="00057B47"/>
    <w:rsid w:val="000679CF"/>
    <w:rsid w:val="000706E9"/>
    <w:rsid w:val="00073A2F"/>
    <w:rsid w:val="00081733"/>
    <w:rsid w:val="000B0D94"/>
    <w:rsid w:val="000B360B"/>
    <w:rsid w:val="000B5F6A"/>
    <w:rsid w:val="000B7F4D"/>
    <w:rsid w:val="000E30E1"/>
    <w:rsid w:val="000E325C"/>
    <w:rsid w:val="000F0E05"/>
    <w:rsid w:val="000F10F6"/>
    <w:rsid w:val="000F5596"/>
    <w:rsid w:val="00101315"/>
    <w:rsid w:val="00102425"/>
    <w:rsid w:val="001043BF"/>
    <w:rsid w:val="001067AC"/>
    <w:rsid w:val="00123172"/>
    <w:rsid w:val="00124024"/>
    <w:rsid w:val="00137F41"/>
    <w:rsid w:val="00154C33"/>
    <w:rsid w:val="00163EAE"/>
    <w:rsid w:val="00177961"/>
    <w:rsid w:val="00184D3A"/>
    <w:rsid w:val="0019015A"/>
    <w:rsid w:val="00191997"/>
    <w:rsid w:val="001A5741"/>
    <w:rsid w:val="001B3DE0"/>
    <w:rsid w:val="001D4C60"/>
    <w:rsid w:val="001D552E"/>
    <w:rsid w:val="001F29D5"/>
    <w:rsid w:val="001F793F"/>
    <w:rsid w:val="002057F3"/>
    <w:rsid w:val="002124A5"/>
    <w:rsid w:val="00212952"/>
    <w:rsid w:val="00222A26"/>
    <w:rsid w:val="00230727"/>
    <w:rsid w:val="0023520B"/>
    <w:rsid w:val="002378D2"/>
    <w:rsid w:val="002379F6"/>
    <w:rsid w:val="002402E1"/>
    <w:rsid w:val="0024293B"/>
    <w:rsid w:val="0025002B"/>
    <w:rsid w:val="00260DC3"/>
    <w:rsid w:val="00263F9E"/>
    <w:rsid w:val="002715BB"/>
    <w:rsid w:val="00271D17"/>
    <w:rsid w:val="002827A4"/>
    <w:rsid w:val="002841E1"/>
    <w:rsid w:val="00284886"/>
    <w:rsid w:val="00284D7F"/>
    <w:rsid w:val="00290735"/>
    <w:rsid w:val="002951FF"/>
    <w:rsid w:val="0029579A"/>
    <w:rsid w:val="0029594E"/>
    <w:rsid w:val="002B2173"/>
    <w:rsid w:val="002D08D2"/>
    <w:rsid w:val="002D3B11"/>
    <w:rsid w:val="002D7AAB"/>
    <w:rsid w:val="002E2FFA"/>
    <w:rsid w:val="002F2FB4"/>
    <w:rsid w:val="002F61A5"/>
    <w:rsid w:val="00317FF4"/>
    <w:rsid w:val="00323F58"/>
    <w:rsid w:val="00326B2E"/>
    <w:rsid w:val="00326DA0"/>
    <w:rsid w:val="00327280"/>
    <w:rsid w:val="0033228B"/>
    <w:rsid w:val="003335CB"/>
    <w:rsid w:val="00342947"/>
    <w:rsid w:val="00350F45"/>
    <w:rsid w:val="00351127"/>
    <w:rsid w:val="00352EE4"/>
    <w:rsid w:val="00357346"/>
    <w:rsid w:val="00370587"/>
    <w:rsid w:val="003768A5"/>
    <w:rsid w:val="00382603"/>
    <w:rsid w:val="00394905"/>
    <w:rsid w:val="003B0238"/>
    <w:rsid w:val="003D0589"/>
    <w:rsid w:val="003E5302"/>
    <w:rsid w:val="003E6600"/>
    <w:rsid w:val="004135CC"/>
    <w:rsid w:val="0041460D"/>
    <w:rsid w:val="00414AB3"/>
    <w:rsid w:val="00417D8E"/>
    <w:rsid w:val="00421BDB"/>
    <w:rsid w:val="0043055A"/>
    <w:rsid w:val="0044105D"/>
    <w:rsid w:val="004461F7"/>
    <w:rsid w:val="00451215"/>
    <w:rsid w:val="00457C20"/>
    <w:rsid w:val="004605F8"/>
    <w:rsid w:val="004753ED"/>
    <w:rsid w:val="004811DD"/>
    <w:rsid w:val="00481766"/>
    <w:rsid w:val="00482970"/>
    <w:rsid w:val="0049586F"/>
    <w:rsid w:val="004A6ED1"/>
    <w:rsid w:val="004B134C"/>
    <w:rsid w:val="004B5E18"/>
    <w:rsid w:val="004B7B4A"/>
    <w:rsid w:val="004B7DBB"/>
    <w:rsid w:val="004D52EC"/>
    <w:rsid w:val="004E10ED"/>
    <w:rsid w:val="00507E2A"/>
    <w:rsid w:val="005146C8"/>
    <w:rsid w:val="0053759A"/>
    <w:rsid w:val="00561462"/>
    <w:rsid w:val="005650D4"/>
    <w:rsid w:val="0056638E"/>
    <w:rsid w:val="0058401E"/>
    <w:rsid w:val="005A09C1"/>
    <w:rsid w:val="005A2A4B"/>
    <w:rsid w:val="005A6BDF"/>
    <w:rsid w:val="005B09CD"/>
    <w:rsid w:val="005C2E6A"/>
    <w:rsid w:val="005C557D"/>
    <w:rsid w:val="005C6DA7"/>
    <w:rsid w:val="005D0C5E"/>
    <w:rsid w:val="005D42A8"/>
    <w:rsid w:val="005E71BF"/>
    <w:rsid w:val="005F45AA"/>
    <w:rsid w:val="005F5579"/>
    <w:rsid w:val="00607F57"/>
    <w:rsid w:val="00613B9C"/>
    <w:rsid w:val="0062450B"/>
    <w:rsid w:val="00633374"/>
    <w:rsid w:val="006477FF"/>
    <w:rsid w:val="00670850"/>
    <w:rsid w:val="006818FD"/>
    <w:rsid w:val="0068269A"/>
    <w:rsid w:val="00683B1F"/>
    <w:rsid w:val="00694C82"/>
    <w:rsid w:val="00697147"/>
    <w:rsid w:val="00697AA6"/>
    <w:rsid w:val="006A1539"/>
    <w:rsid w:val="006A178D"/>
    <w:rsid w:val="006A534F"/>
    <w:rsid w:val="006B2F5D"/>
    <w:rsid w:val="006B4719"/>
    <w:rsid w:val="006C0E58"/>
    <w:rsid w:val="006C70EF"/>
    <w:rsid w:val="006F1D3F"/>
    <w:rsid w:val="006F54CF"/>
    <w:rsid w:val="00702AA8"/>
    <w:rsid w:val="00722768"/>
    <w:rsid w:val="00725006"/>
    <w:rsid w:val="007250E9"/>
    <w:rsid w:val="0073242D"/>
    <w:rsid w:val="00733F4C"/>
    <w:rsid w:val="00740851"/>
    <w:rsid w:val="00741800"/>
    <w:rsid w:val="0075064A"/>
    <w:rsid w:val="0075425E"/>
    <w:rsid w:val="007548B3"/>
    <w:rsid w:val="00760298"/>
    <w:rsid w:val="00762D7F"/>
    <w:rsid w:val="00776CF6"/>
    <w:rsid w:val="0078309D"/>
    <w:rsid w:val="00793A92"/>
    <w:rsid w:val="00793C40"/>
    <w:rsid w:val="007B0CCE"/>
    <w:rsid w:val="007B2191"/>
    <w:rsid w:val="007B28B9"/>
    <w:rsid w:val="007C456A"/>
    <w:rsid w:val="007C4A85"/>
    <w:rsid w:val="007E0C39"/>
    <w:rsid w:val="007F1B5E"/>
    <w:rsid w:val="007F7456"/>
    <w:rsid w:val="00802D44"/>
    <w:rsid w:val="00810A07"/>
    <w:rsid w:val="00811665"/>
    <w:rsid w:val="00822519"/>
    <w:rsid w:val="00824475"/>
    <w:rsid w:val="008269A7"/>
    <w:rsid w:val="00835F11"/>
    <w:rsid w:val="00837207"/>
    <w:rsid w:val="00856601"/>
    <w:rsid w:val="008B098E"/>
    <w:rsid w:val="008B1763"/>
    <w:rsid w:val="008B3E60"/>
    <w:rsid w:val="008D7330"/>
    <w:rsid w:val="008F28E5"/>
    <w:rsid w:val="008F6B19"/>
    <w:rsid w:val="00905038"/>
    <w:rsid w:val="009119C0"/>
    <w:rsid w:val="009149B6"/>
    <w:rsid w:val="009273C6"/>
    <w:rsid w:val="0092759D"/>
    <w:rsid w:val="009360EF"/>
    <w:rsid w:val="009453F2"/>
    <w:rsid w:val="009537C9"/>
    <w:rsid w:val="00954FFB"/>
    <w:rsid w:val="009622A9"/>
    <w:rsid w:val="009632B0"/>
    <w:rsid w:val="009713E6"/>
    <w:rsid w:val="0097655B"/>
    <w:rsid w:val="009967AE"/>
    <w:rsid w:val="009B2610"/>
    <w:rsid w:val="009B45B8"/>
    <w:rsid w:val="009C103F"/>
    <w:rsid w:val="009C550D"/>
    <w:rsid w:val="009C5C7A"/>
    <w:rsid w:val="009D001A"/>
    <w:rsid w:val="009D1B43"/>
    <w:rsid w:val="009D64AA"/>
    <w:rsid w:val="009E0EAC"/>
    <w:rsid w:val="009E152A"/>
    <w:rsid w:val="009E3892"/>
    <w:rsid w:val="009F307D"/>
    <w:rsid w:val="009F4FEB"/>
    <w:rsid w:val="00A04254"/>
    <w:rsid w:val="00A04369"/>
    <w:rsid w:val="00A11402"/>
    <w:rsid w:val="00A20E5B"/>
    <w:rsid w:val="00A2494A"/>
    <w:rsid w:val="00A26C56"/>
    <w:rsid w:val="00A335CD"/>
    <w:rsid w:val="00A43FED"/>
    <w:rsid w:val="00A461C5"/>
    <w:rsid w:val="00A46DF4"/>
    <w:rsid w:val="00A6040D"/>
    <w:rsid w:val="00A62678"/>
    <w:rsid w:val="00A82B13"/>
    <w:rsid w:val="00A9197D"/>
    <w:rsid w:val="00AA3E5B"/>
    <w:rsid w:val="00AA5FC5"/>
    <w:rsid w:val="00AB4AAA"/>
    <w:rsid w:val="00AB59F6"/>
    <w:rsid w:val="00AC4BD1"/>
    <w:rsid w:val="00AD3A31"/>
    <w:rsid w:val="00AD49A3"/>
    <w:rsid w:val="00AD58D1"/>
    <w:rsid w:val="00AE3780"/>
    <w:rsid w:val="00AE4946"/>
    <w:rsid w:val="00AE74BB"/>
    <w:rsid w:val="00AF3AB1"/>
    <w:rsid w:val="00AF609D"/>
    <w:rsid w:val="00B0461B"/>
    <w:rsid w:val="00B31584"/>
    <w:rsid w:val="00B476EF"/>
    <w:rsid w:val="00B4776D"/>
    <w:rsid w:val="00B511FB"/>
    <w:rsid w:val="00B516B4"/>
    <w:rsid w:val="00B53425"/>
    <w:rsid w:val="00B60572"/>
    <w:rsid w:val="00B71F76"/>
    <w:rsid w:val="00B747F8"/>
    <w:rsid w:val="00B80ACA"/>
    <w:rsid w:val="00B96790"/>
    <w:rsid w:val="00B9732D"/>
    <w:rsid w:val="00BA6920"/>
    <w:rsid w:val="00BB3FBE"/>
    <w:rsid w:val="00BB59A0"/>
    <w:rsid w:val="00BB5B02"/>
    <w:rsid w:val="00BB6C64"/>
    <w:rsid w:val="00BD0D97"/>
    <w:rsid w:val="00BD5508"/>
    <w:rsid w:val="00BD574A"/>
    <w:rsid w:val="00BE2343"/>
    <w:rsid w:val="00BF75F4"/>
    <w:rsid w:val="00BF7EB4"/>
    <w:rsid w:val="00C012B5"/>
    <w:rsid w:val="00C01493"/>
    <w:rsid w:val="00C0263B"/>
    <w:rsid w:val="00C22D81"/>
    <w:rsid w:val="00C36635"/>
    <w:rsid w:val="00C426E2"/>
    <w:rsid w:val="00C42749"/>
    <w:rsid w:val="00C63D86"/>
    <w:rsid w:val="00C66FA8"/>
    <w:rsid w:val="00C700C2"/>
    <w:rsid w:val="00C72BE4"/>
    <w:rsid w:val="00C80372"/>
    <w:rsid w:val="00C806B5"/>
    <w:rsid w:val="00C817D0"/>
    <w:rsid w:val="00C81CF1"/>
    <w:rsid w:val="00C8443F"/>
    <w:rsid w:val="00C90B8F"/>
    <w:rsid w:val="00C90FE4"/>
    <w:rsid w:val="00C94C07"/>
    <w:rsid w:val="00C964E1"/>
    <w:rsid w:val="00CA20D6"/>
    <w:rsid w:val="00CA4AC1"/>
    <w:rsid w:val="00CA713B"/>
    <w:rsid w:val="00CB5822"/>
    <w:rsid w:val="00CB5C8D"/>
    <w:rsid w:val="00CC0075"/>
    <w:rsid w:val="00CC43BE"/>
    <w:rsid w:val="00CC7B18"/>
    <w:rsid w:val="00CD1F99"/>
    <w:rsid w:val="00CD7FE3"/>
    <w:rsid w:val="00CE3595"/>
    <w:rsid w:val="00CE4462"/>
    <w:rsid w:val="00D038C1"/>
    <w:rsid w:val="00D07F0C"/>
    <w:rsid w:val="00D12B9F"/>
    <w:rsid w:val="00D1411E"/>
    <w:rsid w:val="00D20A5F"/>
    <w:rsid w:val="00D37E89"/>
    <w:rsid w:val="00D42722"/>
    <w:rsid w:val="00D47E3D"/>
    <w:rsid w:val="00D6149D"/>
    <w:rsid w:val="00D65746"/>
    <w:rsid w:val="00D70351"/>
    <w:rsid w:val="00D73413"/>
    <w:rsid w:val="00D75E1F"/>
    <w:rsid w:val="00D75E66"/>
    <w:rsid w:val="00D80A4E"/>
    <w:rsid w:val="00D86DBB"/>
    <w:rsid w:val="00D87D52"/>
    <w:rsid w:val="00D9778C"/>
    <w:rsid w:val="00DA4338"/>
    <w:rsid w:val="00DA501B"/>
    <w:rsid w:val="00DA7CE4"/>
    <w:rsid w:val="00DE2976"/>
    <w:rsid w:val="00DF0A46"/>
    <w:rsid w:val="00E05D66"/>
    <w:rsid w:val="00E13587"/>
    <w:rsid w:val="00E13E77"/>
    <w:rsid w:val="00E2549A"/>
    <w:rsid w:val="00E25DC7"/>
    <w:rsid w:val="00E269DC"/>
    <w:rsid w:val="00E34620"/>
    <w:rsid w:val="00E365BB"/>
    <w:rsid w:val="00E37BE0"/>
    <w:rsid w:val="00E46B45"/>
    <w:rsid w:val="00E60003"/>
    <w:rsid w:val="00E61322"/>
    <w:rsid w:val="00E638ED"/>
    <w:rsid w:val="00E976EF"/>
    <w:rsid w:val="00E976FC"/>
    <w:rsid w:val="00EA480D"/>
    <w:rsid w:val="00EB1977"/>
    <w:rsid w:val="00EC675C"/>
    <w:rsid w:val="00ED234B"/>
    <w:rsid w:val="00ED5B6E"/>
    <w:rsid w:val="00EE56B8"/>
    <w:rsid w:val="00EF72F1"/>
    <w:rsid w:val="00F003D3"/>
    <w:rsid w:val="00F04AB9"/>
    <w:rsid w:val="00F12029"/>
    <w:rsid w:val="00F1546E"/>
    <w:rsid w:val="00F23DD4"/>
    <w:rsid w:val="00F554EB"/>
    <w:rsid w:val="00F55BC8"/>
    <w:rsid w:val="00F6713D"/>
    <w:rsid w:val="00F75C76"/>
    <w:rsid w:val="00F85928"/>
    <w:rsid w:val="00F86055"/>
    <w:rsid w:val="00F86E63"/>
    <w:rsid w:val="00F95B1C"/>
    <w:rsid w:val="00FD3945"/>
    <w:rsid w:val="00FD4AB7"/>
    <w:rsid w:val="00FE20A5"/>
    <w:rsid w:val="00FE544C"/>
    <w:rsid w:val="00FE78D8"/>
    <w:rsid w:val="00FF1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AF99F"/>
  <w15:docId w15:val="{4FC54CCB-5D15-4619-AD2C-8094F051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722"/>
    <w:rPr>
      <w:b/>
      <w:smallCaps/>
      <w:sz w:val="20"/>
      <w:szCs w:val="20"/>
    </w:rPr>
  </w:style>
  <w:style w:type="paragraph" w:styleId="Nagwek1">
    <w:name w:val="heading 1"/>
    <w:basedOn w:val="Normalny"/>
    <w:next w:val="Normalny"/>
    <w:link w:val="Nagwek1Znak"/>
    <w:uiPriority w:val="99"/>
    <w:qFormat/>
    <w:locked/>
    <w:rsid w:val="000F5596"/>
    <w:pPr>
      <w:keepNext/>
      <w:jc w:val="center"/>
      <w:outlineLvl w:val="0"/>
    </w:pPr>
    <w:rPr>
      <w:rFonts w:ascii="Arial" w:hAnsi="Arial" w:cs="Arial"/>
      <w:bCs/>
      <w:smallCaps w:val="0"/>
      <w:color w:val="FF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596"/>
    <w:rPr>
      <w:rFonts w:ascii="Arial" w:hAnsi="Arial" w:cs="Arial"/>
      <w:b/>
      <w:bCs/>
      <w:color w:val="FF0000"/>
      <w:sz w:val="24"/>
      <w:szCs w:val="24"/>
    </w:rPr>
  </w:style>
  <w:style w:type="paragraph" w:styleId="Tytu">
    <w:name w:val="Title"/>
    <w:basedOn w:val="Normalny"/>
    <w:link w:val="TytuZnak"/>
    <w:uiPriority w:val="99"/>
    <w:qFormat/>
    <w:rsid w:val="00CC7B18"/>
    <w:pPr>
      <w:numPr>
        <w:numId w:val="2"/>
      </w:numPr>
      <w:spacing w:before="240" w:after="60"/>
      <w:outlineLvl w:val="0"/>
    </w:pPr>
    <w:rPr>
      <w:rFonts w:cs="Arial"/>
      <w:b w:val="0"/>
      <w:bCs/>
      <w:kern w:val="28"/>
      <w:szCs w:val="32"/>
    </w:rPr>
  </w:style>
  <w:style w:type="character" w:customStyle="1" w:styleId="TytuZnak">
    <w:name w:val="Tytuł Znak"/>
    <w:basedOn w:val="Domylnaczcionkaakapitu"/>
    <w:link w:val="Tytu"/>
    <w:uiPriority w:val="99"/>
    <w:locked/>
    <w:rsid w:val="00633374"/>
    <w:rPr>
      <w:rFonts w:ascii="Cambria" w:hAnsi="Cambria" w:cs="Times New Roman"/>
      <w:b/>
      <w:bCs/>
      <w:smallCaps/>
      <w:kern w:val="28"/>
      <w:sz w:val="32"/>
      <w:szCs w:val="32"/>
    </w:rPr>
  </w:style>
  <w:style w:type="paragraph" w:styleId="NormalnyWeb">
    <w:name w:val="Normal (Web)"/>
    <w:basedOn w:val="Normalny"/>
    <w:uiPriority w:val="99"/>
    <w:rsid w:val="00B476EF"/>
    <w:pPr>
      <w:spacing w:before="100" w:beforeAutospacing="1" w:after="100" w:afterAutospacing="1"/>
    </w:pPr>
    <w:rPr>
      <w:b w:val="0"/>
      <w:smallCaps w:val="0"/>
      <w:sz w:val="24"/>
      <w:szCs w:val="24"/>
    </w:rPr>
  </w:style>
  <w:style w:type="paragraph" w:styleId="Tekstdymka">
    <w:name w:val="Balloon Text"/>
    <w:basedOn w:val="Normalny"/>
    <w:link w:val="TekstdymkaZnak"/>
    <w:uiPriority w:val="99"/>
    <w:semiHidden/>
    <w:rsid w:val="00F86E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33374"/>
    <w:rPr>
      <w:rFonts w:cs="Times New Roman"/>
      <w:b/>
      <w:smallCaps/>
      <w:sz w:val="2"/>
    </w:rPr>
  </w:style>
  <w:style w:type="paragraph" w:styleId="Tekstpodstawowy3">
    <w:name w:val="Body Text 3"/>
    <w:basedOn w:val="Normalny"/>
    <w:link w:val="Tekstpodstawowy3Znak"/>
    <w:uiPriority w:val="99"/>
    <w:rsid w:val="00C42749"/>
    <w:pPr>
      <w:spacing w:line="360" w:lineRule="auto"/>
      <w:jc w:val="both"/>
    </w:pPr>
    <w:rPr>
      <w:b w:val="0"/>
      <w:smallCaps w:val="0"/>
      <w:sz w:val="24"/>
      <w:szCs w:val="24"/>
    </w:rPr>
  </w:style>
  <w:style w:type="character" w:customStyle="1" w:styleId="Tekstpodstawowy3Znak">
    <w:name w:val="Tekst podstawowy 3 Znak"/>
    <w:basedOn w:val="Domylnaczcionkaakapitu"/>
    <w:link w:val="Tekstpodstawowy3"/>
    <w:uiPriority w:val="99"/>
    <w:locked/>
    <w:rsid w:val="00C42749"/>
    <w:rPr>
      <w:rFonts w:cs="Times New Roman"/>
      <w:sz w:val="24"/>
      <w:szCs w:val="24"/>
    </w:rPr>
  </w:style>
  <w:style w:type="character" w:styleId="Hipercze">
    <w:name w:val="Hyperlink"/>
    <w:basedOn w:val="Domylnaczcionkaakapitu"/>
    <w:uiPriority w:val="99"/>
    <w:semiHidden/>
    <w:rsid w:val="00733F4C"/>
    <w:rPr>
      <w:rFonts w:cs="Times New Roman"/>
      <w:color w:val="0000FF"/>
      <w:u w:val="single"/>
    </w:rPr>
  </w:style>
  <w:style w:type="character" w:styleId="UyteHipercze">
    <w:name w:val="FollowedHyperlink"/>
    <w:basedOn w:val="Domylnaczcionkaakapitu"/>
    <w:uiPriority w:val="99"/>
    <w:semiHidden/>
    <w:rsid w:val="00733F4C"/>
    <w:rPr>
      <w:rFonts w:cs="Times New Roman"/>
      <w:color w:val="800080"/>
      <w:u w:val="single"/>
    </w:rPr>
  </w:style>
  <w:style w:type="paragraph" w:customStyle="1" w:styleId="xl63">
    <w:name w:val="xl63"/>
    <w:basedOn w:val="Normalny"/>
    <w:uiPriority w:val="99"/>
    <w:rsid w:val="00733F4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val="0"/>
      <w:smallCaps w:val="0"/>
      <w:sz w:val="24"/>
      <w:szCs w:val="24"/>
    </w:rPr>
  </w:style>
  <w:style w:type="paragraph" w:customStyle="1" w:styleId="xl64">
    <w:name w:val="xl64"/>
    <w:basedOn w:val="Normalny"/>
    <w:uiPriority w:val="99"/>
    <w:rsid w:val="00733F4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Cs/>
      <w:smallCaps w:val="0"/>
      <w:sz w:val="24"/>
      <w:szCs w:val="24"/>
    </w:rPr>
  </w:style>
  <w:style w:type="paragraph" w:customStyle="1" w:styleId="xl65">
    <w:name w:val="xl65"/>
    <w:basedOn w:val="Normalny"/>
    <w:uiPriority w:val="99"/>
    <w:rsid w:val="00733F4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val="0"/>
      <w:smallCaps w:val="0"/>
      <w:sz w:val="24"/>
      <w:szCs w:val="24"/>
    </w:rPr>
  </w:style>
  <w:style w:type="paragraph" w:styleId="Tekstprzypisudolnego">
    <w:name w:val="footnote text"/>
    <w:basedOn w:val="Normalny"/>
    <w:link w:val="TekstprzypisudolnegoZnak"/>
    <w:uiPriority w:val="99"/>
    <w:semiHidden/>
    <w:rsid w:val="009149B6"/>
  </w:style>
  <w:style w:type="character" w:customStyle="1" w:styleId="TekstprzypisudolnegoZnak">
    <w:name w:val="Tekst przypisu dolnego Znak"/>
    <w:basedOn w:val="Domylnaczcionkaakapitu"/>
    <w:link w:val="Tekstprzypisudolnego"/>
    <w:uiPriority w:val="99"/>
    <w:semiHidden/>
    <w:locked/>
    <w:rsid w:val="009149B6"/>
    <w:rPr>
      <w:rFonts w:cs="Times New Roman"/>
      <w:b/>
      <w:smallCaps/>
      <w:sz w:val="20"/>
      <w:szCs w:val="20"/>
    </w:rPr>
  </w:style>
  <w:style w:type="character" w:styleId="Odwoanieprzypisudolnego">
    <w:name w:val="footnote reference"/>
    <w:basedOn w:val="Domylnaczcionkaakapitu"/>
    <w:uiPriority w:val="99"/>
    <w:semiHidden/>
    <w:rsid w:val="009149B6"/>
    <w:rPr>
      <w:rFonts w:cs="Times New Roman"/>
      <w:vertAlign w:val="superscript"/>
    </w:rPr>
  </w:style>
  <w:style w:type="numbering" w:customStyle="1" w:styleId="Myslniki">
    <w:name w:val="Myslniki"/>
    <w:rsid w:val="00DA4DE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806475">
      <w:marLeft w:val="0"/>
      <w:marRight w:val="0"/>
      <w:marTop w:val="0"/>
      <w:marBottom w:val="0"/>
      <w:divBdr>
        <w:top w:val="none" w:sz="0" w:space="0" w:color="auto"/>
        <w:left w:val="none" w:sz="0" w:space="0" w:color="auto"/>
        <w:bottom w:val="none" w:sz="0" w:space="0" w:color="auto"/>
        <w:right w:val="none" w:sz="0" w:space="0" w:color="auto"/>
      </w:divBdr>
    </w:div>
    <w:div w:id="1840806476">
      <w:marLeft w:val="0"/>
      <w:marRight w:val="0"/>
      <w:marTop w:val="0"/>
      <w:marBottom w:val="0"/>
      <w:divBdr>
        <w:top w:val="none" w:sz="0" w:space="0" w:color="auto"/>
        <w:left w:val="none" w:sz="0" w:space="0" w:color="auto"/>
        <w:bottom w:val="none" w:sz="0" w:space="0" w:color="auto"/>
        <w:right w:val="none" w:sz="0" w:space="0" w:color="auto"/>
      </w:divBdr>
    </w:div>
    <w:div w:id="1840806477">
      <w:marLeft w:val="0"/>
      <w:marRight w:val="0"/>
      <w:marTop w:val="0"/>
      <w:marBottom w:val="0"/>
      <w:divBdr>
        <w:top w:val="none" w:sz="0" w:space="0" w:color="auto"/>
        <w:left w:val="none" w:sz="0" w:space="0" w:color="auto"/>
        <w:bottom w:val="none" w:sz="0" w:space="0" w:color="auto"/>
        <w:right w:val="none" w:sz="0" w:space="0" w:color="auto"/>
      </w:divBdr>
    </w:div>
    <w:div w:id="1840806478">
      <w:marLeft w:val="0"/>
      <w:marRight w:val="0"/>
      <w:marTop w:val="0"/>
      <w:marBottom w:val="0"/>
      <w:divBdr>
        <w:top w:val="none" w:sz="0" w:space="0" w:color="auto"/>
        <w:left w:val="none" w:sz="0" w:space="0" w:color="auto"/>
        <w:bottom w:val="none" w:sz="0" w:space="0" w:color="auto"/>
        <w:right w:val="none" w:sz="0" w:space="0" w:color="auto"/>
      </w:divBdr>
    </w:div>
    <w:div w:id="184080647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840806481">
      <w:marLeft w:val="0"/>
      <w:marRight w:val="0"/>
      <w:marTop w:val="0"/>
      <w:marBottom w:val="0"/>
      <w:divBdr>
        <w:top w:val="none" w:sz="0" w:space="0" w:color="auto"/>
        <w:left w:val="none" w:sz="0" w:space="0" w:color="auto"/>
        <w:bottom w:val="none" w:sz="0" w:space="0" w:color="auto"/>
        <w:right w:val="none" w:sz="0" w:space="0" w:color="auto"/>
      </w:divBdr>
    </w:div>
    <w:div w:id="1840806482">
      <w:marLeft w:val="0"/>
      <w:marRight w:val="0"/>
      <w:marTop w:val="0"/>
      <w:marBottom w:val="0"/>
      <w:divBdr>
        <w:top w:val="none" w:sz="0" w:space="0" w:color="auto"/>
        <w:left w:val="none" w:sz="0" w:space="0" w:color="auto"/>
        <w:bottom w:val="none" w:sz="0" w:space="0" w:color="auto"/>
        <w:right w:val="none" w:sz="0" w:space="0" w:color="auto"/>
      </w:divBdr>
    </w:div>
    <w:div w:id="1840806483">
      <w:marLeft w:val="0"/>
      <w:marRight w:val="0"/>
      <w:marTop w:val="0"/>
      <w:marBottom w:val="0"/>
      <w:divBdr>
        <w:top w:val="none" w:sz="0" w:space="0" w:color="auto"/>
        <w:left w:val="none" w:sz="0" w:space="0" w:color="auto"/>
        <w:bottom w:val="none" w:sz="0" w:space="0" w:color="auto"/>
        <w:right w:val="none" w:sz="0" w:space="0" w:color="auto"/>
      </w:divBdr>
    </w:div>
    <w:div w:id="1840806484">
      <w:marLeft w:val="0"/>
      <w:marRight w:val="0"/>
      <w:marTop w:val="0"/>
      <w:marBottom w:val="0"/>
      <w:divBdr>
        <w:top w:val="none" w:sz="0" w:space="0" w:color="auto"/>
        <w:left w:val="none" w:sz="0" w:space="0" w:color="auto"/>
        <w:bottom w:val="none" w:sz="0" w:space="0" w:color="auto"/>
        <w:right w:val="none" w:sz="0" w:space="0" w:color="auto"/>
      </w:divBdr>
    </w:div>
    <w:div w:id="1840806485">
      <w:marLeft w:val="0"/>
      <w:marRight w:val="0"/>
      <w:marTop w:val="0"/>
      <w:marBottom w:val="0"/>
      <w:divBdr>
        <w:top w:val="none" w:sz="0" w:space="0" w:color="auto"/>
        <w:left w:val="none" w:sz="0" w:space="0" w:color="auto"/>
        <w:bottom w:val="none" w:sz="0" w:space="0" w:color="auto"/>
        <w:right w:val="none" w:sz="0" w:space="0" w:color="auto"/>
      </w:divBdr>
    </w:div>
    <w:div w:id="1840806486">
      <w:marLeft w:val="0"/>
      <w:marRight w:val="0"/>
      <w:marTop w:val="0"/>
      <w:marBottom w:val="0"/>
      <w:divBdr>
        <w:top w:val="none" w:sz="0" w:space="0" w:color="auto"/>
        <w:left w:val="none" w:sz="0" w:space="0" w:color="auto"/>
        <w:bottom w:val="none" w:sz="0" w:space="0" w:color="auto"/>
        <w:right w:val="none" w:sz="0" w:space="0" w:color="auto"/>
      </w:divBdr>
    </w:div>
    <w:div w:id="1840806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1521</Words>
  <Characters>9132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Załącznik nr 2 do uchwały nr 7 Senatu ZUT z dnia 25 stycznia 2021 r.</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nr 7 Senatu ZUT z dnia 25 stycznia 2021 r.</dc:title>
  <dc:subject/>
  <dc:creator>blaszyk</dc:creator>
  <cp:keywords/>
  <dc:description/>
  <cp:lastModifiedBy>Marta Buśko</cp:lastModifiedBy>
  <cp:revision>3</cp:revision>
  <cp:lastPrinted>2021-01-25T10:52:00Z</cp:lastPrinted>
  <dcterms:created xsi:type="dcterms:W3CDTF">2021-02-05T13:36:00Z</dcterms:created>
  <dcterms:modified xsi:type="dcterms:W3CDTF">2021-02-05T13:36:00Z</dcterms:modified>
</cp:coreProperties>
</file>