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0E8984ED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3C32B8">
        <w:rPr>
          <w:b w:val="0"/>
          <w:bCs/>
          <w:smallCaps w:val="0"/>
        </w:rPr>
        <w:t>8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CE62A2">
        <w:rPr>
          <w:b w:val="0"/>
          <w:bCs/>
          <w:smallCaps w:val="0"/>
        </w:rPr>
        <w:t xml:space="preserve"> </w:t>
      </w:r>
      <w:r w:rsidR="006014C7">
        <w:rPr>
          <w:b w:val="0"/>
          <w:bCs/>
          <w:smallCaps w:val="0"/>
        </w:rPr>
        <w:t>109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1DDC0E7B" w:rsidR="003044C6" w:rsidRPr="00E25DC7" w:rsidRDefault="003044C6" w:rsidP="003044C6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B</w:t>
      </w:r>
      <w:r w:rsidR="003C32B8">
        <w:rPr>
          <w:bCs/>
          <w:smallCaps w:val="0"/>
          <w:sz w:val="24"/>
        </w:rPr>
        <w:t>udownictwa i Inżynierii Środowiska</w:t>
      </w:r>
    </w:p>
    <w:p w14:paraId="5E51CF2B" w14:textId="7E7FFABD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240330">
        <w:rPr>
          <w:bCs/>
          <w:smallCaps w:val="0"/>
          <w:sz w:val="24"/>
        </w:rPr>
        <w:t>inżynieria środowiska</w:t>
      </w:r>
      <w:r w:rsidR="003C32B8">
        <w:rPr>
          <w:bCs/>
          <w:smallCaps w:val="0"/>
          <w:sz w:val="24"/>
        </w:rPr>
        <w:t xml:space="preserve"> </w:t>
      </w:r>
      <w:r>
        <w:rPr>
          <w:bCs/>
          <w:smallCaps w:val="0"/>
          <w:sz w:val="24"/>
        </w:rPr>
        <w:t xml:space="preserve"> </w:t>
      </w:r>
    </w:p>
    <w:p w14:paraId="03858834" w14:textId="5D29B8C6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3C32B8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14:paraId="4FCDBB4F" w14:textId="200A12AF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</w:t>
      </w:r>
    </w:p>
    <w:p w14:paraId="22979E44" w14:textId="6BDDE7AD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inżynieria</w:t>
      </w:r>
      <w:r w:rsidR="003C32B8">
        <w:rPr>
          <w:b w:val="0"/>
          <w:bCs/>
          <w:smallCaps w:val="0"/>
          <w:sz w:val="24"/>
        </w:rPr>
        <w:t xml:space="preserve"> środowiska, górnictwo i energetyka (73%), inżynieria lądowa i transport (27%)</w:t>
      </w:r>
    </w:p>
    <w:p w14:paraId="2D9F6501" w14:textId="5C30C142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inżynier</w:t>
      </w:r>
    </w:p>
    <w:p w14:paraId="56F2AA15" w14:textId="77777777" w:rsidR="003044C6" w:rsidRPr="00905038" w:rsidRDefault="003044C6" w:rsidP="003044C6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3C32B8" w:rsidRPr="003C32B8" w14:paraId="61419C38" w14:textId="77777777" w:rsidTr="003C32B8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10BC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3C32B8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DD08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3C32B8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427D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3C32B8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934C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3C32B8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3C32B8" w:rsidRPr="003C32B8" w14:paraId="19C44D14" w14:textId="77777777" w:rsidTr="003C32B8">
        <w:trPr>
          <w:trHeight w:val="46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E6E90" w14:textId="682E43BD" w:rsidR="003C32B8" w:rsidRPr="003C32B8" w:rsidRDefault="003C32B8" w:rsidP="003C32B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Wiedza</w:t>
            </w:r>
          </w:p>
        </w:tc>
      </w:tr>
      <w:tr w:rsidR="003C32B8" w:rsidRPr="003C32B8" w14:paraId="394C926B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B033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8DD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z zakresu matematyki, fizyki, chemii, biologii  i innych obszarów przydatną do formułowania i rozwiązywania prostych zadań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278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54C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472ECFF9" w14:textId="77777777" w:rsidTr="003C32B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EEBC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704C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zasady geometrii  wykreślnej oraz rysunku technicznego dotyczące w  szczególności zapisu i odczytu rysunków  architektonicznych, budowlanych, map geodezyjnych, geologicznych  z wykorzystaniem CAD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F0D3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80A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290CBB93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6131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778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z mechaniki technicznej i wytrzymałości materiałów przydatną do formułowania i rozwiązywania prostych zadań z zakresu  inżynierii środowiska i projektowania urządzeń dla jej potrzeb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6BDC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B8A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15D257DC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CC91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D28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z zakresu budownictwa, konstrukcji i struktury budynków oraz sposobu kształtowania komponentów budowlanych pod względem cieplnym, wytrzymałościowym, wilgotnościowym, szczelności powietrznej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8EE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62E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2CE64282" w14:textId="77777777" w:rsidTr="003C32B8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609F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9B7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dotyczącą mechaniki gruntów w szczególności w zakresie związanym z układaniem w gruncie sieci cieplnych i sanitarnych oraz badań geotechnicznych służących do wyboru lokalizacji obiektów inżynierskich, oceny ich oddziaływania na tereny przyległe i stan środowiska oraz diagnostyki terenów zanieczyszczonych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E6B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F28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1A09F924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31EC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E32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budowę i własności materiałów stosowanych w inżynierii środowiska ze szczególnym uwzględnieniem  materiałów instalacyjnych, zna sposoby łączenia przewodów i sieci w systemy, ma wiedzę dotyczącą procesu korozji i zabezpieczeń antykorozyjnych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46C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300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2F17E64C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94E6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059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wybrane analityczne metody obliczeniowe i programy komputerowe przydatne do projektowania i obliczeń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10A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A33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32E8940B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CA40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CE8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podstawy technologii informacyjnej, ze szczególnym uwzględnieniem jej zastosowań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92EA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099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60FE3F33" w14:textId="77777777" w:rsidTr="003C32B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33E1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F5F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ogólną obejmującą kluczowe zagadnienia inżynierii  środowiska dotyczące: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 xml:space="preserve">• termodynamiki technicznej, 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wymiany ciepła i masy,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 xml:space="preserve">• mechaniki płynów, 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biologii i chemii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B33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039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3AFFBB03" w14:textId="77777777" w:rsidTr="003C32B8">
        <w:trPr>
          <w:trHeight w:val="3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66FD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BB1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 obejmującą  procesy  i urządzenia wykorzystywane w inżynierii środowiska dotyczące między innymi: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•maszyn przepływowych i tłokowych,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 xml:space="preserve">•gospodarki wodno-ściekowej, 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 xml:space="preserve">•ochrony wód i atmosfery, 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•melioracji,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•techniki chłodniczej,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•wentylacji i klimatyzacji,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•ogrzewnictwa,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•gospodarki odpadami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•odnawialnych źródeł energii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Zna podstawową terminologię w języku obcym nowożytnym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6B7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11A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429BA2AD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3602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D55A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ogólną obejmującą  urządzenia, armaturę, zabezpieczenia, systemy dystrybucji, zaopatrzenia w  wodę, gaz  i  energię oraz  regulację w instalacji sanitarnej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A373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771A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289C9502" w14:textId="77777777" w:rsidTr="003C32B8">
        <w:trPr>
          <w:trHeight w:val="25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A16F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IS_1A_W12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105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 wiedzę związaną z: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•bilansowaniem energetycznym,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•przewodnictwem ciepła, konwekcją, promieniowaniem przenikaniem ciepła,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•przepływem płynów ściśliwych i nieściśliwych w instalacjach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•przepływem płynów ściśliwych i nieściśliwych w maszynach przepływowych i tłokowych stosowanych w inżynierii środowiska,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•przemianami termodynamicznymi wykorzystywanymi w głównych obszarach inżynierii środowiska 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•ze spalaniem paliw w tym spalaniem niskoemisyjnym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C9F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011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2EA7C9F6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3AFB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6D1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z zakresu nauki o  Ziemi,   w tym wpływu warunków geologicznych na kształtowanie środowiska naturalnego, procesów hydrologicznych oraz genezy i wykorzystania wód podziemnych i powierzchniowych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4D1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475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02AD40C1" w14:textId="77777777" w:rsidTr="003C32B8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BB74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503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 wiedzę z zakresu  ochrony środowiska przed zanieczyszczeniem,   hałasem i wibracjami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509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2E9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64EA60E1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CBA8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D7E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 wiedzę z zakresu rozwiązań technologicznych i projektowych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A58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B3E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23D68DD0" w14:textId="77777777" w:rsidTr="003C32B8">
        <w:trPr>
          <w:trHeight w:val="280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74F4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669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o trendach rozwojowych z zakresu inżynierii środowiska w tym dotyczącą między innymi: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•systemów technicznego wyposażenia budynków,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•źródeł ciepła i chłodu, wymienników ciepła,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sieci wodociągowych i kanalizacyjnych,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technologii, systemów i urządzeń uzdatniania wody  oraz  oczyszczania ścieków,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inżynierii ochrony powietrza,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geotechniki,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hydrologii,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gospodarki odpadami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9B2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2C9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1C45D539" w14:textId="77777777" w:rsidTr="003C32B8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26A5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901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o cyklu życia urządzeń, obiektów i systemów technicznych w inżynierii środowiska, w tym w szczególności: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systemów technicznego wyposażenia budynków,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 xml:space="preserve">• systemów zaopatrzenia w energię, 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sieci cieplnych, wodociągowych i kanalizacyjnych,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systemów uzdatniania wody i oczyszczania ścieków,</w:t>
            </w:r>
            <w:r w:rsidRPr="003C32B8">
              <w:rPr>
                <w:rFonts w:ascii="Arial" w:hAnsi="Arial" w:cs="Arial"/>
                <w:b w:val="0"/>
                <w:smallCaps w:val="0"/>
              </w:rPr>
              <w:br/>
              <w:t>• urządzeń ochrony powietrza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777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7B3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32F2E824" w14:textId="77777777" w:rsidTr="003C32B8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B6B6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IS_1A_W18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3723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podstawowe metody, techniki, narzędzia i materiały stosowane przy rozwiązywaniu prostych zadań inżynierskich z zakresu inżynierii środowiska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1D73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6F3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7D569FC3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7456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D71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niezbędną do rozumienia prawnych uwarunkowań działalności inżynierskiej oraz  wpływu różnych realizacji technicznych na środowisko, zna normy oraz wytyczne techniczne stosowane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658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C3E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3C32B8" w:rsidRPr="003C32B8" w14:paraId="18917535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FEE3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3ED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podstawową wiedzę dotyczącą wyceny kosztów inwestycyjnych,  organizacji i zarządzania procesem inwestycyjnym, zarządzania  jakością robót instalacyjnych, prowadzenia działalności gospodarczej i kierowania robotami w branży sanitarnej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284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F14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3C32B8" w:rsidRPr="003C32B8" w14:paraId="3AF98385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3578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ED7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zasady wykonywania pomiarów i organizacji pracy w laboratoriach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18BC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DAE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5DF11342" w14:textId="77777777" w:rsidTr="003C32B8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57E4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7FC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wiedzę związaną z podstawowymi zagadnieniami z zakresu studiowanego kierunku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ABE3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F3B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3C32B8" w:rsidRPr="003C32B8" w14:paraId="029E7CAB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C3EA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A1E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podstawowe pojęcia i zasady z zakresu własności intelektualnej, systemów i źródła prawa własności przemysłowej, prawa autorskiego, źródeł informacji patentowej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EA9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BFD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3C32B8" w:rsidRPr="003C32B8" w14:paraId="7A71D978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70C2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84A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 podstawową wiedzę na temat konieczności uwzględniania mikro- i makroekonomicznych uwarunkowań w procesie decyzyjnym oraz zarządzania przedsiębiorstwem budowlanym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60F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D85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3C32B8" w:rsidRPr="003C32B8" w14:paraId="7C84CAA3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D7D6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27B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i rozumie typowe rodzaje zagrożeń występujące w środowisku przemysłowym; zna ogólne zasady ograniczania czynników narażenia i zagrożeń w środowisku pracy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DAB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6C6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3C32B8" w:rsidRPr="003C32B8" w14:paraId="785EBD81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D4F7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IS_1A_W26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C40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podstawową terminologię dotyczącą prawa, ekonomii, etyki, filozofii, socjologii, sztuki, wzornictwa i kultury.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E2A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799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6442694C" w14:textId="77777777" w:rsidTr="003C32B8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0807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IS_1A_W27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F2A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Zna system kształcenia na uczelni wyższej, rozumie zasady jej funkcjonowania i zwyczaje akademickie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98A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24E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37549F5C" w14:textId="77777777" w:rsidTr="00034FE6">
        <w:trPr>
          <w:trHeight w:val="51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9BB8" w14:textId="05C9CCBC" w:rsidR="003C32B8" w:rsidRPr="003C32B8" w:rsidRDefault="003C32B8" w:rsidP="003C32B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Umiejętności</w:t>
            </w:r>
          </w:p>
        </w:tc>
      </w:tr>
      <w:tr w:rsidR="003C32B8" w:rsidRPr="003C32B8" w14:paraId="530ECF27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B21E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066A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dokonać klasyfikacji urządzeń oraz instalacji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B7F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80E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0957EB05" w14:textId="77777777" w:rsidTr="003C32B8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F843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0E2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poprawnie wybrać narzędzia (analityczne bądź numeryczne) do rozwiązywania problemów analizy, projektowania, wykonawstwa urządzeń oraz instalacji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236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A89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05C10B8C" w14:textId="77777777" w:rsidTr="003C32B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C482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70B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odczytać rysunki architektoniczne, budowlane oraz mapy geodezyjne i geologiczne; potrafi sporządzić dokumentację graficzną w środowisku wybranych programów CAD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ECE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49D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6E8D8C9C" w14:textId="77777777" w:rsidTr="003C32B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B55A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201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65B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53F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45F79FBA" w14:textId="77777777" w:rsidTr="003C32B8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262C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363C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rozwiązać podstawowe zagadnienia inżynierskie z zakresu studiowanego kierunku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63E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7E8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01734099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8B52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A01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sporządzić prosty kosztorys i harmonogram robót sanitarnych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108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0A0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034EEEB1" w14:textId="77777777" w:rsidTr="003C32B8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DD3D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IS_1A_U07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34B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 pracować w środowisku przemysłowym, stosować zasady BHP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47B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2AC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484DE576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A24B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CE3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korzystać z technologii informacyjnych, zasobów Internetu oraz innych źródeł do  wyszukiwania informacji ogólnych, komunikacji oraz poszukiwania oprogramowania wspomagającego pracę projektanta i organizatora robót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1DC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DA4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7EE1F624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BE0D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DEE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 porozumieć się w języku nowożytnym na poziomie B2 łącznie ze znajomością elementów języka technicznego z zakresu 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FAA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6FE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22788D49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C3E1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71D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stosować przepisy prawa budowlanego,  wodnego, geologicznego i ochrony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76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378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68CF0E95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DE6D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A8D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dokonać doboru i wykorzystać różne materiały  oraz urządzenia w budowie instalacji   z 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A84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B4D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73954731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4C5C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444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organizować pracę na budowie oraz w innym środowisku pracy zgodnie z zasadami technologii i organizacji robót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565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662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2CD7133D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1CB6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39F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sporządzić dokumentację dotyczącą realizacji zadania inżynierskiego oraz dokonać jej  analizę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E6B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CB7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6A719F4B" w14:textId="77777777" w:rsidTr="003C32B8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D171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C46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przygotować i przedstawić prezentację  dotyczącą wyników realizacji zadania inżynierskiego i dyskutować o nich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646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EFA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608EF75A" w14:textId="77777777" w:rsidTr="003C32B8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E6FA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B96C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 uczyć się samodzielnie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2B5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90E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2CA5403D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2EE7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53C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wykorzystać wiedzę z zakresu ekonomii i zarządzania do podejmowania racjonalnych decyzji w działalności gospodarczej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9B9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6AC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100C77D4" w14:textId="77777777" w:rsidTr="003C32B8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2B0B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IS_1A_U17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186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rozróżniać dobra niematerialne podlegające ochronie, wybrać rodzaj ochrony dla danego dobra, potrafi korzystać z literatury patentowej i baz patentowych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948A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2E4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769AC023" w14:textId="77777777" w:rsidTr="003C32B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AD7F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C4C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 zaprojektować oraz zrealizować proste urządzenie, obiekt, system lub proces, typowe dla inżynierii środowiska oraz  dokonać oceny rozwiązań istniejących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698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1CD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361FAC8D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E332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BEF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wybrać odpowiednią technologię dla rozwiązania prostego zadania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06B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4D0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3B530E23" w14:textId="77777777" w:rsidTr="003C32B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66F3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6E4A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analizować i ocenić wpływ urządzenia, procesu, technologii lub systemu na środowisko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EA0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933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23EE0439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1EF7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EA2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 dokonać analizy i oceny efektywności energetycznej a także ekonomicznej oraz wpływu na środowisko naturalne procesów technicznych, w szczególności tych stosowanych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E743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AA0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3C32B8" w:rsidRPr="003C32B8" w14:paraId="4FFDF4D5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D2EC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AE3C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interpretować programy etyczne, socjologiczne, a także analizować współczesne nurty kultury, filozofii, sztuki i wzornictwa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E91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370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3AE86728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79B3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BE9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Zarówno w trakcie studiów jak i pracy zawodowej potrafi postępować w zgodzie z zasadami etyki, BHP, ochrony p-poż, obowiązującego prawa i normami społecznymi, w tym również zwyczajami akademickimi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81CA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F66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66F50438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40FA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IS_1A_U24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6952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Potrafi samodzielnie planować i realizować własne uczenie się przez całe życie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58F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C96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77A61AFF" w14:textId="77777777" w:rsidTr="00AD5AA8">
        <w:trPr>
          <w:trHeight w:val="557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CD222" w14:textId="342530E1" w:rsidR="003C32B8" w:rsidRPr="003C32B8" w:rsidRDefault="003C32B8" w:rsidP="003C32B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Kompetencje społeczne</w:t>
            </w:r>
          </w:p>
        </w:tc>
      </w:tr>
      <w:tr w:rsidR="003C32B8" w:rsidRPr="003C32B8" w14:paraId="6B7326B9" w14:textId="77777777" w:rsidTr="003C32B8">
        <w:trPr>
          <w:trHeight w:val="229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8E53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IS_1A_K01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EA7B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samodzielnego podejmowania niezależnych prac, wykazując się właściwą organizacją pracy także w przypadku pracy w zespole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52D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DA0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571E9F9D" w14:textId="77777777" w:rsidTr="003C32B8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720E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5DD3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podejmowania refleksji nad pozatechnicznymi aspektami i skutkami działalności inżynierskiej oraz jej wpływu na środowisko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4038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P6S_KK 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72A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37004652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2B5E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8D1E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przestrzegania i upowszechniania wzorów właściwego postępowania w środowisku pracy i poza nim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74D0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434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321AC5D9" w14:textId="77777777" w:rsidTr="003C32B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9501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F95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krytycznej oceny posiadanej wiedzy i odbieranych treści oraz efektów swojej  pracy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5E5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F4D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33D74DE6" w14:textId="77777777" w:rsidTr="003C32B8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D7EB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IS_1A_K05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342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działania w sposób profesjonalny i podejmowania etycznych aspektów związanych z własną pracą i etosem zawodu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979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F9A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0ADE6983" w14:textId="77777777" w:rsidTr="003C32B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3F14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IS_1A_K06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C9E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kreatywnego myślenia w trakcie rozwiązywania problemu inżynierskiego. Efektywnie wykorzystuje zdolności twórczego myślenia i twórczej pracy w sposób przedsiębiorczy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11AF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48F4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30A1B8F7" w14:textId="77777777" w:rsidTr="003C32B8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6EAE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lastRenderedPageBreak/>
              <w:t>IS_1A_K07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C381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przekazywania społeczeństwu wiedzy nt. zagadnień inżynierii środowiska.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11D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471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110862A9" w14:textId="77777777" w:rsidTr="003C32B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AC6E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IS_1A_K08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C37D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efektywnego komunikowania się i inicjowania działań w społeczeństwie oraz  świadomego uczestnictwa w wydarzeniach społecznych i kulturalnych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6FD9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9EB6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3C32B8" w:rsidRPr="003C32B8" w14:paraId="361C46E7" w14:textId="77777777" w:rsidTr="003C32B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B089" w14:textId="77777777" w:rsidR="003C32B8" w:rsidRPr="003C32B8" w:rsidRDefault="003C32B8" w:rsidP="003C32B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IS_1A_K09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21A7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Jest gotów do pracy w zespole i wzięcia  odpowiedzialności za pracę własną i realizowane zadania w zespole, także zachowania w sposób profesjonalny i postrzegania zasad etyki zawodowej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F21C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P6S_KK 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1255" w14:textId="77777777" w:rsidR="003C32B8" w:rsidRPr="003C32B8" w:rsidRDefault="003C32B8" w:rsidP="003C32B8">
            <w:pPr>
              <w:rPr>
                <w:rFonts w:ascii="Arial" w:hAnsi="Arial" w:cs="Arial"/>
                <w:b w:val="0"/>
                <w:smallCaps w:val="0"/>
              </w:rPr>
            </w:pPr>
            <w:r w:rsidRPr="003C32B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14:paraId="389CB6DB" w14:textId="77777777" w:rsidR="003044C6" w:rsidRDefault="003044C6" w:rsidP="003044C6"/>
    <w:p w14:paraId="6F1FBDDB" w14:textId="77777777" w:rsidR="003044C6" w:rsidRDefault="003044C6" w:rsidP="003044C6"/>
    <w:p w14:paraId="1679B297" w14:textId="77777777" w:rsidR="003044C6" w:rsidRDefault="003044C6"/>
    <w:sectPr w:rsidR="003044C6" w:rsidSect="00337B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081CF1"/>
    <w:rsid w:val="00240330"/>
    <w:rsid w:val="003044C6"/>
    <w:rsid w:val="003C32B8"/>
    <w:rsid w:val="006014C7"/>
    <w:rsid w:val="00C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3</cp:revision>
  <dcterms:created xsi:type="dcterms:W3CDTF">2021-06-01T18:59:00Z</dcterms:created>
  <dcterms:modified xsi:type="dcterms:W3CDTF">2021-06-01T19:00:00Z</dcterms:modified>
</cp:coreProperties>
</file>