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DD" w:rsidRPr="00841DED" w:rsidRDefault="00575ADD" w:rsidP="00841DED">
      <w:pPr>
        <w:spacing w:line="276" w:lineRule="auto"/>
        <w:jc w:val="center"/>
        <w:rPr>
          <w:sz w:val="32"/>
          <w:szCs w:val="32"/>
        </w:rPr>
      </w:pPr>
      <w:r w:rsidRPr="00841DED">
        <w:rPr>
          <w:sz w:val="32"/>
          <w:szCs w:val="32"/>
        </w:rPr>
        <w:t xml:space="preserve">UCHWAŁA NR </w:t>
      </w:r>
      <w:r w:rsidR="0003207E">
        <w:rPr>
          <w:sz w:val="32"/>
          <w:szCs w:val="32"/>
        </w:rPr>
        <w:t>17</w:t>
      </w:r>
    </w:p>
    <w:p w:rsidR="00575ADD" w:rsidRPr="00A609AF" w:rsidRDefault="00575ADD" w:rsidP="00841DED">
      <w:pPr>
        <w:spacing w:line="276" w:lineRule="auto"/>
        <w:jc w:val="center"/>
        <w:rPr>
          <w:smallCaps w:val="0"/>
          <w:sz w:val="28"/>
          <w:szCs w:val="28"/>
        </w:rPr>
      </w:pPr>
      <w:r w:rsidRPr="00A609AF">
        <w:rPr>
          <w:smallCaps w:val="0"/>
          <w:sz w:val="28"/>
          <w:szCs w:val="28"/>
        </w:rPr>
        <w:t>Senatu Zachodniopomorskiego Uniwersytetu Technologicznego w Szczecinie</w:t>
      </w:r>
    </w:p>
    <w:p w:rsidR="00575ADD" w:rsidRPr="00A609AF" w:rsidRDefault="00575ADD" w:rsidP="00841DED">
      <w:pPr>
        <w:spacing w:after="240" w:line="276" w:lineRule="auto"/>
        <w:jc w:val="center"/>
        <w:rPr>
          <w:smallCaps w:val="0"/>
          <w:sz w:val="28"/>
          <w:szCs w:val="28"/>
        </w:rPr>
      </w:pPr>
      <w:r w:rsidRPr="00A609AF">
        <w:rPr>
          <w:smallCaps w:val="0"/>
          <w:sz w:val="28"/>
          <w:szCs w:val="28"/>
        </w:rPr>
        <w:t>z dnia 2</w:t>
      </w:r>
      <w:r w:rsidR="004264B1" w:rsidRPr="00A609AF">
        <w:rPr>
          <w:smallCaps w:val="0"/>
          <w:sz w:val="28"/>
          <w:szCs w:val="28"/>
        </w:rPr>
        <w:t>7</w:t>
      </w:r>
      <w:r w:rsidRPr="00A609AF">
        <w:rPr>
          <w:smallCaps w:val="0"/>
          <w:sz w:val="28"/>
          <w:szCs w:val="28"/>
        </w:rPr>
        <w:t xml:space="preserve"> </w:t>
      </w:r>
      <w:r w:rsidR="004264B1" w:rsidRPr="00A609AF">
        <w:rPr>
          <w:smallCaps w:val="0"/>
          <w:sz w:val="28"/>
          <w:szCs w:val="28"/>
        </w:rPr>
        <w:t>stycznia</w:t>
      </w:r>
      <w:r w:rsidRPr="00A609AF">
        <w:rPr>
          <w:smallCaps w:val="0"/>
          <w:sz w:val="28"/>
          <w:szCs w:val="28"/>
        </w:rPr>
        <w:t xml:space="preserve"> 20</w:t>
      </w:r>
      <w:r w:rsidR="004264B1" w:rsidRPr="00A609AF">
        <w:rPr>
          <w:smallCaps w:val="0"/>
          <w:sz w:val="28"/>
          <w:szCs w:val="28"/>
        </w:rPr>
        <w:t>20</w:t>
      </w:r>
      <w:r w:rsidRPr="00A609AF">
        <w:rPr>
          <w:smallCaps w:val="0"/>
          <w:sz w:val="28"/>
          <w:szCs w:val="28"/>
        </w:rPr>
        <w:t xml:space="preserve"> r. </w:t>
      </w:r>
    </w:p>
    <w:p w:rsidR="00575ADD" w:rsidRPr="00330866" w:rsidRDefault="00575ADD" w:rsidP="00841DED">
      <w:pPr>
        <w:spacing w:before="120" w:line="276" w:lineRule="auto"/>
        <w:jc w:val="center"/>
        <w:rPr>
          <w:b w:val="0"/>
          <w:bCs/>
          <w:smallCaps w:val="0"/>
          <w:sz w:val="24"/>
          <w:szCs w:val="24"/>
        </w:rPr>
      </w:pPr>
      <w:r w:rsidRPr="00330866">
        <w:rPr>
          <w:smallCaps w:val="0"/>
          <w:sz w:val="24"/>
          <w:szCs w:val="24"/>
        </w:rPr>
        <w:t>w sprawie ustalenia programów studiów prowadzonych na kierun</w:t>
      </w:r>
      <w:r w:rsidR="004264B1" w:rsidRPr="00330866">
        <w:rPr>
          <w:smallCaps w:val="0"/>
          <w:sz w:val="24"/>
          <w:szCs w:val="24"/>
        </w:rPr>
        <w:t>ku</w:t>
      </w:r>
      <w:r w:rsidR="00841DED">
        <w:rPr>
          <w:smallCaps w:val="0"/>
          <w:sz w:val="24"/>
          <w:szCs w:val="24"/>
        </w:rPr>
        <w:br/>
      </w:r>
      <w:r w:rsidRPr="00330866">
        <w:rPr>
          <w:bCs/>
          <w:i/>
          <w:smallCaps w:val="0"/>
          <w:sz w:val="24"/>
          <w:szCs w:val="24"/>
        </w:rPr>
        <w:t xml:space="preserve">architektura i urbanistyka, </w:t>
      </w:r>
      <w:r w:rsidRPr="00330866">
        <w:rPr>
          <w:bCs/>
          <w:smallCaps w:val="0"/>
          <w:sz w:val="24"/>
          <w:szCs w:val="24"/>
        </w:rPr>
        <w:t>rozpoczynających się od roku akademickiego 20</w:t>
      </w:r>
      <w:r w:rsidR="004264B1" w:rsidRPr="00330866">
        <w:rPr>
          <w:bCs/>
          <w:smallCaps w:val="0"/>
          <w:sz w:val="24"/>
          <w:szCs w:val="24"/>
        </w:rPr>
        <w:t>20</w:t>
      </w:r>
      <w:r w:rsidRPr="00330866">
        <w:rPr>
          <w:bCs/>
          <w:smallCaps w:val="0"/>
          <w:sz w:val="24"/>
          <w:szCs w:val="24"/>
        </w:rPr>
        <w:t>/202</w:t>
      </w:r>
      <w:r w:rsidR="004264B1" w:rsidRPr="00330866">
        <w:rPr>
          <w:bCs/>
          <w:smallCaps w:val="0"/>
          <w:sz w:val="24"/>
          <w:szCs w:val="24"/>
        </w:rPr>
        <w:t>1</w:t>
      </w:r>
      <w:r w:rsidRPr="00330866">
        <w:rPr>
          <w:bCs/>
          <w:smallCaps w:val="0"/>
          <w:sz w:val="24"/>
          <w:szCs w:val="24"/>
        </w:rPr>
        <w:t xml:space="preserve"> </w:t>
      </w:r>
    </w:p>
    <w:p w:rsidR="00575ADD" w:rsidRPr="00330866" w:rsidRDefault="00575ADD" w:rsidP="00841DED">
      <w:pPr>
        <w:spacing w:before="240" w:line="276" w:lineRule="auto"/>
        <w:jc w:val="both"/>
        <w:rPr>
          <w:b w:val="0"/>
          <w:smallCaps w:val="0"/>
          <w:sz w:val="24"/>
          <w:szCs w:val="24"/>
        </w:rPr>
      </w:pPr>
      <w:r w:rsidRPr="00330866">
        <w:rPr>
          <w:b w:val="0"/>
          <w:smallCaps w:val="0"/>
          <w:sz w:val="24"/>
          <w:szCs w:val="24"/>
        </w:rPr>
        <w:t>Na podstawie art. 28 ust. 1 pkt 11 ustawy z dnia 20 lipca 2018 r. Prawo o szkolnictwie wyższym i nauce (</w:t>
      </w:r>
      <w:r w:rsidR="00841DED">
        <w:rPr>
          <w:b w:val="0"/>
          <w:smallCaps w:val="0"/>
          <w:sz w:val="24"/>
          <w:szCs w:val="24"/>
        </w:rPr>
        <w:t xml:space="preserve">tekst jedn. </w:t>
      </w:r>
      <w:r w:rsidRPr="00330866">
        <w:rPr>
          <w:b w:val="0"/>
          <w:smallCaps w:val="0"/>
          <w:sz w:val="24"/>
          <w:szCs w:val="24"/>
        </w:rPr>
        <w:t>Dz. U.</w:t>
      </w:r>
      <w:r w:rsidR="00841DED">
        <w:rPr>
          <w:b w:val="0"/>
          <w:smallCaps w:val="0"/>
          <w:sz w:val="24"/>
          <w:szCs w:val="24"/>
        </w:rPr>
        <w:t xml:space="preserve"> z 2020 r.</w:t>
      </w:r>
      <w:r w:rsidRPr="00330866">
        <w:rPr>
          <w:b w:val="0"/>
          <w:smallCaps w:val="0"/>
          <w:sz w:val="24"/>
          <w:szCs w:val="24"/>
        </w:rPr>
        <w:t xml:space="preserve"> poz. 8</w:t>
      </w:r>
      <w:r w:rsidR="00841DED">
        <w:rPr>
          <w:b w:val="0"/>
          <w:smallCaps w:val="0"/>
          <w:sz w:val="24"/>
          <w:szCs w:val="24"/>
        </w:rPr>
        <w:t>5</w:t>
      </w:r>
      <w:r w:rsidRPr="00330866">
        <w:rPr>
          <w:b w:val="0"/>
          <w:smallCaps w:val="0"/>
          <w:sz w:val="24"/>
          <w:szCs w:val="24"/>
        </w:rPr>
        <w:t>)</w:t>
      </w:r>
      <w:r w:rsidRPr="00330866">
        <w:rPr>
          <w:b w:val="0"/>
          <w:smallCaps w:val="0"/>
          <w:spacing w:val="-4"/>
          <w:sz w:val="24"/>
          <w:szCs w:val="24"/>
        </w:rPr>
        <w:t>, uchwala</w:t>
      </w:r>
      <w:r w:rsidRPr="00330866">
        <w:rPr>
          <w:b w:val="0"/>
          <w:smallCaps w:val="0"/>
          <w:sz w:val="24"/>
          <w:szCs w:val="24"/>
        </w:rPr>
        <w:t xml:space="preserve"> się, co następuje:</w:t>
      </w:r>
    </w:p>
    <w:p w:rsidR="00575ADD" w:rsidRPr="00330866" w:rsidRDefault="00575ADD" w:rsidP="00841DED">
      <w:pPr>
        <w:spacing w:before="120" w:line="276" w:lineRule="auto"/>
        <w:jc w:val="center"/>
        <w:rPr>
          <w:smallCaps w:val="0"/>
          <w:sz w:val="24"/>
          <w:szCs w:val="24"/>
        </w:rPr>
      </w:pPr>
      <w:r w:rsidRPr="00330866">
        <w:rPr>
          <w:smallCaps w:val="0"/>
          <w:sz w:val="24"/>
          <w:szCs w:val="24"/>
        </w:rPr>
        <w:t>§ 1.</w:t>
      </w:r>
    </w:p>
    <w:p w:rsidR="00575ADD" w:rsidRPr="00330866" w:rsidRDefault="00575ADD" w:rsidP="00841DED">
      <w:pPr>
        <w:spacing w:line="276" w:lineRule="auto"/>
        <w:jc w:val="both"/>
        <w:rPr>
          <w:b w:val="0"/>
          <w:smallCaps w:val="0"/>
          <w:spacing w:val="-6"/>
          <w:sz w:val="24"/>
          <w:szCs w:val="24"/>
        </w:rPr>
      </w:pPr>
      <w:r w:rsidRPr="00330866">
        <w:rPr>
          <w:b w:val="0"/>
          <w:smallCaps w:val="0"/>
          <w:sz w:val="24"/>
          <w:szCs w:val="24"/>
        </w:rPr>
        <w:t>Senat Zachodniopomorskiego Uniwersytetu Technologicznego w Szczecinie ustala</w:t>
      </w:r>
      <w:r w:rsidR="00862DCD">
        <w:rPr>
          <w:b w:val="0"/>
          <w:smallCaps w:val="0"/>
          <w:sz w:val="24"/>
          <w:szCs w:val="24"/>
        </w:rPr>
        <w:t>,</w:t>
      </w:r>
      <w:bookmarkStart w:id="0" w:name="_GoBack"/>
      <w:bookmarkEnd w:id="0"/>
      <w:r w:rsidRPr="00330866">
        <w:rPr>
          <w:b w:val="0"/>
          <w:smallCaps w:val="0"/>
          <w:sz w:val="24"/>
          <w:szCs w:val="24"/>
        </w:rPr>
        <w:t xml:space="preserve"> dostosowane do </w:t>
      </w:r>
      <w:r w:rsidRPr="00330866">
        <w:rPr>
          <w:b w:val="0"/>
          <w:smallCaps w:val="0"/>
          <w:spacing w:val="-6"/>
          <w:sz w:val="24"/>
          <w:szCs w:val="24"/>
        </w:rPr>
        <w:t>wymagań określonych w </w:t>
      </w:r>
      <w:r w:rsidR="004264B1" w:rsidRPr="00330866">
        <w:rPr>
          <w:b w:val="0"/>
          <w:smallCaps w:val="0"/>
          <w:spacing w:val="-6"/>
          <w:sz w:val="24"/>
          <w:szCs w:val="24"/>
        </w:rPr>
        <w:t>rozporządzeniu ministra nauki i szkolnictwa wyższego z dnia 18 lipca 2019 r. w</w:t>
      </w:r>
      <w:r w:rsidR="00841DED">
        <w:rPr>
          <w:b w:val="0"/>
          <w:smallCaps w:val="0"/>
          <w:spacing w:val="-6"/>
          <w:sz w:val="24"/>
          <w:szCs w:val="24"/>
        </w:rPr>
        <w:t> </w:t>
      </w:r>
      <w:r w:rsidR="004264B1" w:rsidRPr="00841DED">
        <w:rPr>
          <w:b w:val="0"/>
          <w:smallCaps w:val="0"/>
          <w:spacing w:val="-6"/>
          <w:sz w:val="24"/>
          <w:szCs w:val="24"/>
        </w:rPr>
        <w:t xml:space="preserve">sprawie standardu kształcenia przygotowującego do wykonania zawodu architekta, </w:t>
      </w:r>
      <w:r w:rsidRPr="00841DED">
        <w:rPr>
          <w:b w:val="0"/>
          <w:smallCaps w:val="0"/>
          <w:spacing w:val="-6"/>
          <w:sz w:val="24"/>
          <w:szCs w:val="24"/>
        </w:rPr>
        <w:t>programy studiów</w:t>
      </w:r>
      <w:r w:rsidR="004264B1" w:rsidRPr="00841DED">
        <w:rPr>
          <w:b w:val="0"/>
          <w:smallCaps w:val="0"/>
          <w:spacing w:val="-6"/>
          <w:sz w:val="24"/>
          <w:szCs w:val="24"/>
        </w:rPr>
        <w:t xml:space="preserve"> </w:t>
      </w:r>
      <w:r w:rsidRPr="00330866">
        <w:rPr>
          <w:b w:val="0"/>
          <w:smallCaps w:val="0"/>
          <w:spacing w:val="-6"/>
          <w:sz w:val="24"/>
          <w:szCs w:val="24"/>
        </w:rPr>
        <w:t>rozpoczynających się od roku akademickiego 20</w:t>
      </w:r>
      <w:r w:rsidR="004264B1" w:rsidRPr="00330866">
        <w:rPr>
          <w:b w:val="0"/>
          <w:smallCaps w:val="0"/>
          <w:spacing w:val="-6"/>
          <w:sz w:val="24"/>
          <w:szCs w:val="24"/>
        </w:rPr>
        <w:t>20</w:t>
      </w:r>
      <w:r w:rsidRPr="00330866">
        <w:rPr>
          <w:b w:val="0"/>
          <w:smallCaps w:val="0"/>
          <w:spacing w:val="-6"/>
          <w:sz w:val="24"/>
          <w:szCs w:val="24"/>
        </w:rPr>
        <w:t>/202</w:t>
      </w:r>
      <w:r w:rsidR="004264B1" w:rsidRPr="00330866">
        <w:rPr>
          <w:b w:val="0"/>
          <w:smallCaps w:val="0"/>
          <w:spacing w:val="-6"/>
          <w:sz w:val="24"/>
          <w:szCs w:val="24"/>
        </w:rPr>
        <w:t>1</w:t>
      </w:r>
      <w:r w:rsidRPr="00330866">
        <w:rPr>
          <w:b w:val="0"/>
          <w:smallCaps w:val="0"/>
          <w:spacing w:val="-6"/>
          <w:sz w:val="24"/>
          <w:szCs w:val="24"/>
        </w:rPr>
        <w:t>, prowadzonych na kierunk</w:t>
      </w:r>
      <w:r w:rsidR="004264B1" w:rsidRPr="00330866">
        <w:rPr>
          <w:b w:val="0"/>
          <w:smallCaps w:val="0"/>
          <w:spacing w:val="-6"/>
          <w:sz w:val="24"/>
          <w:szCs w:val="24"/>
        </w:rPr>
        <w:t xml:space="preserve">u </w:t>
      </w:r>
      <w:r w:rsidR="00841DED">
        <w:rPr>
          <w:b w:val="0"/>
          <w:i/>
          <w:smallCaps w:val="0"/>
          <w:sz w:val="24"/>
          <w:szCs w:val="24"/>
        </w:rPr>
        <w:t>architektura i </w:t>
      </w:r>
      <w:r w:rsidRPr="00330866">
        <w:rPr>
          <w:b w:val="0"/>
          <w:i/>
          <w:smallCaps w:val="0"/>
          <w:sz w:val="24"/>
          <w:szCs w:val="24"/>
        </w:rPr>
        <w:t>urbanistyka</w:t>
      </w:r>
      <w:r w:rsidR="004264B1" w:rsidRPr="00330866">
        <w:rPr>
          <w:b w:val="0"/>
          <w:i/>
          <w:smallCaps w:val="0"/>
          <w:sz w:val="24"/>
          <w:szCs w:val="24"/>
        </w:rPr>
        <w:t>:</w:t>
      </w:r>
      <w:r w:rsidRPr="00330866">
        <w:rPr>
          <w:b w:val="0"/>
          <w:smallCaps w:val="0"/>
          <w:sz w:val="24"/>
          <w:szCs w:val="24"/>
        </w:rPr>
        <w:t xml:space="preserve"> </w:t>
      </w:r>
    </w:p>
    <w:p w:rsidR="00575ADD" w:rsidRPr="00330866" w:rsidRDefault="00575ADD" w:rsidP="00841DED">
      <w:pPr>
        <w:spacing w:line="276" w:lineRule="auto"/>
        <w:ind w:left="340" w:hanging="340"/>
        <w:jc w:val="both"/>
        <w:rPr>
          <w:b w:val="0"/>
          <w:smallCaps w:val="0"/>
          <w:sz w:val="24"/>
          <w:szCs w:val="24"/>
        </w:rPr>
      </w:pPr>
      <w:r w:rsidRPr="00330866">
        <w:rPr>
          <w:b w:val="0"/>
          <w:smallCaps w:val="0"/>
          <w:sz w:val="24"/>
          <w:szCs w:val="24"/>
        </w:rPr>
        <w:t>a)</w:t>
      </w:r>
      <w:r w:rsidRPr="00330866">
        <w:rPr>
          <w:b w:val="0"/>
          <w:smallCaps w:val="0"/>
          <w:sz w:val="24"/>
          <w:szCs w:val="24"/>
        </w:rPr>
        <w:tab/>
        <w:t>studia stacjonarne pierwszego stopnia, profil ogólnoakademicki (stanowiący załącznik nr 1)</w:t>
      </w:r>
      <w:r w:rsidR="00EA382D" w:rsidRPr="00330866">
        <w:rPr>
          <w:b w:val="0"/>
          <w:smallCaps w:val="0"/>
          <w:sz w:val="24"/>
          <w:szCs w:val="24"/>
        </w:rPr>
        <w:t>,</w:t>
      </w:r>
    </w:p>
    <w:p w:rsidR="00575ADD" w:rsidRPr="00330866" w:rsidRDefault="00575ADD" w:rsidP="00841DED">
      <w:pPr>
        <w:spacing w:line="276" w:lineRule="auto"/>
        <w:ind w:left="340" w:hanging="340"/>
        <w:jc w:val="both"/>
        <w:rPr>
          <w:b w:val="0"/>
          <w:smallCaps w:val="0"/>
          <w:sz w:val="24"/>
          <w:szCs w:val="24"/>
        </w:rPr>
      </w:pPr>
      <w:r w:rsidRPr="00330866">
        <w:rPr>
          <w:b w:val="0"/>
          <w:smallCaps w:val="0"/>
          <w:sz w:val="24"/>
          <w:szCs w:val="24"/>
        </w:rPr>
        <w:t>b)</w:t>
      </w:r>
      <w:r w:rsidRPr="00330866">
        <w:rPr>
          <w:b w:val="0"/>
          <w:smallCaps w:val="0"/>
          <w:sz w:val="24"/>
          <w:szCs w:val="24"/>
        </w:rPr>
        <w:tab/>
        <w:t>studia stacjonarne drugiego stopnia, profil ogólnoakadem</w:t>
      </w:r>
      <w:r w:rsidR="00AA0E62" w:rsidRPr="00330866">
        <w:rPr>
          <w:b w:val="0"/>
          <w:smallCaps w:val="0"/>
          <w:sz w:val="24"/>
          <w:szCs w:val="24"/>
        </w:rPr>
        <w:t>icki (</w:t>
      </w:r>
      <w:r w:rsidRPr="00330866">
        <w:rPr>
          <w:b w:val="0"/>
          <w:smallCaps w:val="0"/>
          <w:sz w:val="24"/>
          <w:szCs w:val="24"/>
        </w:rPr>
        <w:t>stanowiący załącznik nr 2)</w:t>
      </w:r>
      <w:r w:rsidR="00EA382D" w:rsidRPr="00330866">
        <w:rPr>
          <w:b w:val="0"/>
          <w:smallCaps w:val="0"/>
          <w:sz w:val="24"/>
          <w:szCs w:val="24"/>
        </w:rPr>
        <w:t>,</w:t>
      </w:r>
    </w:p>
    <w:p w:rsidR="00575ADD" w:rsidRPr="00330866" w:rsidRDefault="00A609AF" w:rsidP="00841DED">
      <w:pPr>
        <w:spacing w:line="276" w:lineRule="auto"/>
        <w:ind w:left="340" w:hanging="34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c</w:t>
      </w:r>
      <w:r w:rsidR="00575ADD" w:rsidRPr="00330866">
        <w:rPr>
          <w:b w:val="0"/>
          <w:smallCaps w:val="0"/>
          <w:sz w:val="24"/>
          <w:szCs w:val="24"/>
        </w:rPr>
        <w:t>)</w:t>
      </w:r>
      <w:r w:rsidR="00575ADD" w:rsidRPr="00330866">
        <w:rPr>
          <w:b w:val="0"/>
          <w:smallCaps w:val="0"/>
          <w:sz w:val="24"/>
          <w:szCs w:val="24"/>
        </w:rPr>
        <w:tab/>
        <w:t>studia niestacjonarne drugiego stopnia, profil ogólnoakadem</w:t>
      </w:r>
      <w:r w:rsidR="00AA0E62" w:rsidRPr="00330866">
        <w:rPr>
          <w:b w:val="0"/>
          <w:smallCaps w:val="0"/>
          <w:sz w:val="24"/>
          <w:szCs w:val="24"/>
        </w:rPr>
        <w:t>icki (</w:t>
      </w:r>
      <w:r w:rsidR="00575ADD" w:rsidRPr="00330866">
        <w:rPr>
          <w:b w:val="0"/>
          <w:smallCaps w:val="0"/>
          <w:sz w:val="24"/>
          <w:szCs w:val="24"/>
        </w:rPr>
        <w:t xml:space="preserve">stanowiący załącznik nr </w:t>
      </w:r>
      <w:r w:rsidR="004264B1" w:rsidRPr="00330866">
        <w:rPr>
          <w:b w:val="0"/>
          <w:smallCaps w:val="0"/>
          <w:sz w:val="24"/>
          <w:szCs w:val="24"/>
        </w:rPr>
        <w:t>3</w:t>
      </w:r>
      <w:r w:rsidR="00575ADD" w:rsidRPr="00330866">
        <w:rPr>
          <w:b w:val="0"/>
          <w:smallCaps w:val="0"/>
          <w:sz w:val="24"/>
          <w:szCs w:val="24"/>
        </w:rPr>
        <w:t>)</w:t>
      </w:r>
    </w:p>
    <w:p w:rsidR="00575ADD" w:rsidRPr="00330866" w:rsidRDefault="00EA382D" w:rsidP="00841DED">
      <w:pPr>
        <w:spacing w:line="276" w:lineRule="auto"/>
        <w:jc w:val="both"/>
        <w:rPr>
          <w:b w:val="0"/>
          <w:smallCaps w:val="0"/>
          <w:sz w:val="24"/>
          <w:szCs w:val="24"/>
        </w:rPr>
      </w:pPr>
      <w:r w:rsidRPr="00330866">
        <w:rPr>
          <w:b w:val="0"/>
          <w:smallCaps w:val="0"/>
          <w:sz w:val="24"/>
          <w:szCs w:val="24"/>
        </w:rPr>
        <w:t xml:space="preserve">– </w:t>
      </w:r>
      <w:r w:rsidR="00575ADD" w:rsidRPr="00330866">
        <w:rPr>
          <w:b w:val="0"/>
          <w:smallCaps w:val="0"/>
          <w:sz w:val="24"/>
          <w:szCs w:val="24"/>
        </w:rPr>
        <w:t xml:space="preserve">dla których efekty uczenia się </w:t>
      </w:r>
      <w:r w:rsidR="004264B1" w:rsidRPr="00330866">
        <w:rPr>
          <w:b w:val="0"/>
          <w:smallCaps w:val="0"/>
          <w:sz w:val="24"/>
          <w:szCs w:val="24"/>
        </w:rPr>
        <w:t>określone są w załączniku nr 4</w:t>
      </w:r>
      <w:r w:rsidR="008800FE" w:rsidRPr="00330866">
        <w:rPr>
          <w:b w:val="0"/>
          <w:smallCaps w:val="0"/>
          <w:sz w:val="24"/>
          <w:szCs w:val="24"/>
        </w:rPr>
        <w:t>.</w:t>
      </w:r>
    </w:p>
    <w:p w:rsidR="00575ADD" w:rsidRPr="00330866" w:rsidRDefault="00575ADD" w:rsidP="00841DED">
      <w:pPr>
        <w:spacing w:before="120" w:line="276" w:lineRule="auto"/>
        <w:jc w:val="center"/>
        <w:rPr>
          <w:smallCaps w:val="0"/>
          <w:sz w:val="24"/>
          <w:szCs w:val="24"/>
        </w:rPr>
      </w:pPr>
      <w:r w:rsidRPr="00330866">
        <w:rPr>
          <w:smallCaps w:val="0"/>
          <w:sz w:val="24"/>
          <w:szCs w:val="24"/>
        </w:rPr>
        <w:t>§ 2.</w:t>
      </w:r>
    </w:p>
    <w:p w:rsidR="00575ADD" w:rsidRPr="00330866" w:rsidRDefault="00575ADD" w:rsidP="00841DED">
      <w:pPr>
        <w:spacing w:line="276" w:lineRule="auto"/>
        <w:rPr>
          <w:b w:val="0"/>
          <w:smallCaps w:val="0"/>
          <w:sz w:val="24"/>
          <w:szCs w:val="24"/>
        </w:rPr>
      </w:pPr>
      <w:r w:rsidRPr="00330866">
        <w:rPr>
          <w:b w:val="0"/>
          <w:smallCaps w:val="0"/>
          <w:sz w:val="24"/>
          <w:szCs w:val="24"/>
        </w:rPr>
        <w:t>Uchwała wchodzi w życie z dniem podjęcia.</w:t>
      </w:r>
    </w:p>
    <w:p w:rsidR="00575ADD" w:rsidRPr="00330866" w:rsidRDefault="00575ADD" w:rsidP="00841DED">
      <w:pPr>
        <w:spacing w:before="120" w:line="276" w:lineRule="auto"/>
        <w:ind w:left="3969"/>
        <w:jc w:val="center"/>
        <w:rPr>
          <w:b w:val="0"/>
          <w:smallCaps w:val="0"/>
          <w:sz w:val="24"/>
          <w:szCs w:val="24"/>
        </w:rPr>
      </w:pPr>
      <w:r w:rsidRPr="00330866">
        <w:rPr>
          <w:b w:val="0"/>
          <w:smallCaps w:val="0"/>
          <w:sz w:val="24"/>
          <w:szCs w:val="24"/>
        </w:rPr>
        <w:t>Przewodniczący Senatu</w:t>
      </w:r>
    </w:p>
    <w:p w:rsidR="00AA0E62" w:rsidRPr="00330866" w:rsidRDefault="00575ADD" w:rsidP="00841DED">
      <w:pPr>
        <w:spacing w:after="480" w:line="276" w:lineRule="auto"/>
        <w:ind w:left="3969"/>
        <w:jc w:val="center"/>
        <w:rPr>
          <w:b w:val="0"/>
          <w:smallCaps w:val="0"/>
          <w:sz w:val="24"/>
          <w:szCs w:val="24"/>
        </w:rPr>
      </w:pPr>
      <w:r w:rsidRPr="00330866">
        <w:rPr>
          <w:b w:val="0"/>
          <w:smallCaps w:val="0"/>
          <w:sz w:val="24"/>
          <w:szCs w:val="24"/>
        </w:rPr>
        <w:t xml:space="preserve">Rektor </w:t>
      </w:r>
    </w:p>
    <w:p w:rsidR="00575ADD" w:rsidRPr="00330866" w:rsidRDefault="00575ADD" w:rsidP="00AA0E62">
      <w:pPr>
        <w:spacing w:after="480"/>
        <w:ind w:left="3969"/>
        <w:jc w:val="center"/>
        <w:rPr>
          <w:sz w:val="24"/>
          <w:szCs w:val="24"/>
        </w:rPr>
      </w:pPr>
      <w:r w:rsidRPr="00330866">
        <w:rPr>
          <w:b w:val="0"/>
          <w:smallCaps w:val="0"/>
          <w:sz w:val="24"/>
          <w:szCs w:val="24"/>
        </w:rPr>
        <w:t>dr hab. inż. Jacek Wróbel, prof. ZUT</w:t>
      </w:r>
    </w:p>
    <w:sectPr w:rsidR="00575ADD" w:rsidRPr="00330866" w:rsidSect="00AA0E62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14" w:rsidRDefault="008F7714" w:rsidP="009149B6">
      <w:r>
        <w:separator/>
      </w:r>
    </w:p>
  </w:endnote>
  <w:endnote w:type="continuationSeparator" w:id="0">
    <w:p w:rsidR="008F7714" w:rsidRDefault="008F7714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14" w:rsidRDefault="008F7714" w:rsidP="009149B6">
      <w:r>
        <w:separator/>
      </w:r>
    </w:p>
  </w:footnote>
  <w:footnote w:type="continuationSeparator" w:id="0">
    <w:p w:rsidR="008F7714" w:rsidRDefault="008F7714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39220932"/>
    <w:multiLevelType w:val="hybridMultilevel"/>
    <w:tmpl w:val="7FB26AC0"/>
    <w:lvl w:ilvl="0" w:tplc="FBE4E150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4" w15:restartNumberingAfterBreak="0">
    <w:nsid w:val="5A7B7CE0"/>
    <w:multiLevelType w:val="hybridMultilevel"/>
    <w:tmpl w:val="8A00C2D2"/>
    <w:lvl w:ilvl="0" w:tplc="F3B65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22"/>
    <w:rsid w:val="00012E06"/>
    <w:rsid w:val="0001392C"/>
    <w:rsid w:val="0003207E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C10AA"/>
    <w:rsid w:val="000E325C"/>
    <w:rsid w:val="000F0E05"/>
    <w:rsid w:val="000F10F6"/>
    <w:rsid w:val="000F5596"/>
    <w:rsid w:val="00102425"/>
    <w:rsid w:val="001043BF"/>
    <w:rsid w:val="001067AC"/>
    <w:rsid w:val="00123172"/>
    <w:rsid w:val="00124024"/>
    <w:rsid w:val="00137F41"/>
    <w:rsid w:val="00142EDE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43A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317FF4"/>
    <w:rsid w:val="00323F58"/>
    <w:rsid w:val="00326B2E"/>
    <w:rsid w:val="00326DA0"/>
    <w:rsid w:val="00327280"/>
    <w:rsid w:val="00330866"/>
    <w:rsid w:val="003335CB"/>
    <w:rsid w:val="00342947"/>
    <w:rsid w:val="00350F45"/>
    <w:rsid w:val="00351127"/>
    <w:rsid w:val="00357346"/>
    <w:rsid w:val="00364AE5"/>
    <w:rsid w:val="003657BD"/>
    <w:rsid w:val="00370587"/>
    <w:rsid w:val="003768A5"/>
    <w:rsid w:val="00382148"/>
    <w:rsid w:val="00382603"/>
    <w:rsid w:val="00394905"/>
    <w:rsid w:val="003B0238"/>
    <w:rsid w:val="003B0AB0"/>
    <w:rsid w:val="003C07B1"/>
    <w:rsid w:val="003D0589"/>
    <w:rsid w:val="003E5302"/>
    <w:rsid w:val="003E6600"/>
    <w:rsid w:val="0040625F"/>
    <w:rsid w:val="004135CC"/>
    <w:rsid w:val="0041460D"/>
    <w:rsid w:val="00414AB3"/>
    <w:rsid w:val="00417D8E"/>
    <w:rsid w:val="004264B1"/>
    <w:rsid w:val="0043055A"/>
    <w:rsid w:val="0044105D"/>
    <w:rsid w:val="004461F7"/>
    <w:rsid w:val="00447588"/>
    <w:rsid w:val="00451215"/>
    <w:rsid w:val="00457C20"/>
    <w:rsid w:val="004605F8"/>
    <w:rsid w:val="00464E70"/>
    <w:rsid w:val="004660A2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07DB"/>
    <w:rsid w:val="004D52EC"/>
    <w:rsid w:val="004E2CC0"/>
    <w:rsid w:val="00507E2A"/>
    <w:rsid w:val="005146C8"/>
    <w:rsid w:val="0053759A"/>
    <w:rsid w:val="00561462"/>
    <w:rsid w:val="005650D4"/>
    <w:rsid w:val="0056638E"/>
    <w:rsid w:val="00575ADD"/>
    <w:rsid w:val="005A09C1"/>
    <w:rsid w:val="005A2A4B"/>
    <w:rsid w:val="005A6BDF"/>
    <w:rsid w:val="005A7FCA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818FD"/>
    <w:rsid w:val="0068269A"/>
    <w:rsid w:val="00683B1F"/>
    <w:rsid w:val="00694C82"/>
    <w:rsid w:val="00697147"/>
    <w:rsid w:val="006A1539"/>
    <w:rsid w:val="006A178D"/>
    <w:rsid w:val="006A534F"/>
    <w:rsid w:val="006B2F5D"/>
    <w:rsid w:val="006B4719"/>
    <w:rsid w:val="006C1C34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5585D"/>
    <w:rsid w:val="00760298"/>
    <w:rsid w:val="00762D7F"/>
    <w:rsid w:val="00767357"/>
    <w:rsid w:val="00777F51"/>
    <w:rsid w:val="0078309D"/>
    <w:rsid w:val="00792406"/>
    <w:rsid w:val="00793A92"/>
    <w:rsid w:val="00793C40"/>
    <w:rsid w:val="007A0FE9"/>
    <w:rsid w:val="007B2191"/>
    <w:rsid w:val="007B28B9"/>
    <w:rsid w:val="007C27B7"/>
    <w:rsid w:val="007C456A"/>
    <w:rsid w:val="007C4A85"/>
    <w:rsid w:val="007F7456"/>
    <w:rsid w:val="00802D44"/>
    <w:rsid w:val="008073C5"/>
    <w:rsid w:val="00810A07"/>
    <w:rsid w:val="00822519"/>
    <w:rsid w:val="008249D8"/>
    <w:rsid w:val="00835F11"/>
    <w:rsid w:val="00837207"/>
    <w:rsid w:val="00841DED"/>
    <w:rsid w:val="00856601"/>
    <w:rsid w:val="00862DCD"/>
    <w:rsid w:val="008800FE"/>
    <w:rsid w:val="008B098E"/>
    <w:rsid w:val="008B1763"/>
    <w:rsid w:val="008B3E60"/>
    <w:rsid w:val="008C227A"/>
    <w:rsid w:val="008C25CB"/>
    <w:rsid w:val="008D7330"/>
    <w:rsid w:val="008F28E5"/>
    <w:rsid w:val="008F6B19"/>
    <w:rsid w:val="008F7714"/>
    <w:rsid w:val="00905038"/>
    <w:rsid w:val="009149B6"/>
    <w:rsid w:val="0092759D"/>
    <w:rsid w:val="009453F2"/>
    <w:rsid w:val="009537C9"/>
    <w:rsid w:val="00954FFB"/>
    <w:rsid w:val="009622A9"/>
    <w:rsid w:val="009632B0"/>
    <w:rsid w:val="0096622E"/>
    <w:rsid w:val="009713E6"/>
    <w:rsid w:val="0097655B"/>
    <w:rsid w:val="009904B1"/>
    <w:rsid w:val="009967AE"/>
    <w:rsid w:val="009B2610"/>
    <w:rsid w:val="009B45B8"/>
    <w:rsid w:val="009C103F"/>
    <w:rsid w:val="009C550D"/>
    <w:rsid w:val="009C5C7A"/>
    <w:rsid w:val="009D001A"/>
    <w:rsid w:val="009D044D"/>
    <w:rsid w:val="009D1B43"/>
    <w:rsid w:val="009D275C"/>
    <w:rsid w:val="009D64AA"/>
    <w:rsid w:val="009D7B03"/>
    <w:rsid w:val="009E152A"/>
    <w:rsid w:val="00A04254"/>
    <w:rsid w:val="00A04369"/>
    <w:rsid w:val="00A11402"/>
    <w:rsid w:val="00A20E5B"/>
    <w:rsid w:val="00A2494A"/>
    <w:rsid w:val="00A2685E"/>
    <w:rsid w:val="00A335CD"/>
    <w:rsid w:val="00A46DF4"/>
    <w:rsid w:val="00A52E04"/>
    <w:rsid w:val="00A6040D"/>
    <w:rsid w:val="00A609AF"/>
    <w:rsid w:val="00A62678"/>
    <w:rsid w:val="00A82B13"/>
    <w:rsid w:val="00A9197D"/>
    <w:rsid w:val="00AA0E62"/>
    <w:rsid w:val="00AA5FC5"/>
    <w:rsid w:val="00AB4AAA"/>
    <w:rsid w:val="00AB69D7"/>
    <w:rsid w:val="00AC4BD1"/>
    <w:rsid w:val="00AD49A3"/>
    <w:rsid w:val="00AD58D1"/>
    <w:rsid w:val="00AE07D2"/>
    <w:rsid w:val="00AE3780"/>
    <w:rsid w:val="00AE4946"/>
    <w:rsid w:val="00AE74BB"/>
    <w:rsid w:val="00AF3AB1"/>
    <w:rsid w:val="00B0461B"/>
    <w:rsid w:val="00B1306D"/>
    <w:rsid w:val="00B13C99"/>
    <w:rsid w:val="00B31584"/>
    <w:rsid w:val="00B476EF"/>
    <w:rsid w:val="00B4776D"/>
    <w:rsid w:val="00B511FB"/>
    <w:rsid w:val="00B516B4"/>
    <w:rsid w:val="00B53425"/>
    <w:rsid w:val="00B60572"/>
    <w:rsid w:val="00B71F76"/>
    <w:rsid w:val="00B73BB8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1A40"/>
    <w:rsid w:val="00BE2343"/>
    <w:rsid w:val="00BF53C9"/>
    <w:rsid w:val="00BF75F4"/>
    <w:rsid w:val="00BF7EB4"/>
    <w:rsid w:val="00C012B5"/>
    <w:rsid w:val="00C01493"/>
    <w:rsid w:val="00C0263B"/>
    <w:rsid w:val="00C36635"/>
    <w:rsid w:val="00C426E2"/>
    <w:rsid w:val="00C42749"/>
    <w:rsid w:val="00C63D86"/>
    <w:rsid w:val="00C66FA8"/>
    <w:rsid w:val="00C72BE4"/>
    <w:rsid w:val="00C77899"/>
    <w:rsid w:val="00C80372"/>
    <w:rsid w:val="00C806B5"/>
    <w:rsid w:val="00C81CF1"/>
    <w:rsid w:val="00C83703"/>
    <w:rsid w:val="00C8443F"/>
    <w:rsid w:val="00C90B8F"/>
    <w:rsid w:val="00C94C07"/>
    <w:rsid w:val="00C964E1"/>
    <w:rsid w:val="00CA1A91"/>
    <w:rsid w:val="00CA20D6"/>
    <w:rsid w:val="00CA4AC1"/>
    <w:rsid w:val="00CA713B"/>
    <w:rsid w:val="00CB5822"/>
    <w:rsid w:val="00CB5C8D"/>
    <w:rsid w:val="00CB5F8C"/>
    <w:rsid w:val="00CB7C17"/>
    <w:rsid w:val="00CC0075"/>
    <w:rsid w:val="00CC43BE"/>
    <w:rsid w:val="00CC7B18"/>
    <w:rsid w:val="00CD1F99"/>
    <w:rsid w:val="00CD7FE3"/>
    <w:rsid w:val="00CE3595"/>
    <w:rsid w:val="00CE4462"/>
    <w:rsid w:val="00CE4912"/>
    <w:rsid w:val="00CF3D44"/>
    <w:rsid w:val="00CF5333"/>
    <w:rsid w:val="00D02D01"/>
    <w:rsid w:val="00D038C1"/>
    <w:rsid w:val="00D07F0C"/>
    <w:rsid w:val="00D12B9F"/>
    <w:rsid w:val="00D1411E"/>
    <w:rsid w:val="00D20A5F"/>
    <w:rsid w:val="00D37E89"/>
    <w:rsid w:val="00D40316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C78CD"/>
    <w:rsid w:val="00DE2976"/>
    <w:rsid w:val="00DF0A46"/>
    <w:rsid w:val="00DF70D1"/>
    <w:rsid w:val="00E01818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81F01"/>
    <w:rsid w:val="00E9371C"/>
    <w:rsid w:val="00E95D3E"/>
    <w:rsid w:val="00E976EF"/>
    <w:rsid w:val="00E976FC"/>
    <w:rsid w:val="00EA065B"/>
    <w:rsid w:val="00EA382D"/>
    <w:rsid w:val="00EB1977"/>
    <w:rsid w:val="00EC675C"/>
    <w:rsid w:val="00ED234B"/>
    <w:rsid w:val="00ED5B6E"/>
    <w:rsid w:val="00EF05BA"/>
    <w:rsid w:val="00EF6628"/>
    <w:rsid w:val="00F003D3"/>
    <w:rsid w:val="00F04AB9"/>
    <w:rsid w:val="00F12029"/>
    <w:rsid w:val="00F23DD4"/>
    <w:rsid w:val="00F554EB"/>
    <w:rsid w:val="00F55BC8"/>
    <w:rsid w:val="00F6713D"/>
    <w:rsid w:val="00F67DF7"/>
    <w:rsid w:val="00F70C03"/>
    <w:rsid w:val="00F86E63"/>
    <w:rsid w:val="00F87220"/>
    <w:rsid w:val="00F95B1C"/>
    <w:rsid w:val="00FB53E9"/>
    <w:rsid w:val="00FB7661"/>
    <w:rsid w:val="00FC2E23"/>
    <w:rsid w:val="00FD3945"/>
    <w:rsid w:val="00FD4AB7"/>
    <w:rsid w:val="00FE20A5"/>
    <w:rsid w:val="00FE2763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68B51"/>
  <w15:docId w15:val="{011A1B03-08A7-49E4-B856-AE38EB9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DD16C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9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7</cp:revision>
  <cp:lastPrinted>2019-05-17T07:59:00Z</cp:lastPrinted>
  <dcterms:created xsi:type="dcterms:W3CDTF">2020-01-22T09:42:00Z</dcterms:created>
  <dcterms:modified xsi:type="dcterms:W3CDTF">2020-01-28T09:57:00Z</dcterms:modified>
</cp:coreProperties>
</file>