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41" w:rsidRDefault="00164341" w:rsidP="00164341">
      <w:pPr>
        <w:rPr>
          <w:sz w:val="24"/>
          <w:szCs w:val="24"/>
        </w:rPr>
      </w:pPr>
      <w:r w:rsidRPr="00A3315C">
        <w:t xml:space="preserve">Znak Sprawy: </w:t>
      </w:r>
      <w:r w:rsidRPr="00B13F4E">
        <w:rPr>
          <w:b/>
          <w:i/>
          <w:color w:val="0033CC"/>
          <w:sz w:val="22"/>
          <w:szCs w:val="22"/>
        </w:rPr>
        <w:t>ZUT/ATT/231-</w:t>
      </w:r>
      <w:r w:rsidR="001A3168">
        <w:rPr>
          <w:b/>
          <w:i/>
          <w:color w:val="0033CC"/>
          <w:sz w:val="22"/>
          <w:szCs w:val="22"/>
        </w:rPr>
        <w:t>711</w:t>
      </w:r>
      <w:r w:rsidRPr="00B13F4E">
        <w:rPr>
          <w:b/>
          <w:i/>
          <w:color w:val="0033CC"/>
          <w:sz w:val="22"/>
          <w:szCs w:val="22"/>
        </w:rPr>
        <w:t>/19</w:t>
      </w:r>
      <w:r>
        <w:rPr>
          <w:b/>
          <w:i/>
          <w:color w:val="0033CC"/>
          <w:sz w:val="22"/>
          <w:szCs w:val="22"/>
        </w:rPr>
        <w:t>/</w:t>
      </w:r>
      <w:r w:rsidR="00330C0F">
        <w:rPr>
          <w:b/>
          <w:i/>
          <w:color w:val="0033CC"/>
          <w:sz w:val="22"/>
          <w:szCs w:val="22"/>
        </w:rPr>
        <w:t>JŁ</w:t>
      </w:r>
      <w:r w:rsidRPr="00A3315C">
        <w:rPr>
          <w:b/>
          <w:color w:val="0000FF"/>
        </w:rPr>
        <w:tab/>
      </w:r>
      <w:r w:rsidRPr="00A3315C">
        <w:rPr>
          <w:b/>
          <w:color w:val="0000FF"/>
        </w:rPr>
        <w:tab/>
      </w:r>
      <w:r>
        <w:rPr>
          <w:b/>
          <w:color w:val="0000FF"/>
        </w:rPr>
        <w:tab/>
      </w:r>
      <w:r w:rsidRPr="00227A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227A5C">
        <w:rPr>
          <w:sz w:val="24"/>
          <w:szCs w:val="24"/>
        </w:rPr>
        <w:t xml:space="preserve"> </w:t>
      </w:r>
    </w:p>
    <w:p w:rsidR="00164341" w:rsidRPr="00164341" w:rsidRDefault="00164341" w:rsidP="00164341">
      <w:pPr>
        <w:jc w:val="right"/>
        <w:rPr>
          <w:b/>
          <w:szCs w:val="28"/>
        </w:rPr>
      </w:pPr>
      <w:r w:rsidRPr="00164341">
        <w:rPr>
          <w:b/>
          <w:szCs w:val="28"/>
        </w:rPr>
        <w:t>Z</w:t>
      </w:r>
      <w:r w:rsidR="00330C0F">
        <w:rPr>
          <w:b/>
          <w:szCs w:val="28"/>
        </w:rPr>
        <w:t xml:space="preserve">ałącznik nr 3 </w:t>
      </w:r>
    </w:p>
    <w:p w:rsidR="00164341" w:rsidRPr="00164341" w:rsidRDefault="00164341" w:rsidP="00164341">
      <w:pPr>
        <w:jc w:val="right"/>
        <w:rPr>
          <w:sz w:val="18"/>
          <w:szCs w:val="24"/>
        </w:rPr>
      </w:pPr>
      <w:r>
        <w:rPr>
          <w:b/>
          <w:szCs w:val="28"/>
        </w:rPr>
        <w:t>d</w:t>
      </w:r>
      <w:r w:rsidRPr="00164341">
        <w:rPr>
          <w:b/>
          <w:szCs w:val="28"/>
        </w:rPr>
        <w:t xml:space="preserve">o zapytania ofertowego nr </w:t>
      </w:r>
      <w:r w:rsidR="001A3168">
        <w:rPr>
          <w:b/>
          <w:szCs w:val="28"/>
        </w:rPr>
        <w:t>42</w:t>
      </w:r>
      <w:r w:rsidRPr="00164341">
        <w:rPr>
          <w:b/>
          <w:szCs w:val="28"/>
        </w:rPr>
        <w:t>/2019</w:t>
      </w:r>
    </w:p>
    <w:p w:rsidR="00164341" w:rsidRDefault="00164341" w:rsidP="00164341">
      <w:pP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164341" w:rsidRPr="00750BF1" w:rsidRDefault="00164341" w:rsidP="00164341">
      <w:pPr>
        <w:pStyle w:val="Tytu"/>
        <w:ind w:left="-180"/>
        <w:rPr>
          <w:sz w:val="28"/>
          <w:szCs w:val="28"/>
        </w:rPr>
      </w:pPr>
      <w:r w:rsidRPr="00750BF1">
        <w:rPr>
          <w:sz w:val="28"/>
          <w:szCs w:val="28"/>
        </w:rPr>
        <w:t>SPECYFIKACJA TECHNICZNA WYKONANIA I ODBIORU ROBÓ</w:t>
      </w:r>
      <w:bookmarkStart w:id="0" w:name="_GoBack"/>
      <w:bookmarkEnd w:id="0"/>
      <w:r w:rsidRPr="00750BF1">
        <w:rPr>
          <w:sz w:val="28"/>
          <w:szCs w:val="28"/>
        </w:rPr>
        <w:t>T</w:t>
      </w:r>
    </w:p>
    <w:p w:rsidR="00164341" w:rsidRPr="00D66943" w:rsidRDefault="00164341" w:rsidP="00164341">
      <w:pPr>
        <w:pStyle w:val="Standard"/>
        <w:jc w:val="center"/>
        <w:rPr>
          <w:b/>
          <w:sz w:val="26"/>
          <w:szCs w:val="26"/>
        </w:rPr>
      </w:pPr>
    </w:p>
    <w:p w:rsidR="00330C0F" w:rsidRPr="00E107A6" w:rsidRDefault="00330C0F" w:rsidP="00330C0F">
      <w:pPr>
        <w:jc w:val="both"/>
        <w:rPr>
          <w:b/>
          <w:sz w:val="22"/>
          <w:szCs w:val="22"/>
        </w:rPr>
      </w:pPr>
      <w:r w:rsidRPr="00E107A6">
        <w:rPr>
          <w:b/>
          <w:sz w:val="22"/>
          <w:szCs w:val="22"/>
        </w:rPr>
        <w:t xml:space="preserve">Roboty elektryczne w obiektach Wydziału Kształtowania Środowiska </w:t>
      </w:r>
      <w:r w:rsidRPr="00E107A6">
        <w:rPr>
          <w:b/>
          <w:sz w:val="22"/>
          <w:szCs w:val="22"/>
        </w:rPr>
        <w:br/>
        <w:t xml:space="preserve">i Rolnictwa Zachodniopomorskiego Uniwersytetu Technologicznego : </w:t>
      </w:r>
    </w:p>
    <w:p w:rsidR="00330C0F" w:rsidRPr="00E107A6" w:rsidRDefault="00330C0F" w:rsidP="00330C0F">
      <w:pPr>
        <w:jc w:val="both"/>
        <w:rPr>
          <w:b/>
          <w:sz w:val="22"/>
          <w:szCs w:val="22"/>
        </w:rPr>
      </w:pPr>
      <w:r w:rsidRPr="00E107A6">
        <w:rPr>
          <w:b/>
          <w:sz w:val="22"/>
          <w:szCs w:val="22"/>
        </w:rPr>
        <w:t>a) Remont instalacji elektrycznych w s.</w:t>
      </w:r>
      <w:r>
        <w:rPr>
          <w:b/>
          <w:sz w:val="22"/>
          <w:szCs w:val="22"/>
        </w:rPr>
        <w:t xml:space="preserve"> </w:t>
      </w:r>
      <w:r w:rsidRPr="00E107A6">
        <w:rPr>
          <w:b/>
          <w:sz w:val="22"/>
          <w:szCs w:val="22"/>
        </w:rPr>
        <w:t>121</w:t>
      </w:r>
      <w:r>
        <w:rPr>
          <w:b/>
          <w:sz w:val="22"/>
          <w:szCs w:val="22"/>
        </w:rPr>
        <w:t xml:space="preserve">, </w:t>
      </w:r>
      <w:r w:rsidRPr="00E107A6">
        <w:rPr>
          <w:b/>
          <w:sz w:val="22"/>
          <w:szCs w:val="22"/>
        </w:rPr>
        <w:t>123,</w:t>
      </w:r>
      <w:r>
        <w:rPr>
          <w:b/>
          <w:sz w:val="22"/>
          <w:szCs w:val="22"/>
        </w:rPr>
        <w:t xml:space="preserve"> </w:t>
      </w:r>
      <w:r w:rsidRPr="00E107A6">
        <w:rPr>
          <w:b/>
          <w:sz w:val="22"/>
          <w:szCs w:val="22"/>
        </w:rPr>
        <w:t>126</w:t>
      </w:r>
      <w:r>
        <w:rPr>
          <w:b/>
          <w:sz w:val="22"/>
          <w:szCs w:val="22"/>
        </w:rPr>
        <w:t xml:space="preserve">, 127a oraz korytarza w budynku </w:t>
      </w:r>
      <w:r w:rsidRPr="00E107A6">
        <w:rPr>
          <w:b/>
          <w:sz w:val="22"/>
          <w:szCs w:val="22"/>
        </w:rPr>
        <w:t xml:space="preserve">przy </w:t>
      </w:r>
      <w:r>
        <w:rPr>
          <w:b/>
          <w:sz w:val="22"/>
          <w:szCs w:val="22"/>
        </w:rPr>
        <w:br/>
      </w:r>
      <w:r w:rsidRPr="00E107A6">
        <w:rPr>
          <w:b/>
          <w:sz w:val="22"/>
          <w:szCs w:val="22"/>
        </w:rPr>
        <w:t xml:space="preserve">ul. Słowackiego 17 , </w:t>
      </w:r>
    </w:p>
    <w:p w:rsidR="00330C0F" w:rsidRDefault="00330C0F" w:rsidP="00330C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R</w:t>
      </w:r>
      <w:r w:rsidRPr="00E107A6">
        <w:rPr>
          <w:b/>
          <w:sz w:val="22"/>
          <w:szCs w:val="22"/>
        </w:rPr>
        <w:t>emont instalacji elektrycznej w laboratorium nr 201 KIOŹE oraz wymiana tablicy bezpiecznikowej na 1 piętrze w budynku przy ul. P.</w:t>
      </w:r>
      <w:r>
        <w:rPr>
          <w:b/>
          <w:sz w:val="22"/>
          <w:szCs w:val="22"/>
        </w:rPr>
        <w:t xml:space="preserve"> </w:t>
      </w:r>
      <w:r w:rsidRPr="00E107A6">
        <w:rPr>
          <w:b/>
          <w:sz w:val="22"/>
          <w:szCs w:val="22"/>
        </w:rPr>
        <w:t xml:space="preserve">Pawła VI 1 </w:t>
      </w:r>
    </w:p>
    <w:p w:rsidR="00330C0F" w:rsidRPr="00E107A6" w:rsidRDefault="00330C0F" w:rsidP="00330C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c) Remont Instalacji Elektrycznej (wymiana oświetlenia) w salach dydaktycznych nr 310 i 314 </w:t>
      </w:r>
      <w:r>
        <w:rPr>
          <w:b/>
          <w:sz w:val="22"/>
          <w:szCs w:val="22"/>
        </w:rPr>
        <w:br/>
        <w:t>w Zakładzie Meteorologii, Botaniki i Kształtowania Terenów Zieleni.</w:t>
      </w:r>
    </w:p>
    <w:p w:rsidR="00164341" w:rsidRPr="0007541D" w:rsidRDefault="00164341" w:rsidP="00164341">
      <w:pPr>
        <w:tabs>
          <w:tab w:val="left" w:pos="284"/>
        </w:tabs>
        <w:jc w:val="center"/>
        <w:rPr>
          <w:b/>
          <w:sz w:val="32"/>
          <w:szCs w:val="28"/>
          <w:u w:val="single"/>
        </w:rPr>
      </w:pP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Robót jest odpowiedzialny za jakość ich wykonania oraz za ich zgodność z IWZ</w:t>
      </w:r>
      <w:r w:rsidRPr="00CB46A9">
        <w:rPr>
          <w:sz w:val="22"/>
          <w:szCs w:val="22"/>
        </w:rPr>
        <w:br/>
        <w:t>i poleceniami Inspektora Nadzoru oraz Kierownika Obiektu.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Koszt zabezpieczenia i utrzymania Placu Budowy należy uwzględnić w wycenie robót.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zabezpieczy i oznakuje teren/obszar prowadzonych robót zgodnie z wymogami prawa budowlanego.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ponosi pełną odpowiedzialność za utrzymanie placu budowy, od momentu przejęcia placu budowy do odbioru końcowego. W miarę postępu robót, plac budowy powinien być porządkowany, usuwane zbędne materiały, sprzęt i zanieczyszczenia.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ustanawia Kierownika Robót posiadającego przygotowanie zawodowe do pełnienia samodzielnych funkcji technicznych w budownictwie (do kierowania, nadzoru i kontroli robót </w:t>
      </w:r>
      <w:r>
        <w:rPr>
          <w:sz w:val="22"/>
          <w:szCs w:val="22"/>
        </w:rPr>
        <w:t>budowlanych</w:t>
      </w:r>
      <w:r w:rsidRPr="00CB46A9">
        <w:rPr>
          <w:sz w:val="22"/>
          <w:szCs w:val="22"/>
        </w:rPr>
        <w:t>).</w:t>
      </w:r>
    </w:p>
    <w:p w:rsidR="00164341" w:rsidRPr="006240ED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b/>
          <w:sz w:val="22"/>
          <w:szCs w:val="22"/>
        </w:rPr>
      </w:pPr>
      <w:r w:rsidRPr="00CB46A9">
        <w:rPr>
          <w:sz w:val="22"/>
          <w:szCs w:val="22"/>
        </w:rPr>
        <w:t xml:space="preserve">Materiały stosowane do wykonywania robót powinny być zgodne z obowiązującymi normami, posiadać odpowiednie atesty i świadectwa dopuszczenia do użycia, oraz </w:t>
      </w:r>
      <w:r w:rsidRPr="001C51C0">
        <w:rPr>
          <w:b/>
          <w:sz w:val="22"/>
          <w:szCs w:val="22"/>
        </w:rPr>
        <w:t>p</w:t>
      </w:r>
      <w:r w:rsidRPr="006240ED">
        <w:rPr>
          <w:b/>
          <w:sz w:val="22"/>
          <w:szCs w:val="22"/>
        </w:rPr>
        <w:t>owinny być zaakceptowane  przez Inspektora Nadzoru przed wbudowaniem.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Przechowywanie i składowanie materiałów - w sposób zapewniający ich właściwą jakość </w:t>
      </w:r>
      <w:r>
        <w:rPr>
          <w:sz w:val="22"/>
          <w:szCs w:val="22"/>
        </w:rPr>
        <w:br/>
      </w:r>
      <w:r w:rsidRPr="00CB46A9">
        <w:rPr>
          <w:sz w:val="22"/>
          <w:szCs w:val="22"/>
        </w:rPr>
        <w:t>i przydatność do robót. Składanie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materiałów wg asortymentu z zachowaniem wymogów bezpieczeństwa.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Wszystkie roboty objęte umową powinny być wykonane zgodnie z obowiązującymi normami </w:t>
      </w:r>
      <w:r w:rsidRPr="00CB46A9">
        <w:rPr>
          <w:sz w:val="22"/>
          <w:szCs w:val="22"/>
        </w:rPr>
        <w:br/>
        <w:t xml:space="preserve">a także wymaganiami technicznymi dla poszczególnych rodzajów robót.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Odpowiedzialność za jakość wykonywania wszystkich rodzajów robót wchodzących w skład zadania  całości</w:t>
      </w:r>
      <w:r>
        <w:rPr>
          <w:sz w:val="22"/>
          <w:szCs w:val="22"/>
        </w:rPr>
        <w:t xml:space="preserve"> </w:t>
      </w:r>
      <w:r w:rsidRPr="00CB46A9">
        <w:rPr>
          <w:sz w:val="22"/>
          <w:szCs w:val="22"/>
        </w:rPr>
        <w:t xml:space="preserve">ponosi Wykonawca. 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Kolejność wykonywanych prac, gdy nie wynika ona z procesu technologicznego, należy uzgodnić z Inspektorem Nadzoru i Kierownikiem Obiektu.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dostarczyć listę pracowników wykonujących zadanie.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przeszkolić pracowników w zakresie warunków BHP.</w:t>
      </w:r>
    </w:p>
    <w:p w:rsidR="00164341" w:rsidRPr="00455BC4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b/>
          <w:sz w:val="22"/>
          <w:szCs w:val="22"/>
        </w:rPr>
        <w:t xml:space="preserve">Wykonawca zgłosi </w:t>
      </w:r>
      <w:r>
        <w:rPr>
          <w:b/>
          <w:sz w:val="22"/>
          <w:szCs w:val="22"/>
        </w:rPr>
        <w:t>fakt</w:t>
      </w:r>
      <w:r w:rsidRPr="00CB46A9">
        <w:rPr>
          <w:b/>
          <w:sz w:val="22"/>
          <w:szCs w:val="22"/>
        </w:rPr>
        <w:t xml:space="preserve"> zakończeni</w:t>
      </w:r>
      <w:r>
        <w:rPr>
          <w:b/>
          <w:sz w:val="22"/>
          <w:szCs w:val="22"/>
        </w:rPr>
        <w:t>a</w:t>
      </w:r>
      <w:r w:rsidRPr="00CB46A9">
        <w:rPr>
          <w:b/>
          <w:sz w:val="22"/>
          <w:szCs w:val="22"/>
        </w:rPr>
        <w:t xml:space="preserve"> robót na piśmie. Do zgłoszenia wykonawca dołączy komplet dokumentów na wbudowane materiały i urządzenia (atesty, </w:t>
      </w:r>
      <w:r>
        <w:rPr>
          <w:b/>
          <w:sz w:val="22"/>
          <w:szCs w:val="22"/>
        </w:rPr>
        <w:t xml:space="preserve">protokoły, </w:t>
      </w:r>
      <w:r w:rsidRPr="00CB46A9">
        <w:rPr>
          <w:b/>
          <w:sz w:val="22"/>
          <w:szCs w:val="22"/>
        </w:rPr>
        <w:t>dopuszczenia, deklaracje zgodności)</w:t>
      </w:r>
      <w:r>
        <w:rPr>
          <w:b/>
          <w:sz w:val="22"/>
          <w:szCs w:val="22"/>
        </w:rPr>
        <w:t>.</w:t>
      </w:r>
      <w:r w:rsidRPr="00CB46A9">
        <w:rPr>
          <w:b/>
          <w:sz w:val="22"/>
          <w:szCs w:val="22"/>
        </w:rPr>
        <w:t xml:space="preserve"> Dokumenty te winny być spięte w jednej teczce, opisane, ponumerowane i potwierdzone przez kierownika robót, że zostały zamontowane lub wbudowane na tym zadaniu.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zobowiązuje się dostarczyć ww. dokumenty w formie papierowej.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>Wykonawca zobowiązany jest doprowadzić przyległy teren, na którym prowadzone będą roboty do istniejącego stanu.</w:t>
      </w:r>
    </w:p>
    <w:p w:rsidR="00164341" w:rsidRPr="00CB46A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CB46A9">
        <w:rPr>
          <w:sz w:val="22"/>
          <w:szCs w:val="22"/>
        </w:rPr>
        <w:t xml:space="preserve">Wykonawca podczas prowadzenia robót jest zobowiązany do zabezpieczenia terenu budowy </w:t>
      </w:r>
      <w:r w:rsidRPr="00CB46A9">
        <w:rPr>
          <w:rFonts w:eastAsia="SimSun"/>
          <w:sz w:val="22"/>
          <w:szCs w:val="22"/>
          <w:lang w:eastAsia="zh-CN"/>
        </w:rPr>
        <w:t>uniemożliwiającego wejście osób trzecich.</w:t>
      </w:r>
      <w:r w:rsidRPr="00CB46A9">
        <w:rPr>
          <w:rFonts w:eastAsia="SimSun"/>
          <w:color w:val="FF0000"/>
          <w:sz w:val="22"/>
          <w:szCs w:val="22"/>
          <w:lang w:eastAsia="zh-CN"/>
        </w:rPr>
        <w:t xml:space="preserve"> </w:t>
      </w:r>
    </w:p>
    <w:p w:rsidR="00164341" w:rsidRPr="00AA0759" w:rsidRDefault="00164341" w:rsidP="001643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outlineLvl w:val="0"/>
        <w:rPr>
          <w:sz w:val="22"/>
          <w:szCs w:val="22"/>
          <w:u w:val="single"/>
        </w:rPr>
      </w:pPr>
      <w:r w:rsidRPr="00AA0759">
        <w:rPr>
          <w:b/>
          <w:sz w:val="22"/>
          <w:szCs w:val="22"/>
          <w:u w:val="single"/>
        </w:rPr>
        <w:t>Roboty prowadzone będą w czynnym obiekcie</w:t>
      </w:r>
      <w:r>
        <w:rPr>
          <w:b/>
          <w:sz w:val="22"/>
          <w:szCs w:val="22"/>
          <w:u w:val="single"/>
        </w:rPr>
        <w:t>.</w:t>
      </w:r>
    </w:p>
    <w:p w:rsidR="00F83664" w:rsidRDefault="00F83664"/>
    <w:sectPr w:rsidR="00F83664" w:rsidSect="00523C22">
      <w:footerReference w:type="even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76" w:rsidRDefault="005778DF">
      <w:r>
        <w:separator/>
      </w:r>
    </w:p>
  </w:endnote>
  <w:endnote w:type="continuationSeparator" w:id="0">
    <w:p w:rsidR="000B0576" w:rsidRDefault="0057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Default="001643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1A3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76" w:rsidRDefault="005778DF">
      <w:r>
        <w:separator/>
      </w:r>
    </w:p>
  </w:footnote>
  <w:footnote w:type="continuationSeparator" w:id="0">
    <w:p w:rsidR="000B0576" w:rsidRDefault="0057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2F" w:rsidRPr="001236D6" w:rsidRDefault="0016434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>
          <wp:extent cx="1604645" cy="500380"/>
          <wp:effectExtent l="0" t="0" r="0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1"/>
    <w:rsid w:val="0007541D"/>
    <w:rsid w:val="000B0576"/>
    <w:rsid w:val="00164341"/>
    <w:rsid w:val="001A3168"/>
    <w:rsid w:val="00330C0F"/>
    <w:rsid w:val="005778DF"/>
    <w:rsid w:val="00C91464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135D"/>
  <w15:chartTrackingRefBased/>
  <w15:docId w15:val="{93F8CD91-0913-4516-BE6F-A50DD93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1643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64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43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4341"/>
  </w:style>
  <w:style w:type="paragraph" w:styleId="Tytu">
    <w:name w:val="Title"/>
    <w:basedOn w:val="Normalny"/>
    <w:link w:val="TytuZnak"/>
    <w:qFormat/>
    <w:rsid w:val="00164341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643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164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4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C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Justyna Łowicka</cp:lastModifiedBy>
  <cp:revision>6</cp:revision>
  <cp:lastPrinted>2019-04-23T06:49:00Z</cp:lastPrinted>
  <dcterms:created xsi:type="dcterms:W3CDTF">2019-03-01T13:53:00Z</dcterms:created>
  <dcterms:modified xsi:type="dcterms:W3CDTF">2019-06-12T10:19:00Z</dcterms:modified>
</cp:coreProperties>
</file>