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23" w14:textId="032D16E1" w:rsidR="003B2CAD" w:rsidRPr="00D73550" w:rsidRDefault="003C74BE" w:rsidP="00D73550">
      <w:pPr>
        <w:pStyle w:val="Tytu"/>
        <w:spacing w:line="360" w:lineRule="auto"/>
        <w:outlineLvl w:val="0"/>
        <w:rPr>
          <w:rFonts w:ascii="Calibri" w:eastAsia="Times New Roman" w:hAnsi="Calibri"/>
          <w:b w:val="0"/>
          <w:lang w:eastAsia="pl-PL"/>
        </w:rPr>
      </w:pPr>
      <w:r w:rsidRPr="00D73550">
        <w:rPr>
          <w:rFonts w:ascii="Calibri" w:eastAsia="Times New Roman" w:hAnsi="Calibri"/>
          <w:lang w:eastAsia="pl-PL"/>
        </w:rPr>
        <w:t>Zarządzenie nr 95</w:t>
      </w:r>
    </w:p>
    <w:p w14:paraId="6D1C4941" w14:textId="77777777" w:rsidR="003B2CAD" w:rsidRPr="00D73550" w:rsidRDefault="003B2CAD" w:rsidP="00D73550">
      <w:pPr>
        <w:pStyle w:val="Podtytu"/>
        <w:spacing w:line="360" w:lineRule="auto"/>
        <w:rPr>
          <w:rFonts w:ascii="Calibri" w:eastAsia="Times New Roman" w:hAnsi="Calibri"/>
          <w:sz w:val="24"/>
          <w:szCs w:val="20"/>
          <w:lang w:eastAsia="pl-PL"/>
        </w:rPr>
      </w:pPr>
      <w:r w:rsidRPr="00D73550">
        <w:rPr>
          <w:rFonts w:ascii="Calibri" w:eastAsia="Times New Roman" w:hAnsi="Calibri"/>
          <w:lang w:eastAsia="pl-PL"/>
        </w:rPr>
        <w:t>Rektora Zachodniopomorskiego Uniwersytetu Technologicznego w Szczecinie</w:t>
      </w:r>
    </w:p>
    <w:p w14:paraId="71332118" w14:textId="77777777" w:rsidR="003B2CAD" w:rsidRPr="00D73550" w:rsidRDefault="003B2CAD" w:rsidP="00D73550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D73550">
        <w:rPr>
          <w:rFonts w:ascii="Calibri" w:eastAsia="Times New Roman" w:hAnsi="Calibri"/>
          <w:lang w:eastAsia="pl-PL"/>
        </w:rPr>
        <w:t>z dnia</w:t>
      </w:r>
      <w:r w:rsidR="009E0102" w:rsidRPr="00D73550">
        <w:rPr>
          <w:rFonts w:ascii="Calibri" w:eastAsia="Times New Roman" w:hAnsi="Calibri"/>
          <w:lang w:eastAsia="pl-PL"/>
        </w:rPr>
        <w:t xml:space="preserve"> </w:t>
      </w:r>
      <w:r w:rsidR="00E26164" w:rsidRPr="00D73550">
        <w:rPr>
          <w:rFonts w:ascii="Calibri" w:eastAsia="Times New Roman" w:hAnsi="Calibri"/>
          <w:lang w:eastAsia="pl-PL"/>
        </w:rPr>
        <w:t>30</w:t>
      </w:r>
      <w:r w:rsidR="0058588C" w:rsidRPr="00D73550">
        <w:rPr>
          <w:rFonts w:ascii="Calibri" w:eastAsia="Times New Roman" w:hAnsi="Calibri"/>
          <w:lang w:eastAsia="pl-PL"/>
        </w:rPr>
        <w:t xml:space="preserve"> czerwca </w:t>
      </w:r>
      <w:r w:rsidRPr="00D73550">
        <w:rPr>
          <w:rFonts w:ascii="Calibri" w:eastAsia="Times New Roman" w:hAnsi="Calibri"/>
          <w:lang w:eastAsia="pl-PL"/>
        </w:rPr>
        <w:t>2020 r.</w:t>
      </w:r>
    </w:p>
    <w:p w14:paraId="518997DE" w14:textId="77777777" w:rsidR="003B2CAD" w:rsidRPr="00D73550" w:rsidRDefault="003B2CAD" w:rsidP="00D73550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D73550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D73550">
        <w:rPr>
          <w:rFonts w:ascii="Calibri" w:hAnsi="Calibri"/>
          <w:szCs w:val="24"/>
        </w:rPr>
        <w:t xml:space="preserve">nr </w:t>
      </w:r>
      <w:r w:rsidR="00026913" w:rsidRPr="00D73550">
        <w:rPr>
          <w:rFonts w:ascii="Calibri" w:hAnsi="Calibri"/>
          <w:szCs w:val="24"/>
        </w:rPr>
        <w:t>77</w:t>
      </w:r>
      <w:r w:rsidRPr="00D73550">
        <w:rPr>
          <w:rFonts w:ascii="Calibri" w:hAnsi="Calibri"/>
          <w:szCs w:val="24"/>
        </w:rPr>
        <w:t xml:space="preserve"> Rektora ZUT z dnia </w:t>
      </w:r>
      <w:r w:rsidR="00026913" w:rsidRPr="00D73550">
        <w:rPr>
          <w:rFonts w:ascii="Calibri" w:hAnsi="Calibri"/>
          <w:szCs w:val="24"/>
        </w:rPr>
        <w:t>14 października</w:t>
      </w:r>
      <w:r w:rsidRPr="00D73550">
        <w:rPr>
          <w:rFonts w:ascii="Calibri" w:hAnsi="Calibri"/>
          <w:szCs w:val="24"/>
        </w:rPr>
        <w:t xml:space="preserve"> 2019 r. </w:t>
      </w:r>
      <w:r w:rsidRPr="00D73550">
        <w:rPr>
          <w:rFonts w:ascii="Calibri" w:hAnsi="Calibri"/>
          <w:szCs w:val="24"/>
        </w:rPr>
        <w:br/>
        <w:t xml:space="preserve">w sprawie </w:t>
      </w:r>
      <w:r w:rsidR="00026913" w:rsidRPr="00D73550">
        <w:rPr>
          <w:rFonts w:ascii="Calibri" w:hAnsi="Calibri"/>
          <w:szCs w:val="24"/>
        </w:rPr>
        <w:t>nadania Regulaminu organizacyjnego</w:t>
      </w:r>
      <w:r w:rsidRPr="00D73550">
        <w:rPr>
          <w:rFonts w:ascii="Calibri" w:hAnsi="Calibri"/>
          <w:szCs w:val="24"/>
        </w:rPr>
        <w:t xml:space="preserve"> </w:t>
      </w:r>
      <w:r w:rsidRPr="00D73550">
        <w:rPr>
          <w:rFonts w:ascii="Calibri" w:hAnsi="Calibri"/>
          <w:szCs w:val="24"/>
        </w:rPr>
        <w:br/>
        <w:t>Zachodniopomorski</w:t>
      </w:r>
      <w:r w:rsidR="00026913" w:rsidRPr="00D73550">
        <w:rPr>
          <w:rFonts w:ascii="Calibri" w:hAnsi="Calibri"/>
          <w:szCs w:val="24"/>
        </w:rPr>
        <w:t>ego</w:t>
      </w:r>
      <w:r w:rsidRPr="00D73550">
        <w:rPr>
          <w:rFonts w:ascii="Calibri" w:hAnsi="Calibri"/>
          <w:szCs w:val="24"/>
        </w:rPr>
        <w:t xml:space="preserve"> Uniwersytet</w:t>
      </w:r>
      <w:r w:rsidR="00026913" w:rsidRPr="00D73550">
        <w:rPr>
          <w:rFonts w:ascii="Calibri" w:hAnsi="Calibri"/>
          <w:szCs w:val="24"/>
        </w:rPr>
        <w:t>u</w:t>
      </w:r>
      <w:r w:rsidRPr="00D73550">
        <w:rPr>
          <w:rFonts w:ascii="Calibri" w:hAnsi="Calibri"/>
          <w:szCs w:val="24"/>
        </w:rPr>
        <w:t xml:space="preserve"> Technologiczn</w:t>
      </w:r>
      <w:r w:rsidR="00026913" w:rsidRPr="00D73550">
        <w:rPr>
          <w:rFonts w:ascii="Calibri" w:hAnsi="Calibri"/>
          <w:szCs w:val="24"/>
        </w:rPr>
        <w:t>ego</w:t>
      </w:r>
      <w:r w:rsidRPr="00D73550">
        <w:rPr>
          <w:rFonts w:ascii="Calibri" w:hAnsi="Calibri"/>
          <w:szCs w:val="24"/>
        </w:rPr>
        <w:t xml:space="preserve"> w Szczecinie</w:t>
      </w:r>
      <w:bookmarkEnd w:id="0"/>
    </w:p>
    <w:p w14:paraId="26940D1F" w14:textId="6DC4BAE5" w:rsidR="003B2CAD" w:rsidRPr="003C74BE" w:rsidRDefault="003B2CAD" w:rsidP="00D73550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666740" w:rsidRPr="003C74BE">
        <w:rPr>
          <w:rFonts w:ascii="Calibri" w:hAnsi="Calibri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>8 ust. 4 pkt 12 oraz §</w:t>
      </w:r>
      <w:r w:rsidR="00666740" w:rsidRPr="003C74BE">
        <w:rPr>
          <w:rFonts w:ascii="Calibri" w:hAnsi="Calibri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28 ust. </w:t>
      </w:r>
      <w:r w:rsidR="008F12DE" w:rsidRPr="003C74BE">
        <w:rPr>
          <w:rFonts w:ascii="Calibri" w:hAnsi="Calibri" w:cs="Times New Roman"/>
          <w:color w:val="000000" w:themeColor="text1"/>
          <w:sz w:val="24"/>
          <w:szCs w:val="24"/>
        </w:rPr>
        <w:t>3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 Statutu ZUT, po zasięgnięciu opinii Senatu </w:t>
      </w:r>
      <w:r w:rsidR="000D25DB" w:rsidRPr="003C74BE">
        <w:rPr>
          <w:rFonts w:ascii="Calibri" w:hAnsi="Calibri" w:cs="Times New Roman"/>
          <w:color w:val="000000" w:themeColor="text1"/>
          <w:sz w:val="24"/>
          <w:szCs w:val="24"/>
        </w:rPr>
        <w:t>ZUT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</w:t>
      </w:r>
    </w:p>
    <w:p w14:paraId="18C82034" w14:textId="340CC7C4" w:rsidR="00B42EEC" w:rsidRPr="003C74BE" w:rsidRDefault="00B42EEC" w:rsidP="00D73550">
      <w:pPr>
        <w:pStyle w:val="Nagwek2"/>
        <w:keepNext w:val="0"/>
        <w:keepLines w:val="0"/>
        <w:spacing w:line="360" w:lineRule="auto"/>
        <w:rPr>
          <w:rFonts w:ascii="Calibri" w:hAnsi="Calibri" w:cs="Times New Roman"/>
          <w:color w:val="000000" w:themeColor="text1"/>
          <w:szCs w:val="24"/>
        </w:rPr>
      </w:pPr>
      <w:r w:rsidRPr="003C74BE">
        <w:rPr>
          <w:rFonts w:ascii="Calibri" w:hAnsi="Calibri" w:cs="Times New Roman"/>
          <w:color w:val="000000" w:themeColor="text1"/>
          <w:szCs w:val="24"/>
        </w:rPr>
        <w:t>§ 1.</w:t>
      </w:r>
    </w:p>
    <w:p w14:paraId="5088185F" w14:textId="77777777" w:rsidR="008F12DE" w:rsidRPr="00D73550" w:rsidRDefault="00813F69" w:rsidP="00D73550">
      <w:pPr>
        <w:pStyle w:val="akapit"/>
        <w:spacing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W związku z </w:t>
      </w:r>
      <w:r w:rsidR="00B763A8" w:rsidRPr="00D73550">
        <w:rPr>
          <w:rFonts w:ascii="Calibri" w:hAnsi="Calibri"/>
        </w:rPr>
        <w:t>utworzeniem</w:t>
      </w:r>
      <w:r w:rsidRPr="00D73550">
        <w:rPr>
          <w:rFonts w:ascii="Calibri" w:hAnsi="Calibri"/>
        </w:rPr>
        <w:t xml:space="preserve"> z dniem 1 września 2020 r. Wydział</w:t>
      </w:r>
      <w:r w:rsidR="00B763A8" w:rsidRPr="00D73550">
        <w:rPr>
          <w:rFonts w:ascii="Calibri" w:hAnsi="Calibri"/>
        </w:rPr>
        <w:t>u</w:t>
      </w:r>
      <w:r w:rsidRPr="00D73550">
        <w:rPr>
          <w:rFonts w:ascii="Calibri" w:hAnsi="Calibri"/>
        </w:rPr>
        <w:t xml:space="preserve"> Architektury oraz Wydział</w:t>
      </w:r>
      <w:r w:rsidR="00B763A8" w:rsidRPr="00D73550">
        <w:rPr>
          <w:rFonts w:ascii="Calibri" w:hAnsi="Calibri"/>
        </w:rPr>
        <w:t>u</w:t>
      </w:r>
      <w:r w:rsidRPr="00D73550">
        <w:rPr>
          <w:rFonts w:ascii="Calibri" w:hAnsi="Calibri"/>
        </w:rPr>
        <w:t xml:space="preserve"> Budownictwa</w:t>
      </w:r>
      <w:r w:rsidRPr="00D73550">
        <w:rPr>
          <w:rFonts w:ascii="Calibri" w:hAnsi="Calibri"/>
          <w:spacing w:val="-4"/>
        </w:rPr>
        <w:t xml:space="preserve"> i Inżynierii Środowiska </w:t>
      </w:r>
      <w:r w:rsidR="008F12DE" w:rsidRPr="003C0855">
        <w:rPr>
          <w:rFonts w:ascii="Calibri" w:hAnsi="Calibri"/>
        </w:rPr>
        <w:t>przekształca</w:t>
      </w:r>
      <w:r w:rsidR="008F12DE" w:rsidRPr="00D73550">
        <w:rPr>
          <w:rFonts w:ascii="Calibri" w:hAnsi="Calibri"/>
          <w:spacing w:val="-4"/>
        </w:rPr>
        <w:t xml:space="preserve"> się </w:t>
      </w:r>
      <w:r w:rsidRPr="00D73550">
        <w:rPr>
          <w:rFonts w:ascii="Calibri" w:hAnsi="Calibri"/>
          <w:spacing w:val="-4"/>
        </w:rPr>
        <w:t xml:space="preserve">Bibliotekę </w:t>
      </w:r>
      <w:r w:rsidR="008F12DE" w:rsidRPr="00D73550">
        <w:rPr>
          <w:rFonts w:ascii="Calibri" w:hAnsi="Calibri"/>
          <w:spacing w:val="-4"/>
        </w:rPr>
        <w:t>Wydział</w:t>
      </w:r>
      <w:r w:rsidRPr="00D73550">
        <w:rPr>
          <w:rFonts w:ascii="Calibri" w:hAnsi="Calibri"/>
          <w:spacing w:val="-4"/>
        </w:rPr>
        <w:t>u</w:t>
      </w:r>
      <w:r w:rsidR="008F12DE" w:rsidRPr="00D73550">
        <w:rPr>
          <w:rFonts w:ascii="Calibri" w:hAnsi="Calibri"/>
          <w:spacing w:val="-4"/>
        </w:rPr>
        <w:t xml:space="preserve"> Budownictwa i Architektury</w:t>
      </w:r>
      <w:r w:rsidR="008F12DE" w:rsidRPr="00D73550">
        <w:rPr>
          <w:rFonts w:ascii="Calibri" w:hAnsi="Calibri"/>
        </w:rPr>
        <w:t xml:space="preserve"> na:</w:t>
      </w:r>
    </w:p>
    <w:p w14:paraId="101BD82B" w14:textId="77777777" w:rsidR="008F12DE" w:rsidRPr="00D73550" w:rsidRDefault="00813F69" w:rsidP="00D73550">
      <w:pPr>
        <w:pStyle w:val="1wyliczanka"/>
        <w:numPr>
          <w:ilvl w:val="0"/>
          <w:numId w:val="36"/>
        </w:numPr>
        <w:spacing w:after="0"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Bibliotekę </w:t>
      </w:r>
      <w:r w:rsidR="008F12DE" w:rsidRPr="00D73550">
        <w:rPr>
          <w:rFonts w:ascii="Calibri" w:hAnsi="Calibri"/>
        </w:rPr>
        <w:t>Wydział</w:t>
      </w:r>
      <w:r w:rsidR="008115EA" w:rsidRPr="00D73550">
        <w:rPr>
          <w:rFonts w:ascii="Calibri" w:hAnsi="Calibri"/>
        </w:rPr>
        <w:t>u</w:t>
      </w:r>
      <w:r w:rsidR="008F12DE" w:rsidRPr="00D73550">
        <w:rPr>
          <w:rFonts w:ascii="Calibri" w:hAnsi="Calibri"/>
        </w:rPr>
        <w:t xml:space="preserve"> Architektury,</w:t>
      </w:r>
    </w:p>
    <w:p w14:paraId="1740B36E" w14:textId="77777777" w:rsidR="008F12DE" w:rsidRPr="00D73550" w:rsidRDefault="00813F69" w:rsidP="00D73550">
      <w:pPr>
        <w:pStyle w:val="1wyliczanka"/>
        <w:numPr>
          <w:ilvl w:val="0"/>
          <w:numId w:val="36"/>
        </w:numPr>
        <w:spacing w:after="0" w:line="360" w:lineRule="auto"/>
        <w:jc w:val="left"/>
        <w:rPr>
          <w:rFonts w:ascii="Calibri" w:hAnsi="Calibri"/>
        </w:rPr>
      </w:pPr>
      <w:r w:rsidRPr="00D73550">
        <w:rPr>
          <w:rFonts w:ascii="Calibri" w:hAnsi="Calibri"/>
        </w:rPr>
        <w:t xml:space="preserve">Bibliotekę </w:t>
      </w:r>
      <w:r w:rsidR="008F12DE" w:rsidRPr="00D73550">
        <w:rPr>
          <w:rFonts w:ascii="Calibri" w:hAnsi="Calibri"/>
        </w:rPr>
        <w:t>Wydział</w:t>
      </w:r>
      <w:r w:rsidRPr="00D73550">
        <w:rPr>
          <w:rFonts w:ascii="Calibri" w:hAnsi="Calibri"/>
        </w:rPr>
        <w:t>u</w:t>
      </w:r>
      <w:r w:rsidR="008F12DE" w:rsidRPr="00D73550">
        <w:rPr>
          <w:rFonts w:ascii="Calibri" w:hAnsi="Calibri"/>
        </w:rPr>
        <w:t xml:space="preserve"> Budownictwa i Inżynierii Środowiska</w:t>
      </w:r>
      <w:r w:rsidRPr="00D73550">
        <w:rPr>
          <w:rFonts w:ascii="Calibri" w:hAnsi="Calibri"/>
        </w:rPr>
        <w:t>.</w:t>
      </w:r>
    </w:p>
    <w:p w14:paraId="28303337" w14:textId="441BD1BA" w:rsidR="003B2CAD" w:rsidRPr="003C74BE" w:rsidRDefault="003B2CAD" w:rsidP="00D73550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color w:val="000000" w:themeColor="text1"/>
          <w:szCs w:val="24"/>
        </w:rPr>
      </w:pPr>
      <w:r w:rsidRPr="003C74BE">
        <w:rPr>
          <w:rFonts w:ascii="Calibri" w:hAnsi="Calibri"/>
          <w:color w:val="000000" w:themeColor="text1"/>
          <w:szCs w:val="24"/>
        </w:rPr>
        <w:t xml:space="preserve">§ </w:t>
      </w:r>
      <w:r w:rsidR="00BA151F" w:rsidRPr="003C74BE">
        <w:rPr>
          <w:rFonts w:ascii="Calibri" w:hAnsi="Calibri"/>
          <w:color w:val="000000" w:themeColor="text1"/>
          <w:szCs w:val="24"/>
        </w:rPr>
        <w:t>2</w:t>
      </w:r>
      <w:r w:rsidRPr="003C74BE">
        <w:rPr>
          <w:rFonts w:ascii="Calibri" w:hAnsi="Calibri"/>
          <w:color w:val="000000" w:themeColor="text1"/>
          <w:szCs w:val="24"/>
        </w:rPr>
        <w:t>.</w:t>
      </w:r>
    </w:p>
    <w:p w14:paraId="5C299DEB" w14:textId="506639EA" w:rsidR="00936BEA" w:rsidRPr="003C74BE" w:rsidRDefault="008F12DE" w:rsidP="00D73550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W związku z postanowieniem § 1, w</w:t>
      </w:r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>Regulamin</w:t>
      </w:r>
      <w:r w:rsidR="008D1641" w:rsidRPr="003C74BE">
        <w:rPr>
          <w:rFonts w:ascii="Calibri" w:hAnsi="Calibri" w:cs="Times New Roman"/>
          <w:color w:val="000000" w:themeColor="text1"/>
          <w:sz w:val="24"/>
          <w:szCs w:val="24"/>
        </w:rPr>
        <w:t>ie</w:t>
      </w:r>
      <w:r w:rsidR="00026913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organizacyjn</w:t>
      </w:r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ym</w:t>
      </w:r>
      <w:r w:rsidR="00026913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Zachodniopomorskiego Uniwersytetu 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>Technologicznego w Szczecinie</w:t>
      </w:r>
      <w:r w:rsidR="00D95DCC" w:rsidRPr="003C74BE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026913"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nadanym </w:t>
      </w:r>
      <w:r w:rsidR="008D1641" w:rsidRPr="003C74BE">
        <w:rPr>
          <w:rFonts w:ascii="Calibri" w:hAnsi="Calibri" w:cs="Times New Roman"/>
          <w:color w:val="000000" w:themeColor="text1"/>
          <w:sz w:val="24"/>
          <w:szCs w:val="24"/>
        </w:rPr>
        <w:t>zarządzenie</w:t>
      </w:r>
      <w:r w:rsidRPr="003C74BE">
        <w:rPr>
          <w:rFonts w:ascii="Calibri" w:hAnsi="Calibri" w:cs="Times New Roman"/>
          <w:color w:val="000000" w:themeColor="text1"/>
          <w:sz w:val="24"/>
          <w:szCs w:val="24"/>
        </w:rPr>
        <w:t>m</w:t>
      </w:r>
      <w:r w:rsidR="008D1641"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 nr 77 Rektora ZUT z dnia 14 października 2019 r.</w:t>
      </w:r>
      <w:r w:rsidR="00F74500" w:rsidRPr="003C74BE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D1641" w:rsidRPr="003C74BE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z </w:t>
      </w:r>
      <w:proofErr w:type="spellStart"/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późn</w:t>
      </w:r>
      <w:proofErr w:type="spellEnd"/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. zm.</w:t>
      </w:r>
      <w:r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,</w:t>
      </w:r>
      <w:r w:rsidR="008D1641" w:rsidRPr="003C74BE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</w:t>
      </w:r>
      <w:r w:rsidR="00936BEA" w:rsidRPr="003C74BE">
        <w:rPr>
          <w:rFonts w:ascii="Calibri" w:hAnsi="Calibri" w:cs="Times New Roman"/>
          <w:color w:val="000000" w:themeColor="text1"/>
          <w:sz w:val="24"/>
          <w:szCs w:val="24"/>
        </w:rPr>
        <w:t>załącznik</w:t>
      </w:r>
      <w:r w:rsidR="00936BEA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nr 1</w:t>
      </w:r>
      <w:r w:rsidR="00813F69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>4</w:t>
      </w:r>
      <w:r w:rsidR="00936BEA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E33C19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(schemat organizacyjny Biblioteki Głównej) </w:t>
      </w:r>
      <w:r w:rsidR="00936BEA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otrzymuje brzmienie, jak </w:t>
      </w:r>
      <w:r w:rsidR="00E71872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stanowi </w:t>
      </w:r>
      <w:r w:rsidR="00936BEA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>załącznik do niniejszego zarządzenia</w:t>
      </w:r>
      <w:r w:rsidR="00813F69" w:rsidRPr="003C74BE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439C3183" w14:textId="1BFA4581" w:rsidR="003B2CAD" w:rsidRPr="003C74BE" w:rsidRDefault="003B2CAD" w:rsidP="00D73550">
      <w:pPr>
        <w:pStyle w:val="Nagwek2"/>
        <w:keepNext w:val="0"/>
        <w:keepLines w:val="0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3C74BE">
        <w:rPr>
          <w:rFonts w:ascii="Calibri" w:hAnsi="Calibri"/>
          <w:color w:val="000000" w:themeColor="text1"/>
          <w:szCs w:val="24"/>
        </w:rPr>
        <w:t xml:space="preserve">§ </w:t>
      </w:r>
      <w:r w:rsidR="00884D7D" w:rsidRPr="003C74BE">
        <w:rPr>
          <w:rFonts w:ascii="Calibri" w:hAnsi="Calibri"/>
          <w:color w:val="000000" w:themeColor="text1"/>
          <w:szCs w:val="24"/>
        </w:rPr>
        <w:t>3</w:t>
      </w:r>
      <w:r w:rsidRPr="003C74BE">
        <w:rPr>
          <w:rFonts w:ascii="Calibri" w:hAnsi="Calibri"/>
          <w:color w:val="000000" w:themeColor="text1"/>
          <w:szCs w:val="24"/>
        </w:rPr>
        <w:t>.</w:t>
      </w:r>
    </w:p>
    <w:p w14:paraId="5A245311" w14:textId="77777777" w:rsidR="003B2CAD" w:rsidRPr="00D73550" w:rsidRDefault="003B2CAD" w:rsidP="00D73550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z w:val="24"/>
          <w:szCs w:val="24"/>
        </w:rPr>
        <w:t>Zarządzenie wchodzi</w:t>
      </w:r>
      <w:r w:rsidR="00B519AF" w:rsidRPr="00D73550">
        <w:rPr>
          <w:rFonts w:ascii="Calibri" w:hAnsi="Calibri" w:cs="Times New Roman"/>
          <w:sz w:val="24"/>
          <w:szCs w:val="24"/>
        </w:rPr>
        <w:t xml:space="preserve"> </w:t>
      </w:r>
      <w:r w:rsidRPr="00D73550">
        <w:rPr>
          <w:rFonts w:ascii="Calibri" w:hAnsi="Calibri" w:cs="Times New Roman"/>
          <w:sz w:val="24"/>
          <w:szCs w:val="24"/>
        </w:rPr>
        <w:t xml:space="preserve">w życie z dniem </w:t>
      </w:r>
      <w:r w:rsidR="002B42E8" w:rsidRPr="00D73550">
        <w:rPr>
          <w:rFonts w:ascii="Calibri" w:hAnsi="Calibri" w:cs="Times New Roman"/>
          <w:sz w:val="24"/>
          <w:szCs w:val="24"/>
        </w:rPr>
        <w:t xml:space="preserve">1 </w:t>
      </w:r>
      <w:r w:rsidR="006860AC" w:rsidRPr="00D73550">
        <w:rPr>
          <w:rFonts w:ascii="Calibri" w:hAnsi="Calibri" w:cs="Times New Roman"/>
          <w:sz w:val="24"/>
          <w:szCs w:val="24"/>
        </w:rPr>
        <w:t>września</w:t>
      </w:r>
      <w:r w:rsidR="002B42E8" w:rsidRPr="00D73550">
        <w:rPr>
          <w:rFonts w:ascii="Calibri" w:hAnsi="Calibri" w:cs="Times New Roman"/>
          <w:sz w:val="24"/>
          <w:szCs w:val="24"/>
        </w:rPr>
        <w:t xml:space="preserve"> 2020 r</w:t>
      </w:r>
      <w:r w:rsidRPr="00D73550">
        <w:rPr>
          <w:rFonts w:ascii="Calibri" w:hAnsi="Calibri" w:cs="Times New Roman"/>
          <w:sz w:val="24"/>
          <w:szCs w:val="24"/>
        </w:rPr>
        <w:t>.</w:t>
      </w:r>
    </w:p>
    <w:p w14:paraId="3E93A345" w14:textId="77777777" w:rsidR="00457088" w:rsidRPr="00D73550" w:rsidRDefault="003B2CAD" w:rsidP="00D73550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D73550">
        <w:rPr>
          <w:rFonts w:ascii="Calibri" w:hAnsi="Calibri" w:cs="Times New Roman"/>
          <w:sz w:val="24"/>
          <w:szCs w:val="24"/>
        </w:rPr>
        <w:t>Rektor</w:t>
      </w:r>
      <w:r w:rsidR="00D73550">
        <w:rPr>
          <w:rFonts w:ascii="Calibri" w:hAnsi="Calibri" w:cs="Times New Roman"/>
          <w:sz w:val="24"/>
          <w:szCs w:val="24"/>
        </w:rPr>
        <w:br/>
      </w:r>
      <w:r w:rsidRPr="00D73550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0EB5DB7" w14:textId="77777777" w:rsidR="00860A9B" w:rsidRPr="00792BFD" w:rsidRDefault="00860A9B">
      <w:pPr>
        <w:rPr>
          <w:rFonts w:ascii="Times New Roman" w:hAnsi="Times New Roman" w:cs="Times New Roman"/>
          <w:sz w:val="20"/>
          <w:szCs w:val="20"/>
        </w:rPr>
      </w:pPr>
    </w:p>
    <w:p w14:paraId="2077128B" w14:textId="77777777" w:rsidR="00860A9B" w:rsidRPr="00792BFD" w:rsidRDefault="00860A9B" w:rsidP="00884D7D">
      <w:pPr>
        <w:spacing w:before="600" w:after="0" w:line="276" w:lineRule="auto"/>
        <w:rPr>
          <w:rFonts w:ascii="Times New Roman" w:hAnsi="Times New Roman" w:cs="Times New Roman"/>
          <w:sz w:val="20"/>
          <w:szCs w:val="20"/>
        </w:rPr>
        <w:sectPr w:rsidR="00860A9B" w:rsidRPr="00792BFD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30F28E7" w14:textId="77777777" w:rsidR="00531002" w:rsidRPr="00884D7D" w:rsidRDefault="00531002" w:rsidP="00884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7A0E78E" w14:textId="77777777" w:rsidR="00CA0442" w:rsidRDefault="00CA0442" w:rsidP="00D73550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D735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do zarządzenia nr</w:t>
      </w:r>
      <w:r w:rsidR="00884D7D">
        <w:rPr>
          <w:rFonts w:ascii="Times New Roman" w:hAnsi="Times New Roman" w:cs="Times New Roman"/>
          <w:sz w:val="20"/>
          <w:szCs w:val="20"/>
        </w:rPr>
        <w:t xml:space="preserve"> </w:t>
      </w:r>
      <w:r w:rsidR="00E26164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E26164">
        <w:rPr>
          <w:rFonts w:ascii="Times New Roman" w:hAnsi="Times New Roman" w:cs="Times New Roman"/>
          <w:sz w:val="20"/>
          <w:szCs w:val="20"/>
        </w:rPr>
        <w:t>30</w:t>
      </w:r>
      <w:r w:rsidR="00DC1AAA">
        <w:rPr>
          <w:rFonts w:ascii="Times New Roman" w:hAnsi="Times New Roman" w:cs="Times New Roman"/>
          <w:sz w:val="20"/>
          <w:szCs w:val="20"/>
        </w:rPr>
        <w:t xml:space="preserve"> czerwca</w:t>
      </w:r>
      <w:r w:rsidR="009938E8">
        <w:rPr>
          <w:rFonts w:ascii="Times New Roman" w:hAnsi="Times New Roman" w:cs="Times New Roman"/>
          <w:sz w:val="20"/>
          <w:szCs w:val="20"/>
        </w:rPr>
        <w:t xml:space="preserve"> 2020 r.</w:t>
      </w:r>
    </w:p>
    <w:p w14:paraId="02E010ED" w14:textId="77777777" w:rsidR="00CA0442" w:rsidRPr="00345383" w:rsidRDefault="00884D7D" w:rsidP="00884D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F5FB82" wp14:editId="3FBE98E6">
            <wp:extent cx="7848799" cy="4163291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a ZUT w Szczecinie - Załącznik nr 14.sv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2588" t="14190" r="10975" b="11725"/>
                    <a:stretch/>
                  </pic:blipFill>
                  <pic:spPr bwMode="auto">
                    <a:xfrm>
                      <a:off x="0" y="0"/>
                      <a:ext cx="7852042" cy="416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442" w:rsidRPr="00345383" w:rsidSect="00860A9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1A28"/>
    <w:multiLevelType w:val="multilevel"/>
    <w:tmpl w:val="B6265F8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35"/>
  </w:num>
  <w:num w:numId="14">
    <w:abstractNumId w:val="24"/>
  </w:num>
  <w:num w:numId="15">
    <w:abstractNumId w:val="31"/>
  </w:num>
  <w:num w:numId="16">
    <w:abstractNumId w:val="14"/>
  </w:num>
  <w:num w:numId="17">
    <w:abstractNumId w:val="29"/>
  </w:num>
  <w:num w:numId="18">
    <w:abstractNumId w:val="22"/>
  </w:num>
  <w:num w:numId="19">
    <w:abstractNumId w:val="11"/>
  </w:num>
  <w:num w:numId="20">
    <w:abstractNumId w:val="37"/>
  </w:num>
  <w:num w:numId="21">
    <w:abstractNumId w:val="28"/>
  </w:num>
  <w:num w:numId="22">
    <w:abstractNumId w:val="32"/>
  </w:num>
  <w:num w:numId="23">
    <w:abstractNumId w:val="23"/>
  </w:num>
  <w:num w:numId="24">
    <w:abstractNumId w:val="15"/>
  </w:num>
  <w:num w:numId="25">
    <w:abstractNumId w:val="27"/>
  </w:num>
  <w:num w:numId="26">
    <w:abstractNumId w:val="25"/>
  </w:num>
  <w:num w:numId="27">
    <w:abstractNumId w:val="17"/>
  </w:num>
  <w:num w:numId="28">
    <w:abstractNumId w:val="13"/>
  </w:num>
  <w:num w:numId="29">
    <w:abstractNumId w:val="12"/>
  </w:num>
  <w:num w:numId="30">
    <w:abstractNumId w:val="10"/>
  </w:num>
  <w:num w:numId="31">
    <w:abstractNumId w:val="19"/>
  </w:num>
  <w:num w:numId="32">
    <w:abstractNumId w:val="21"/>
  </w:num>
  <w:num w:numId="33">
    <w:abstractNumId w:val="36"/>
  </w:num>
  <w:num w:numId="34">
    <w:abstractNumId w:val="16"/>
  </w:num>
  <w:num w:numId="35">
    <w:abstractNumId w:val="30"/>
  </w:num>
  <w:num w:numId="36">
    <w:abstractNumId w:val="33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34403"/>
    <w:rsid w:val="00162A07"/>
    <w:rsid w:val="00190C29"/>
    <w:rsid w:val="0019653A"/>
    <w:rsid w:val="001B0AE0"/>
    <w:rsid w:val="001E4A98"/>
    <w:rsid w:val="001F6260"/>
    <w:rsid w:val="0023016F"/>
    <w:rsid w:val="00235C5D"/>
    <w:rsid w:val="00281EF3"/>
    <w:rsid w:val="00290F0E"/>
    <w:rsid w:val="002B3C01"/>
    <w:rsid w:val="002B42E8"/>
    <w:rsid w:val="002E7EAF"/>
    <w:rsid w:val="003017D2"/>
    <w:rsid w:val="00345383"/>
    <w:rsid w:val="00345CB6"/>
    <w:rsid w:val="00370BD8"/>
    <w:rsid w:val="00384F6C"/>
    <w:rsid w:val="00390673"/>
    <w:rsid w:val="00395C4E"/>
    <w:rsid w:val="003B2CAD"/>
    <w:rsid w:val="003C0855"/>
    <w:rsid w:val="003C5782"/>
    <w:rsid w:val="003C74BE"/>
    <w:rsid w:val="003F6F9E"/>
    <w:rsid w:val="004134F3"/>
    <w:rsid w:val="00447879"/>
    <w:rsid w:val="00455A3D"/>
    <w:rsid w:val="00457088"/>
    <w:rsid w:val="004777DE"/>
    <w:rsid w:val="004E0F26"/>
    <w:rsid w:val="004E4F91"/>
    <w:rsid w:val="004E58AA"/>
    <w:rsid w:val="005158D1"/>
    <w:rsid w:val="00525FB5"/>
    <w:rsid w:val="005264DF"/>
    <w:rsid w:val="00531002"/>
    <w:rsid w:val="0055503C"/>
    <w:rsid w:val="00562195"/>
    <w:rsid w:val="00570EA8"/>
    <w:rsid w:val="0058588C"/>
    <w:rsid w:val="005B01BD"/>
    <w:rsid w:val="005C1E52"/>
    <w:rsid w:val="005D339C"/>
    <w:rsid w:val="005E65ED"/>
    <w:rsid w:val="00615182"/>
    <w:rsid w:val="00666740"/>
    <w:rsid w:val="00673E60"/>
    <w:rsid w:val="006860AC"/>
    <w:rsid w:val="006944D6"/>
    <w:rsid w:val="006D4402"/>
    <w:rsid w:val="00704A4F"/>
    <w:rsid w:val="007110CE"/>
    <w:rsid w:val="00720A18"/>
    <w:rsid w:val="0072300D"/>
    <w:rsid w:val="00760164"/>
    <w:rsid w:val="00760AE8"/>
    <w:rsid w:val="00787F64"/>
    <w:rsid w:val="00792BFD"/>
    <w:rsid w:val="007D4418"/>
    <w:rsid w:val="007F22E4"/>
    <w:rsid w:val="008115EA"/>
    <w:rsid w:val="00813F69"/>
    <w:rsid w:val="00813FCD"/>
    <w:rsid w:val="00826627"/>
    <w:rsid w:val="00860A9B"/>
    <w:rsid w:val="00884D7D"/>
    <w:rsid w:val="008C4BA6"/>
    <w:rsid w:val="008C7B3F"/>
    <w:rsid w:val="008D1641"/>
    <w:rsid w:val="008E7A2B"/>
    <w:rsid w:val="008F12DE"/>
    <w:rsid w:val="009333DA"/>
    <w:rsid w:val="00936BEA"/>
    <w:rsid w:val="00967E8B"/>
    <w:rsid w:val="009938E8"/>
    <w:rsid w:val="009B74D5"/>
    <w:rsid w:val="009D02F7"/>
    <w:rsid w:val="009E0102"/>
    <w:rsid w:val="009F2065"/>
    <w:rsid w:val="009F45F9"/>
    <w:rsid w:val="00A05D1D"/>
    <w:rsid w:val="00A1569C"/>
    <w:rsid w:val="00A25864"/>
    <w:rsid w:val="00A269D8"/>
    <w:rsid w:val="00A31D8E"/>
    <w:rsid w:val="00A37337"/>
    <w:rsid w:val="00A56D17"/>
    <w:rsid w:val="00A60C67"/>
    <w:rsid w:val="00A66A6B"/>
    <w:rsid w:val="00A74643"/>
    <w:rsid w:val="00A860C0"/>
    <w:rsid w:val="00AB1880"/>
    <w:rsid w:val="00AB4708"/>
    <w:rsid w:val="00AD5BEF"/>
    <w:rsid w:val="00AE48E0"/>
    <w:rsid w:val="00B15CBA"/>
    <w:rsid w:val="00B2588F"/>
    <w:rsid w:val="00B42EEC"/>
    <w:rsid w:val="00B519AF"/>
    <w:rsid w:val="00B66749"/>
    <w:rsid w:val="00B763A8"/>
    <w:rsid w:val="00B77C36"/>
    <w:rsid w:val="00BA151F"/>
    <w:rsid w:val="00BA2353"/>
    <w:rsid w:val="00C069BF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73550"/>
    <w:rsid w:val="00D95DCC"/>
    <w:rsid w:val="00DB38D1"/>
    <w:rsid w:val="00DC1AAA"/>
    <w:rsid w:val="00DD5A31"/>
    <w:rsid w:val="00E26164"/>
    <w:rsid w:val="00E32EBF"/>
    <w:rsid w:val="00E33C19"/>
    <w:rsid w:val="00E33C66"/>
    <w:rsid w:val="00E47D92"/>
    <w:rsid w:val="00E55065"/>
    <w:rsid w:val="00E71872"/>
    <w:rsid w:val="00E77859"/>
    <w:rsid w:val="00E81CB0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4120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D73550"/>
    <w:pPr>
      <w:numPr>
        <w:ilvl w:val="1"/>
        <w:numId w:val="36"/>
      </w:numPr>
      <w:spacing w:after="6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D73550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8203-5443-40D2-8ECA-0E27691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z dnia 30 czerwca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z dnia 30 czerwca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6</cp:revision>
  <cp:lastPrinted>2020-02-21T10:32:00Z</cp:lastPrinted>
  <dcterms:created xsi:type="dcterms:W3CDTF">2020-06-30T10:04:00Z</dcterms:created>
  <dcterms:modified xsi:type="dcterms:W3CDTF">2022-01-12T10:58:00Z</dcterms:modified>
</cp:coreProperties>
</file>