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ECA41" w14:textId="77777777" w:rsidR="00CE52D5" w:rsidRPr="001D62D7" w:rsidRDefault="001D62D7" w:rsidP="00BD243E">
      <w:pPr>
        <w:spacing w:line="360" w:lineRule="auto"/>
        <w:jc w:val="center"/>
        <w:outlineLvl w:val="0"/>
        <w:rPr>
          <w:rFonts w:ascii="Calibri" w:hAnsi="Calibri"/>
          <w:b/>
          <w:sz w:val="32"/>
          <w:szCs w:val="32"/>
        </w:rPr>
      </w:pPr>
      <w:r w:rsidRPr="001D62D7">
        <w:rPr>
          <w:rFonts w:ascii="Calibri" w:hAnsi="Calibri"/>
          <w:b/>
          <w:sz w:val="32"/>
          <w:szCs w:val="32"/>
        </w:rPr>
        <w:t xml:space="preserve">Zarządzenie nr </w:t>
      </w:r>
      <w:r w:rsidR="00EB7AD4" w:rsidRPr="001D62D7">
        <w:rPr>
          <w:rFonts w:ascii="Calibri" w:hAnsi="Calibri"/>
          <w:b/>
          <w:sz w:val="32"/>
          <w:szCs w:val="32"/>
        </w:rPr>
        <w:t>67</w:t>
      </w:r>
    </w:p>
    <w:p w14:paraId="2851DDCE" w14:textId="77777777" w:rsidR="00CE52D5" w:rsidRPr="001D62D7" w:rsidRDefault="00CE52D5" w:rsidP="00BD243E">
      <w:pPr>
        <w:spacing w:line="360" w:lineRule="auto"/>
        <w:jc w:val="center"/>
        <w:outlineLvl w:val="1"/>
        <w:rPr>
          <w:rFonts w:ascii="Calibri" w:hAnsi="Calibri"/>
          <w:b/>
          <w:sz w:val="28"/>
          <w:szCs w:val="28"/>
        </w:rPr>
      </w:pPr>
      <w:r w:rsidRPr="001D62D7">
        <w:rPr>
          <w:rFonts w:ascii="Calibri" w:hAnsi="Calibri"/>
          <w:b/>
          <w:sz w:val="28"/>
          <w:szCs w:val="28"/>
        </w:rPr>
        <w:t xml:space="preserve">Rektora Zachodniopomorskiego Uniwersytetu Technologicznego w Szczecinie </w:t>
      </w:r>
      <w:r w:rsidR="00BD243E" w:rsidRPr="001D62D7">
        <w:rPr>
          <w:rFonts w:ascii="Calibri" w:hAnsi="Calibri"/>
          <w:b/>
          <w:sz w:val="28"/>
          <w:szCs w:val="28"/>
        </w:rPr>
        <w:br/>
      </w:r>
      <w:r w:rsidRPr="001D62D7">
        <w:rPr>
          <w:rFonts w:ascii="Calibri" w:hAnsi="Calibri"/>
          <w:b/>
          <w:sz w:val="28"/>
          <w:szCs w:val="28"/>
        </w:rPr>
        <w:t xml:space="preserve">z dnia </w:t>
      </w:r>
      <w:r w:rsidR="00EB7AD4" w:rsidRPr="001D62D7">
        <w:rPr>
          <w:rFonts w:ascii="Calibri" w:hAnsi="Calibri"/>
          <w:b/>
          <w:sz w:val="28"/>
          <w:szCs w:val="28"/>
        </w:rPr>
        <w:t>14</w:t>
      </w:r>
      <w:r w:rsidRPr="001D62D7">
        <w:rPr>
          <w:rFonts w:ascii="Calibri" w:hAnsi="Calibri"/>
          <w:b/>
          <w:sz w:val="28"/>
          <w:szCs w:val="28"/>
        </w:rPr>
        <w:t xml:space="preserve"> maja 2020 r.</w:t>
      </w:r>
    </w:p>
    <w:p w14:paraId="67B6F888" w14:textId="77777777" w:rsidR="00CE52D5" w:rsidRPr="001D62D7" w:rsidRDefault="00CE52D5" w:rsidP="00BD243E">
      <w:pPr>
        <w:tabs>
          <w:tab w:val="left" w:pos="0"/>
        </w:tabs>
        <w:spacing w:before="240" w:line="360" w:lineRule="auto"/>
        <w:ind w:hanging="181"/>
        <w:jc w:val="center"/>
        <w:outlineLvl w:val="0"/>
        <w:rPr>
          <w:rFonts w:ascii="Calibri" w:hAnsi="Calibri"/>
        </w:rPr>
      </w:pPr>
      <w:r w:rsidRPr="001D62D7">
        <w:rPr>
          <w:rFonts w:ascii="Calibri" w:hAnsi="Calibri"/>
          <w:b/>
        </w:rPr>
        <w:t xml:space="preserve">zmieniające zarządzenie nr 41 Rektora ZUT z dnia 10 lipca 2019 r. </w:t>
      </w:r>
      <w:r w:rsidR="00BD243E" w:rsidRPr="001D62D7">
        <w:rPr>
          <w:rFonts w:ascii="Calibri" w:hAnsi="Calibri"/>
          <w:b/>
        </w:rPr>
        <w:br/>
      </w:r>
      <w:r w:rsidRPr="001D62D7">
        <w:rPr>
          <w:rFonts w:ascii="Calibri" w:hAnsi="Calibri"/>
          <w:b/>
        </w:rPr>
        <w:t xml:space="preserve">w sprawie szczegółowej organizacji roku akademickiego 2019/2020, </w:t>
      </w:r>
      <w:r w:rsidR="00BD243E" w:rsidRPr="001D62D7">
        <w:rPr>
          <w:rFonts w:ascii="Calibri" w:hAnsi="Calibri"/>
          <w:b/>
        </w:rPr>
        <w:br/>
      </w:r>
      <w:r w:rsidRPr="001D62D7">
        <w:rPr>
          <w:rFonts w:ascii="Calibri" w:hAnsi="Calibri"/>
          <w:b/>
        </w:rPr>
        <w:t xml:space="preserve">jego harmonogramie i dniach wolnych od zajęć dydaktycznych </w:t>
      </w:r>
      <w:r w:rsidRPr="001D62D7">
        <w:rPr>
          <w:rFonts w:ascii="Calibri" w:hAnsi="Calibri"/>
          <w:b/>
        </w:rPr>
        <w:br/>
        <w:t>dla doktorantów Szkoły Doktorskiej</w:t>
      </w:r>
    </w:p>
    <w:p w14:paraId="71696B4B" w14:textId="08564780" w:rsidR="00CE52D5" w:rsidRPr="0083662C" w:rsidRDefault="00CE52D5" w:rsidP="00BD243E">
      <w:pPr>
        <w:spacing w:before="360" w:line="360" w:lineRule="auto"/>
        <w:rPr>
          <w:rFonts w:ascii="Calibri" w:hAnsi="Calibri"/>
          <w:color w:val="000000" w:themeColor="text1"/>
        </w:rPr>
      </w:pPr>
      <w:r w:rsidRPr="0083662C">
        <w:rPr>
          <w:rFonts w:ascii="Calibri" w:hAnsi="Calibri"/>
          <w:color w:val="000000" w:themeColor="text1"/>
        </w:rPr>
        <w:t>Na podstawie § 3 ust. 6 i 7 Regulaminu szkoły doktorskiej w Zachodniopomorskim Uniwersytecie Technologicznym w Szczecinie zarządza się, co następuje:</w:t>
      </w:r>
    </w:p>
    <w:p w14:paraId="7446200B" w14:textId="3057BD7B" w:rsidR="00CE52D5" w:rsidRPr="0083662C" w:rsidRDefault="00CE52D5" w:rsidP="00BD243E">
      <w:pPr>
        <w:pStyle w:val="paragraf"/>
        <w:rPr>
          <w:szCs w:val="24"/>
        </w:rPr>
      </w:pPr>
    </w:p>
    <w:p w14:paraId="41483351" w14:textId="77777777" w:rsidR="00CE52D5" w:rsidRPr="0083662C" w:rsidRDefault="00CE52D5" w:rsidP="00BD243E">
      <w:pPr>
        <w:spacing w:line="360" w:lineRule="auto"/>
        <w:rPr>
          <w:rFonts w:ascii="Calibri" w:hAnsi="Calibri"/>
          <w:color w:val="000000" w:themeColor="text1"/>
        </w:rPr>
      </w:pPr>
      <w:r w:rsidRPr="0083662C">
        <w:rPr>
          <w:rFonts w:ascii="Calibri" w:hAnsi="Calibri"/>
          <w:color w:val="000000" w:themeColor="text1"/>
        </w:rPr>
        <w:t>W zarządzeniu nr 41 Rektora ZUT z dnia 10 lipca 2019 r. w sprawie szczegółowej organizacji roku akademickiego 2019/2020, jego harmonogramie i dniach wolnych od zajęć dydaktycznych dla</w:t>
      </w:r>
      <w:r w:rsidR="00E61F80" w:rsidRPr="0083662C">
        <w:rPr>
          <w:rFonts w:ascii="Calibri" w:hAnsi="Calibri"/>
          <w:color w:val="000000" w:themeColor="text1"/>
        </w:rPr>
        <w:t> </w:t>
      </w:r>
      <w:r w:rsidRPr="0083662C">
        <w:rPr>
          <w:rFonts w:ascii="Calibri" w:hAnsi="Calibri"/>
          <w:color w:val="000000" w:themeColor="text1"/>
        </w:rPr>
        <w:t xml:space="preserve">doktorantów Szkoły Doktorskiej (z późn. zm.), wprowadza się następującą zmianę poprzez dodanie tiret trzecie w brzmieniu: </w:t>
      </w:r>
    </w:p>
    <w:p w14:paraId="09E584DE" w14:textId="77777777" w:rsidR="00CE52D5" w:rsidRPr="0083662C" w:rsidRDefault="00CE52D5" w:rsidP="00BD243E">
      <w:pPr>
        <w:pStyle w:val="Akapitzlist"/>
        <w:spacing w:before="120" w:line="360" w:lineRule="auto"/>
        <w:ind w:left="0"/>
        <w:rPr>
          <w:rFonts w:ascii="Calibri" w:hAnsi="Calibri"/>
          <w:color w:val="000000" w:themeColor="text1"/>
        </w:rPr>
      </w:pPr>
      <w:r w:rsidRPr="0083662C">
        <w:rPr>
          <w:rFonts w:ascii="Calibri" w:hAnsi="Calibri"/>
          <w:color w:val="000000" w:themeColor="text1"/>
        </w:rPr>
        <w:t xml:space="preserve">„– </w:t>
      </w:r>
      <w:r w:rsidR="00EB7AD4" w:rsidRPr="0083662C">
        <w:rPr>
          <w:rFonts w:ascii="Calibri" w:hAnsi="Calibri"/>
          <w:color w:val="000000" w:themeColor="text1"/>
        </w:rPr>
        <w:t>zarządz</w:t>
      </w:r>
      <w:r w:rsidR="00B01538" w:rsidRPr="0083662C">
        <w:rPr>
          <w:rFonts w:ascii="Calibri" w:hAnsi="Calibri"/>
          <w:color w:val="000000" w:themeColor="text1"/>
        </w:rPr>
        <w:t>eniu</w:t>
      </w:r>
      <w:r w:rsidR="00EB7AD4" w:rsidRPr="0083662C">
        <w:rPr>
          <w:rFonts w:ascii="Calibri" w:hAnsi="Calibri"/>
          <w:color w:val="000000" w:themeColor="text1"/>
        </w:rPr>
        <w:t xml:space="preserve"> nr 66 Rektora ZUT z dnia 14 maja 2020 r. zmieniając</w:t>
      </w:r>
      <w:r w:rsidR="00B01538" w:rsidRPr="0083662C">
        <w:rPr>
          <w:rFonts w:ascii="Calibri" w:hAnsi="Calibri"/>
          <w:color w:val="000000" w:themeColor="text1"/>
        </w:rPr>
        <w:t>ym</w:t>
      </w:r>
      <w:r w:rsidR="00EB7AD4" w:rsidRPr="0083662C">
        <w:rPr>
          <w:rFonts w:ascii="Calibri" w:hAnsi="Calibri"/>
          <w:color w:val="000000" w:themeColor="text1"/>
        </w:rPr>
        <w:t xml:space="preserve"> szczegółową organizację roku akademickiego 2019/2020 studiów oraz studiów doktoranckich</w:t>
      </w:r>
      <w:r w:rsidRPr="0083662C">
        <w:rPr>
          <w:rFonts w:ascii="Calibri" w:hAnsi="Calibri"/>
          <w:color w:val="000000" w:themeColor="text1"/>
        </w:rPr>
        <w:t>”.</w:t>
      </w:r>
    </w:p>
    <w:p w14:paraId="4526F557" w14:textId="77EC879A" w:rsidR="00CE52D5" w:rsidRPr="0083662C" w:rsidRDefault="00CE52D5" w:rsidP="00BD243E">
      <w:pPr>
        <w:pStyle w:val="paragraf"/>
        <w:rPr>
          <w:szCs w:val="24"/>
        </w:rPr>
      </w:pPr>
      <w:bookmarkStart w:id="0" w:name="_Hlk13227444"/>
    </w:p>
    <w:bookmarkEnd w:id="0"/>
    <w:p w14:paraId="029EE965" w14:textId="77777777" w:rsidR="00CE52D5" w:rsidRPr="0083662C" w:rsidRDefault="00CE52D5" w:rsidP="00BD243E">
      <w:pPr>
        <w:spacing w:line="360" w:lineRule="auto"/>
        <w:rPr>
          <w:rFonts w:ascii="Calibri" w:hAnsi="Calibri"/>
          <w:color w:val="000000" w:themeColor="text1"/>
        </w:rPr>
      </w:pPr>
      <w:r w:rsidRPr="0083662C">
        <w:rPr>
          <w:rFonts w:ascii="Calibri" w:hAnsi="Calibri"/>
          <w:color w:val="000000" w:themeColor="text1"/>
        </w:rPr>
        <w:t>Zarządzenie wchodzi w życie z dniem podpisania</w:t>
      </w:r>
      <w:r w:rsidR="000E3019" w:rsidRPr="0083662C">
        <w:rPr>
          <w:rFonts w:ascii="Calibri" w:hAnsi="Calibri"/>
          <w:color w:val="000000" w:themeColor="text1"/>
        </w:rPr>
        <w:t>.</w:t>
      </w:r>
    </w:p>
    <w:p w14:paraId="256C728D" w14:textId="77777777" w:rsidR="00CE52D5" w:rsidRPr="001D62D7" w:rsidRDefault="00CE52D5" w:rsidP="00BD243E">
      <w:pPr>
        <w:spacing w:before="600" w:line="720" w:lineRule="auto"/>
        <w:ind w:left="3969"/>
        <w:jc w:val="center"/>
        <w:rPr>
          <w:rFonts w:ascii="Calibri" w:hAnsi="Calibri"/>
        </w:rPr>
      </w:pPr>
      <w:r w:rsidRPr="001D62D7">
        <w:rPr>
          <w:rFonts w:ascii="Calibri" w:hAnsi="Calibri"/>
        </w:rPr>
        <w:t>Rektor</w:t>
      </w:r>
      <w:r w:rsidR="00BD243E" w:rsidRPr="001D62D7">
        <w:rPr>
          <w:rFonts w:ascii="Calibri" w:hAnsi="Calibri"/>
        </w:rPr>
        <w:br/>
      </w:r>
      <w:r w:rsidRPr="001D62D7">
        <w:rPr>
          <w:rFonts w:ascii="Calibri" w:hAnsi="Calibri"/>
        </w:rPr>
        <w:t>dr hab. inż. Jacek Wróbel, prof. ZUT</w:t>
      </w:r>
    </w:p>
    <w:sectPr w:rsidR="00CE52D5" w:rsidRPr="001D62D7" w:rsidSect="0042071C">
      <w:pgSz w:w="11906" w:h="16838"/>
      <w:pgMar w:top="851" w:right="99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8B50C4"/>
    <w:multiLevelType w:val="hybridMultilevel"/>
    <w:tmpl w:val="DEA29222"/>
    <w:lvl w:ilvl="0" w:tplc="C8C602A8">
      <w:start w:val="1"/>
      <w:numFmt w:val="decimal"/>
      <w:pStyle w:val="paragraf"/>
      <w:lvlText w:val="§ %1."/>
      <w:lvlJc w:val="center"/>
      <w:pPr>
        <w:ind w:left="1401" w:hanging="360"/>
      </w:pPr>
      <w:rPr>
        <w:rFonts w:asciiTheme="minorHAnsi" w:hAnsiTheme="minorHAnsi" w:cstheme="minorHAnsi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2D5"/>
    <w:rsid w:val="000E3019"/>
    <w:rsid w:val="001D62D7"/>
    <w:rsid w:val="0035145D"/>
    <w:rsid w:val="00521C09"/>
    <w:rsid w:val="00591D22"/>
    <w:rsid w:val="006168D6"/>
    <w:rsid w:val="0083662C"/>
    <w:rsid w:val="00912E24"/>
    <w:rsid w:val="00B01538"/>
    <w:rsid w:val="00BD0FEB"/>
    <w:rsid w:val="00BD243E"/>
    <w:rsid w:val="00CE52D5"/>
    <w:rsid w:val="00D759D6"/>
    <w:rsid w:val="00E61F80"/>
    <w:rsid w:val="00EB7AD4"/>
    <w:rsid w:val="00F63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0F19B"/>
  <w15:chartTrackingRefBased/>
  <w15:docId w15:val="{DCD619A8-D0D1-44A3-BE39-4A1A0FEFD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52D5"/>
    <w:pPr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35145D"/>
    <w:pPr>
      <w:spacing w:line="276" w:lineRule="auto"/>
      <w:jc w:val="center"/>
      <w:outlineLvl w:val="0"/>
    </w:pPr>
    <w:rPr>
      <w:rFonts w:eastAsiaTheme="majorEastAsia" w:cstheme="majorBidi"/>
      <w:b/>
      <w:color w:val="000000" w:themeColor="text1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D243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5145D"/>
    <w:rPr>
      <w:rFonts w:eastAsiaTheme="majorEastAsia" w:cstheme="majorBidi"/>
      <w:b/>
      <w:color w:val="000000" w:themeColor="text1"/>
      <w:sz w:val="24"/>
      <w:szCs w:val="32"/>
    </w:rPr>
  </w:style>
  <w:style w:type="paragraph" w:styleId="Akapitzlist">
    <w:name w:val="List Paragraph"/>
    <w:basedOn w:val="Normalny"/>
    <w:uiPriority w:val="34"/>
    <w:qFormat/>
    <w:rsid w:val="00CE52D5"/>
    <w:pPr>
      <w:ind w:left="720"/>
      <w:contextualSpacing/>
    </w:pPr>
  </w:style>
  <w:style w:type="paragraph" w:customStyle="1" w:styleId="paragraf">
    <w:name w:val="paragraf"/>
    <w:basedOn w:val="Nagwek2"/>
    <w:next w:val="Normalny"/>
    <w:link w:val="paragrafZnak"/>
    <w:qFormat/>
    <w:rsid w:val="00BD243E"/>
    <w:pPr>
      <w:numPr>
        <w:numId w:val="1"/>
      </w:numPr>
      <w:spacing w:before="120" w:line="360" w:lineRule="auto"/>
      <w:ind w:left="0" w:firstLine="426"/>
      <w:jc w:val="center"/>
    </w:pPr>
    <w:rPr>
      <w:rFonts w:asciiTheme="minorHAnsi" w:hAnsiTheme="minorHAnsi"/>
      <w:b/>
      <w:bCs/>
      <w:color w:val="000000" w:themeColor="text1"/>
      <w:sz w:val="24"/>
      <w:lang w:eastAsia="en-US"/>
    </w:rPr>
  </w:style>
  <w:style w:type="character" w:customStyle="1" w:styleId="paragrafZnak">
    <w:name w:val="paragraf Znak"/>
    <w:basedOn w:val="Domylnaczcionkaakapitu"/>
    <w:link w:val="paragraf"/>
    <w:rsid w:val="00BD243E"/>
    <w:rPr>
      <w:rFonts w:asciiTheme="minorHAnsi" w:eastAsiaTheme="majorEastAsia" w:hAnsiTheme="minorHAnsi" w:cstheme="majorBidi"/>
      <w:b/>
      <w:bCs/>
      <w:color w:val="000000" w:themeColor="text1"/>
      <w:sz w:val="24"/>
      <w:szCs w:val="2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D243E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64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150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67 z dnia 14 maja 2020 r. zmieniające zarządzenie nr 41 Rektora ZUT z dnia 10 lipca 2019 r. w sprawie szczegółowej organizacji roku akademickiego 2019/2020, jego harmonogramie i dniach wolnych od zajęć dydaktycznych dla doktorantów Szkoły D</vt:lpstr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67 z dnia 14 maja 2020 r. zmieniające zarządzenie nr 41 Rektora ZUT z dnia 10 lipca 2019 r. w sprawie szczegółowej organizacji roku akademickiego 2019/2020, jego harmonogramie i dniach wolnych od zajęć dydaktycznych dla doktorantów Szkoły Doktorskiej</dc:title>
  <dc:subject/>
  <dc:creator>ZUT</dc:creator>
  <cp:keywords/>
  <dc:description/>
  <cp:lastModifiedBy>Marta Buśko</cp:lastModifiedBy>
  <cp:revision>8</cp:revision>
  <cp:lastPrinted>2020-08-03T12:02:00Z</cp:lastPrinted>
  <dcterms:created xsi:type="dcterms:W3CDTF">2020-05-14T10:39:00Z</dcterms:created>
  <dcterms:modified xsi:type="dcterms:W3CDTF">2021-11-04T13:32:00Z</dcterms:modified>
</cp:coreProperties>
</file>