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3CB3" w14:textId="77777777" w:rsidR="003B2CAD" w:rsidRPr="002F48F2" w:rsidRDefault="002F48F2" w:rsidP="00735255">
      <w:pPr>
        <w:pStyle w:val="Tytu"/>
        <w:rPr>
          <w:rFonts w:asciiTheme="minorHAnsi" w:eastAsia="Times New Roman" w:hAnsiTheme="minorHAnsi"/>
          <w:b w:val="0"/>
          <w:spacing w:val="0"/>
          <w:kern w:val="0"/>
          <w:lang w:eastAsia="pl-PL"/>
        </w:rPr>
      </w:pPr>
      <w:r w:rsidRPr="002F48F2">
        <w:rPr>
          <w:rFonts w:asciiTheme="minorHAnsi" w:eastAsia="Times New Roman" w:hAnsiTheme="minorHAnsi"/>
          <w:spacing w:val="0"/>
          <w:kern w:val="0"/>
          <w:lang w:eastAsia="pl-PL"/>
        </w:rPr>
        <w:t xml:space="preserve">Zarządzenie nr </w:t>
      </w:r>
      <w:r w:rsidR="009E0102" w:rsidRPr="002F48F2">
        <w:rPr>
          <w:rFonts w:asciiTheme="minorHAnsi" w:eastAsia="Times New Roman" w:hAnsiTheme="minorHAnsi"/>
          <w:spacing w:val="0"/>
          <w:kern w:val="0"/>
          <w:lang w:eastAsia="pl-PL"/>
        </w:rPr>
        <w:t>24</w:t>
      </w:r>
    </w:p>
    <w:p w14:paraId="695D6828" w14:textId="77777777" w:rsidR="003B2CAD" w:rsidRPr="002F48F2" w:rsidRDefault="003B2CAD" w:rsidP="00735255">
      <w:pPr>
        <w:pStyle w:val="Podtytu"/>
        <w:rPr>
          <w:rFonts w:asciiTheme="minorHAnsi" w:eastAsia="Times New Roman" w:hAnsiTheme="minorHAnsi"/>
          <w:kern w:val="0"/>
          <w:lang w:eastAsia="pl-PL"/>
        </w:rPr>
      </w:pPr>
      <w:r w:rsidRPr="002F48F2">
        <w:rPr>
          <w:rFonts w:asciiTheme="minorHAnsi" w:eastAsia="Times New Roman" w:hAnsiTheme="minorHAnsi"/>
          <w:kern w:val="0"/>
          <w:lang w:eastAsia="pl-PL"/>
        </w:rPr>
        <w:t>Rektora Zachodniopomorskiego Uniwersytetu Technologicznego w Szczecinie</w:t>
      </w:r>
      <w:r w:rsidR="00830D42" w:rsidRPr="002F48F2">
        <w:rPr>
          <w:rFonts w:asciiTheme="minorHAnsi" w:eastAsia="Times New Roman" w:hAnsiTheme="minorHAnsi"/>
          <w:kern w:val="0"/>
          <w:lang w:eastAsia="pl-PL"/>
        </w:rPr>
        <w:br/>
      </w:r>
      <w:r w:rsidRPr="002F48F2">
        <w:rPr>
          <w:rFonts w:asciiTheme="minorHAnsi" w:eastAsia="Times New Roman" w:hAnsiTheme="minorHAnsi"/>
          <w:kern w:val="0"/>
          <w:lang w:eastAsia="pl-PL"/>
        </w:rPr>
        <w:t>z dnia</w:t>
      </w:r>
      <w:r w:rsidR="009E0102" w:rsidRPr="002F48F2">
        <w:rPr>
          <w:rFonts w:asciiTheme="minorHAnsi" w:eastAsia="Times New Roman" w:hAnsiTheme="minorHAnsi"/>
          <w:kern w:val="0"/>
          <w:lang w:eastAsia="pl-PL"/>
        </w:rPr>
        <w:t xml:space="preserve"> 24</w:t>
      </w:r>
      <w:r w:rsidR="008E7A2B" w:rsidRPr="002F48F2">
        <w:rPr>
          <w:rFonts w:asciiTheme="minorHAnsi" w:eastAsia="Times New Roman" w:hAnsiTheme="minorHAnsi"/>
          <w:kern w:val="0"/>
          <w:lang w:eastAsia="pl-PL"/>
        </w:rPr>
        <w:t xml:space="preserve"> </w:t>
      </w:r>
      <w:r w:rsidR="003F6F9E" w:rsidRPr="002F48F2">
        <w:rPr>
          <w:rFonts w:asciiTheme="minorHAnsi" w:eastAsia="Times New Roman" w:hAnsiTheme="minorHAnsi"/>
          <w:kern w:val="0"/>
          <w:lang w:eastAsia="pl-PL"/>
        </w:rPr>
        <w:t>lutego</w:t>
      </w:r>
      <w:r w:rsidRPr="002F48F2">
        <w:rPr>
          <w:rFonts w:asciiTheme="minorHAnsi" w:eastAsia="Times New Roman" w:hAnsiTheme="minorHAnsi"/>
          <w:kern w:val="0"/>
          <w:lang w:eastAsia="pl-PL"/>
        </w:rPr>
        <w:t xml:space="preserve"> 2020 r.</w:t>
      </w:r>
    </w:p>
    <w:p w14:paraId="3F71AB29" w14:textId="77777777" w:rsidR="003B2CAD" w:rsidRPr="002F48F2" w:rsidRDefault="003B2CAD" w:rsidP="00735255">
      <w:pPr>
        <w:pStyle w:val="Nagwek1"/>
        <w:keepNext w:val="0"/>
        <w:keepLines w:val="0"/>
        <w:spacing w:before="0" w:line="360" w:lineRule="auto"/>
        <w:rPr>
          <w:rFonts w:asciiTheme="minorHAnsi" w:hAnsiTheme="minorHAnsi"/>
          <w:szCs w:val="24"/>
        </w:rPr>
      </w:pPr>
      <w:r w:rsidRPr="002F48F2">
        <w:rPr>
          <w:rFonts w:asciiTheme="minorHAnsi" w:hAnsiTheme="minorHAnsi"/>
          <w:szCs w:val="24"/>
        </w:rPr>
        <w:t xml:space="preserve">zmieniające zarządzenie </w:t>
      </w:r>
      <w:bookmarkStart w:id="0" w:name="_Hlk29819071"/>
      <w:r w:rsidRPr="002F48F2">
        <w:rPr>
          <w:rFonts w:asciiTheme="minorHAnsi" w:hAnsiTheme="minorHAnsi"/>
          <w:szCs w:val="24"/>
        </w:rPr>
        <w:t xml:space="preserve">nr </w:t>
      </w:r>
      <w:r w:rsidR="00026913" w:rsidRPr="002F48F2">
        <w:rPr>
          <w:rFonts w:asciiTheme="minorHAnsi" w:hAnsiTheme="minorHAnsi"/>
          <w:szCs w:val="24"/>
        </w:rPr>
        <w:t>77</w:t>
      </w:r>
      <w:r w:rsidRPr="002F48F2">
        <w:rPr>
          <w:rFonts w:asciiTheme="minorHAnsi" w:hAnsiTheme="minorHAnsi"/>
          <w:szCs w:val="24"/>
        </w:rPr>
        <w:t xml:space="preserve"> Rektora ZUT z dnia </w:t>
      </w:r>
      <w:r w:rsidR="00026913" w:rsidRPr="002F48F2">
        <w:rPr>
          <w:rFonts w:asciiTheme="minorHAnsi" w:hAnsiTheme="minorHAnsi"/>
          <w:szCs w:val="24"/>
        </w:rPr>
        <w:t>14 października</w:t>
      </w:r>
      <w:r w:rsidRPr="002F48F2">
        <w:rPr>
          <w:rFonts w:asciiTheme="minorHAnsi" w:hAnsiTheme="minorHAnsi"/>
          <w:szCs w:val="24"/>
        </w:rPr>
        <w:t xml:space="preserve"> 2019 r. </w:t>
      </w:r>
      <w:r w:rsidRPr="002F48F2">
        <w:rPr>
          <w:rFonts w:asciiTheme="minorHAnsi" w:hAnsiTheme="minorHAnsi"/>
          <w:szCs w:val="24"/>
        </w:rPr>
        <w:br/>
        <w:t xml:space="preserve">w sprawie </w:t>
      </w:r>
      <w:r w:rsidR="00026913" w:rsidRPr="002F48F2">
        <w:rPr>
          <w:rFonts w:asciiTheme="minorHAnsi" w:hAnsiTheme="minorHAnsi"/>
          <w:szCs w:val="24"/>
        </w:rPr>
        <w:t>nadania Regulaminu organizacyjnego</w:t>
      </w:r>
      <w:r w:rsidRPr="002F48F2">
        <w:rPr>
          <w:rFonts w:asciiTheme="minorHAnsi" w:hAnsiTheme="minorHAnsi"/>
          <w:szCs w:val="24"/>
        </w:rPr>
        <w:t xml:space="preserve"> </w:t>
      </w:r>
      <w:r w:rsidRPr="002F48F2">
        <w:rPr>
          <w:rFonts w:asciiTheme="minorHAnsi" w:hAnsiTheme="minorHAnsi"/>
          <w:szCs w:val="24"/>
        </w:rPr>
        <w:br/>
        <w:t>Zachodniopomorski</w:t>
      </w:r>
      <w:r w:rsidR="00026913" w:rsidRPr="002F48F2">
        <w:rPr>
          <w:rFonts w:asciiTheme="minorHAnsi" w:hAnsiTheme="minorHAnsi"/>
          <w:szCs w:val="24"/>
        </w:rPr>
        <w:t>ego</w:t>
      </w:r>
      <w:r w:rsidRPr="002F48F2">
        <w:rPr>
          <w:rFonts w:asciiTheme="minorHAnsi" w:hAnsiTheme="minorHAnsi"/>
          <w:szCs w:val="24"/>
        </w:rPr>
        <w:t xml:space="preserve"> Uniwersytet</w:t>
      </w:r>
      <w:r w:rsidR="00026913" w:rsidRPr="002F48F2">
        <w:rPr>
          <w:rFonts w:asciiTheme="minorHAnsi" w:hAnsiTheme="minorHAnsi"/>
          <w:szCs w:val="24"/>
        </w:rPr>
        <w:t>u</w:t>
      </w:r>
      <w:r w:rsidRPr="002F48F2">
        <w:rPr>
          <w:rFonts w:asciiTheme="minorHAnsi" w:hAnsiTheme="minorHAnsi"/>
          <w:szCs w:val="24"/>
        </w:rPr>
        <w:t xml:space="preserve"> Technologiczn</w:t>
      </w:r>
      <w:r w:rsidR="00026913" w:rsidRPr="002F48F2">
        <w:rPr>
          <w:rFonts w:asciiTheme="minorHAnsi" w:hAnsiTheme="minorHAnsi"/>
          <w:szCs w:val="24"/>
        </w:rPr>
        <w:t>ego</w:t>
      </w:r>
      <w:r w:rsidRPr="002F48F2">
        <w:rPr>
          <w:rFonts w:asciiTheme="minorHAnsi" w:hAnsiTheme="minorHAnsi"/>
          <w:szCs w:val="24"/>
        </w:rPr>
        <w:t xml:space="preserve"> w Szczecinie</w:t>
      </w:r>
      <w:bookmarkEnd w:id="0"/>
    </w:p>
    <w:p w14:paraId="06C01B90" w14:textId="6E03295A" w:rsidR="003B2CAD" w:rsidRPr="00CE1CA4" w:rsidRDefault="003B2CAD" w:rsidP="00735255">
      <w:pPr>
        <w:spacing w:before="240"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CE1CA4">
        <w:rPr>
          <w:rFonts w:cs="Times New Roman"/>
          <w:color w:val="000000" w:themeColor="text1"/>
          <w:sz w:val="24"/>
          <w:szCs w:val="24"/>
        </w:rPr>
        <w:t xml:space="preserve">Na podstawie </w:t>
      </w:r>
      <w:r w:rsidR="00026913" w:rsidRPr="00CE1CA4">
        <w:rPr>
          <w:rFonts w:cs="Times New Roman"/>
          <w:color w:val="000000" w:themeColor="text1"/>
          <w:sz w:val="24"/>
          <w:szCs w:val="24"/>
        </w:rPr>
        <w:t>§</w:t>
      </w:r>
      <w:r w:rsidR="00735255" w:rsidRPr="00CE1CA4">
        <w:rPr>
          <w:color w:val="000000" w:themeColor="text1"/>
          <w:sz w:val="24"/>
          <w:szCs w:val="24"/>
        </w:rPr>
        <w:t xml:space="preserve"> </w:t>
      </w:r>
      <w:r w:rsidR="00026913" w:rsidRPr="00CE1CA4">
        <w:rPr>
          <w:rFonts w:cs="Times New Roman"/>
          <w:color w:val="000000" w:themeColor="text1"/>
          <w:sz w:val="24"/>
          <w:szCs w:val="24"/>
        </w:rPr>
        <w:t>8 ust. 4 pkt 12 oraz §</w:t>
      </w:r>
      <w:r w:rsidR="00735255" w:rsidRPr="00CE1CA4">
        <w:rPr>
          <w:color w:val="000000" w:themeColor="text1"/>
          <w:sz w:val="24"/>
          <w:szCs w:val="24"/>
        </w:rPr>
        <w:t xml:space="preserve"> </w:t>
      </w:r>
      <w:r w:rsidR="00026913" w:rsidRPr="00CE1CA4">
        <w:rPr>
          <w:rFonts w:cs="Times New Roman"/>
          <w:color w:val="000000" w:themeColor="text1"/>
          <w:sz w:val="24"/>
          <w:szCs w:val="24"/>
        </w:rPr>
        <w:t xml:space="preserve">28 ust. 2 Statutu ZUT, po zasięgnięciu opinii Senatu </w:t>
      </w:r>
      <w:r w:rsidR="000D25DB" w:rsidRPr="00CE1CA4">
        <w:rPr>
          <w:rFonts w:cs="Times New Roman"/>
          <w:color w:val="000000" w:themeColor="text1"/>
          <w:sz w:val="24"/>
          <w:szCs w:val="24"/>
        </w:rPr>
        <w:t>ZUT</w:t>
      </w:r>
      <w:r w:rsidR="00026913" w:rsidRPr="00CE1CA4">
        <w:rPr>
          <w:rFonts w:cs="Times New Roman"/>
          <w:color w:val="000000" w:themeColor="text1"/>
          <w:sz w:val="24"/>
          <w:szCs w:val="24"/>
        </w:rPr>
        <w:t>,</w:t>
      </w:r>
      <w:r w:rsidR="00735255" w:rsidRPr="00CE1CA4">
        <w:rPr>
          <w:rFonts w:cs="Times New Roman"/>
          <w:color w:val="000000" w:themeColor="text1"/>
          <w:sz w:val="24"/>
          <w:szCs w:val="24"/>
        </w:rPr>
        <w:t xml:space="preserve"> zarządza się, co następuje:</w:t>
      </w:r>
    </w:p>
    <w:p w14:paraId="12EE2AB9" w14:textId="347FB3A1" w:rsidR="00647D2D" w:rsidRPr="00CE1CA4" w:rsidRDefault="00647D2D" w:rsidP="00647D2D">
      <w:pPr>
        <w:pStyle w:val="paragraf"/>
        <w:jc w:val="left"/>
        <w:rPr>
          <w:rFonts w:asciiTheme="minorHAnsi" w:hAnsiTheme="minorHAnsi"/>
          <w:color w:val="000000" w:themeColor="text1"/>
          <w:szCs w:val="24"/>
        </w:rPr>
      </w:pPr>
    </w:p>
    <w:p w14:paraId="55E9B2A7" w14:textId="77777777" w:rsidR="00B77C36" w:rsidRPr="00CE1CA4" w:rsidRDefault="008D1641" w:rsidP="00092694">
      <w:pPr>
        <w:spacing w:before="240"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cs="Times New Roman"/>
          <w:color w:val="000000" w:themeColor="text1"/>
          <w:sz w:val="24"/>
          <w:szCs w:val="24"/>
        </w:rPr>
        <w:t xml:space="preserve">W </w:t>
      </w:r>
      <w:r w:rsidR="00026913" w:rsidRPr="00CE1CA4">
        <w:rPr>
          <w:rFonts w:cs="Times New Roman"/>
          <w:color w:val="000000" w:themeColor="text1"/>
          <w:sz w:val="24"/>
          <w:szCs w:val="24"/>
        </w:rPr>
        <w:t>Regulamin</w:t>
      </w:r>
      <w:r w:rsidRPr="00CE1CA4">
        <w:rPr>
          <w:rFonts w:cs="Times New Roman"/>
          <w:color w:val="000000" w:themeColor="text1"/>
          <w:sz w:val="24"/>
          <w:szCs w:val="24"/>
        </w:rPr>
        <w:t>ie</w:t>
      </w:r>
      <w:r w:rsidR="00026913" w:rsidRPr="00CE1CA4">
        <w:rPr>
          <w:rFonts w:cs="Times New Roman"/>
          <w:color w:val="000000" w:themeColor="text1"/>
          <w:sz w:val="24"/>
          <w:szCs w:val="24"/>
        </w:rPr>
        <w:t xml:space="preserve"> organizacyjn</w:t>
      </w:r>
      <w:r w:rsidRPr="00CE1CA4">
        <w:rPr>
          <w:rFonts w:cs="Times New Roman"/>
          <w:color w:val="000000" w:themeColor="text1"/>
          <w:sz w:val="24"/>
          <w:szCs w:val="24"/>
        </w:rPr>
        <w:t>ym</w:t>
      </w:r>
      <w:r w:rsidR="00026913" w:rsidRPr="00CE1CA4">
        <w:rPr>
          <w:rFonts w:cs="Times New Roman"/>
          <w:color w:val="000000" w:themeColor="text1"/>
          <w:sz w:val="24"/>
          <w:szCs w:val="24"/>
        </w:rPr>
        <w:t xml:space="preserve"> Zachodniopomorskiego Uniwersytetu Technologicznego w</w:t>
      </w:r>
      <w:r w:rsidR="009F016A" w:rsidRPr="00CE1CA4">
        <w:rPr>
          <w:rFonts w:cs="Times New Roman"/>
          <w:color w:val="000000" w:themeColor="text1"/>
          <w:sz w:val="24"/>
          <w:szCs w:val="24"/>
        </w:rPr>
        <w:t> </w:t>
      </w:r>
      <w:r w:rsidR="00026913" w:rsidRPr="00CE1CA4">
        <w:rPr>
          <w:rFonts w:cs="Times New Roman"/>
          <w:color w:val="000000" w:themeColor="text1"/>
          <w:sz w:val="24"/>
          <w:szCs w:val="24"/>
        </w:rPr>
        <w:t xml:space="preserve">Szczecinie </w:t>
      </w:r>
      <w:r w:rsidRPr="00CE1CA4">
        <w:rPr>
          <w:rFonts w:cs="Times New Roman"/>
          <w:color w:val="000000" w:themeColor="text1"/>
          <w:sz w:val="24"/>
          <w:szCs w:val="24"/>
        </w:rPr>
        <w:t>(zarządzenie nr 77 Rektora ZUT z dnia 14 października 2019 r.</w:t>
      </w:r>
      <w:r w:rsidR="00F74500" w:rsidRPr="00CE1CA4">
        <w:rPr>
          <w:rFonts w:cs="Times New Roman"/>
          <w:color w:val="000000" w:themeColor="text1"/>
          <w:sz w:val="24"/>
          <w:szCs w:val="24"/>
        </w:rPr>
        <w:t>,</w:t>
      </w:r>
      <w:r w:rsidRPr="00CE1CA4">
        <w:rPr>
          <w:rFonts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CE1CA4">
        <w:rPr>
          <w:rFonts w:cs="Times New Roman"/>
          <w:color w:val="000000" w:themeColor="text1"/>
          <w:sz w:val="24"/>
          <w:szCs w:val="24"/>
        </w:rPr>
        <w:t>późn</w:t>
      </w:r>
      <w:proofErr w:type="spellEnd"/>
      <w:r w:rsidRPr="00CE1CA4">
        <w:rPr>
          <w:rFonts w:cs="Times New Roman"/>
          <w:color w:val="000000" w:themeColor="text1"/>
          <w:sz w:val="24"/>
          <w:szCs w:val="24"/>
        </w:rPr>
        <w:t xml:space="preserve">. zm.) </w:t>
      </w:r>
      <w:r w:rsidR="00B77C36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wprowadza się 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następujące </w:t>
      </w:r>
      <w:r w:rsidR="00B77C36" w:rsidRPr="00CE1CA4">
        <w:rPr>
          <w:rFonts w:eastAsia="Times New Roman" w:cs="Times New Roman"/>
          <w:color w:val="000000" w:themeColor="text1"/>
          <w:sz w:val="24"/>
          <w:szCs w:val="24"/>
        </w:rPr>
        <w:t>zmiany:</w:t>
      </w:r>
    </w:p>
    <w:p w14:paraId="01779A65" w14:textId="33E31BE2" w:rsidR="007D4418" w:rsidRPr="00CE1CA4" w:rsidRDefault="00C07F5C" w:rsidP="00092694">
      <w:pPr>
        <w:pStyle w:val="Akapitzlist"/>
        <w:numPr>
          <w:ilvl w:val="0"/>
          <w:numId w:val="12"/>
        </w:numPr>
        <w:spacing w:before="60" w:after="0" w:line="360" w:lineRule="auto"/>
        <w:ind w:left="284" w:hanging="284"/>
        <w:contextualSpacing w:val="0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cs="Times New Roman"/>
          <w:color w:val="000000" w:themeColor="text1"/>
          <w:sz w:val="24"/>
          <w:szCs w:val="24"/>
        </w:rPr>
        <w:t xml:space="preserve">w </w:t>
      </w:r>
      <w:r w:rsidR="003B2CAD" w:rsidRPr="00CE1CA4">
        <w:rPr>
          <w:rFonts w:cs="Times New Roman"/>
          <w:color w:val="000000" w:themeColor="text1"/>
          <w:sz w:val="24"/>
          <w:szCs w:val="24"/>
        </w:rPr>
        <w:t xml:space="preserve">§ </w:t>
      </w:r>
      <w:r w:rsidRPr="00CE1CA4">
        <w:rPr>
          <w:rFonts w:cs="Times New Roman"/>
          <w:color w:val="000000" w:themeColor="text1"/>
          <w:sz w:val="24"/>
          <w:szCs w:val="24"/>
        </w:rPr>
        <w:t>51</w:t>
      </w:r>
      <w:r w:rsidR="009333DA" w:rsidRPr="00CE1CA4">
        <w:rPr>
          <w:rFonts w:cs="Times New Roman"/>
          <w:color w:val="000000" w:themeColor="text1"/>
          <w:sz w:val="24"/>
          <w:szCs w:val="24"/>
        </w:rPr>
        <w:t>:</w:t>
      </w:r>
    </w:p>
    <w:p w14:paraId="646AD37B" w14:textId="77777777" w:rsidR="003F6F9E" w:rsidRPr="00CE1CA4" w:rsidRDefault="007D4418" w:rsidP="009F016A">
      <w:pPr>
        <w:pStyle w:val="Akapitzlist"/>
        <w:numPr>
          <w:ilvl w:val="1"/>
          <w:numId w:val="37"/>
        </w:numPr>
        <w:spacing w:after="0" w:line="360" w:lineRule="auto"/>
        <w:ind w:left="567" w:hanging="283"/>
        <w:contextualSpacing w:val="0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cs="Times New Roman"/>
          <w:color w:val="000000" w:themeColor="text1"/>
          <w:sz w:val="24"/>
          <w:szCs w:val="24"/>
        </w:rPr>
        <w:t>w u</w:t>
      </w:r>
      <w:r w:rsidR="003F6F9E" w:rsidRPr="00CE1CA4">
        <w:rPr>
          <w:rFonts w:cs="Times New Roman"/>
          <w:color w:val="000000" w:themeColor="text1"/>
          <w:sz w:val="24"/>
          <w:szCs w:val="24"/>
        </w:rPr>
        <w:t>st. 2 dodaje się pkt 3 w brzmieniu</w:t>
      </w:r>
      <w:r w:rsidR="00345CB6" w:rsidRPr="00CE1CA4">
        <w:rPr>
          <w:rFonts w:cs="Times New Roman"/>
          <w:color w:val="000000" w:themeColor="text1"/>
          <w:sz w:val="24"/>
          <w:szCs w:val="24"/>
        </w:rPr>
        <w:t>:</w:t>
      </w:r>
    </w:p>
    <w:p w14:paraId="713FF7C3" w14:textId="77777777" w:rsidR="003F6F9E" w:rsidRPr="00CE1CA4" w:rsidRDefault="009F016A" w:rsidP="009F016A">
      <w:pPr>
        <w:pStyle w:val="Akapitzlist"/>
        <w:numPr>
          <w:ilvl w:val="2"/>
          <w:numId w:val="40"/>
        </w:numPr>
        <w:spacing w:after="0" w:line="360" w:lineRule="auto"/>
        <w:ind w:left="851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„</w:t>
      </w:r>
      <w:r w:rsidR="001F6260" w:rsidRPr="00CE1CA4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>amodzielne stanowisko pracy –</w:t>
      </w:r>
      <w:r w:rsidR="00345CB6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Koordynator</w:t>
      </w:r>
      <w:r w:rsidR="00290F0E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0D25DB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ds. </w:t>
      </w:r>
      <w:r w:rsidR="00BA2353" w:rsidRPr="00CE1CA4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7D4418" w:rsidRPr="00CE1CA4">
        <w:rPr>
          <w:rFonts w:eastAsia="Times New Roman" w:cs="Times New Roman"/>
          <w:color w:val="000000" w:themeColor="text1"/>
          <w:sz w:val="24"/>
          <w:szCs w:val="24"/>
        </w:rPr>
        <w:t>ystemu POL-on.”,</w:t>
      </w:r>
    </w:p>
    <w:p w14:paraId="3E10F697" w14:textId="77777777" w:rsidR="007D4418" w:rsidRPr="00CE1CA4" w:rsidRDefault="007D4418" w:rsidP="009F016A">
      <w:pPr>
        <w:pStyle w:val="Akapitzlist"/>
        <w:numPr>
          <w:ilvl w:val="1"/>
          <w:numId w:val="37"/>
        </w:numPr>
        <w:spacing w:after="0" w:line="360" w:lineRule="auto"/>
        <w:ind w:left="567" w:hanging="283"/>
        <w:contextualSpacing w:val="0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ust. 4 otrzymuje brzmienie:</w:t>
      </w:r>
    </w:p>
    <w:p w14:paraId="2BD0D759" w14:textId="77777777" w:rsidR="007D4418" w:rsidRPr="00CE1CA4" w:rsidRDefault="009F016A" w:rsidP="009F016A">
      <w:pPr>
        <w:pStyle w:val="Akapitzlist"/>
        <w:numPr>
          <w:ilvl w:val="2"/>
          <w:numId w:val="41"/>
        </w:numPr>
        <w:tabs>
          <w:tab w:val="left" w:pos="851"/>
        </w:tabs>
        <w:spacing w:after="0" w:line="360" w:lineRule="auto"/>
        <w:ind w:left="851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„</w:t>
      </w:r>
      <w:r w:rsidR="007D4418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Prorektorowi ds. </w:t>
      </w:r>
      <w:r w:rsidR="00735255" w:rsidRPr="00CE1CA4">
        <w:rPr>
          <w:rFonts w:eastAsia="Times New Roman" w:cs="Times New Roman"/>
          <w:color w:val="000000" w:themeColor="text1"/>
          <w:sz w:val="24"/>
          <w:szCs w:val="24"/>
        </w:rPr>
        <w:t>kształcenia podporządkowane są:</w:t>
      </w:r>
    </w:p>
    <w:p w14:paraId="05E238AB" w14:textId="77777777" w:rsidR="007D4418" w:rsidRPr="00CE1CA4" w:rsidRDefault="007D4418" w:rsidP="009F016A">
      <w:pPr>
        <w:pStyle w:val="Akapitzlist"/>
        <w:numPr>
          <w:ilvl w:val="3"/>
          <w:numId w:val="43"/>
        </w:numPr>
        <w:spacing w:after="0" w:line="360" w:lineRule="auto"/>
        <w:ind w:left="1134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Dział Kształcenia,</w:t>
      </w:r>
    </w:p>
    <w:p w14:paraId="52A4A899" w14:textId="77777777" w:rsidR="007D4418" w:rsidRPr="00CE1CA4" w:rsidRDefault="007D4418" w:rsidP="009F016A">
      <w:pPr>
        <w:pStyle w:val="Akapitzlist"/>
        <w:numPr>
          <w:ilvl w:val="3"/>
          <w:numId w:val="43"/>
        </w:numPr>
        <w:spacing w:after="0" w:line="360" w:lineRule="auto"/>
        <w:ind w:left="1134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Biuro Wsparcia Osób z Niepełnosprawnością.”</w:t>
      </w:r>
      <w:r w:rsidR="00570EA8" w:rsidRPr="00CE1CA4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11E4E36E" w14:textId="098FB23C" w:rsidR="00F43038" w:rsidRPr="00CE1CA4" w:rsidRDefault="00F43038" w:rsidP="00092694">
      <w:pPr>
        <w:pStyle w:val="Akapitzlist"/>
        <w:numPr>
          <w:ilvl w:val="0"/>
          <w:numId w:val="12"/>
        </w:numPr>
        <w:spacing w:before="60" w:after="0" w:line="360" w:lineRule="auto"/>
        <w:ind w:left="284" w:hanging="284"/>
        <w:contextualSpacing w:val="0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w § 65 ust. 4 pkt 8 i 9 otrzymują brzmienie:</w:t>
      </w:r>
    </w:p>
    <w:p w14:paraId="14F5B161" w14:textId="77777777" w:rsidR="00F43038" w:rsidRPr="00CE1CA4" w:rsidRDefault="009F016A" w:rsidP="009F016A">
      <w:pPr>
        <w:pStyle w:val="Akapitzlist"/>
        <w:numPr>
          <w:ilvl w:val="0"/>
          <w:numId w:val="46"/>
        </w:numPr>
        <w:spacing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„</w:t>
      </w:r>
      <w:r w:rsidR="00F43038" w:rsidRPr="00CE1CA4">
        <w:rPr>
          <w:rFonts w:eastAsia="Times New Roman" w:cs="Times New Roman"/>
          <w:color w:val="000000" w:themeColor="text1"/>
          <w:sz w:val="24"/>
          <w:szCs w:val="24"/>
        </w:rPr>
        <w:t>koordynacja spraw związanych z tworzeniem studiów podyplomowych i innych form kształcenia;</w:t>
      </w:r>
    </w:p>
    <w:p w14:paraId="30A2957B" w14:textId="77777777" w:rsidR="00F43038" w:rsidRPr="00CE1CA4" w:rsidRDefault="00F43038" w:rsidP="009F016A">
      <w:pPr>
        <w:pStyle w:val="Akapitzlist"/>
        <w:numPr>
          <w:ilvl w:val="0"/>
          <w:numId w:val="46"/>
        </w:numPr>
        <w:spacing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merytoryczna weryfikacja kalkulacji kosztów organizacji studiów podyplomowych i innych form kształcenia;”;</w:t>
      </w:r>
    </w:p>
    <w:p w14:paraId="684D4ED9" w14:textId="0E36825D" w:rsidR="00A31D8E" w:rsidRPr="00CE1CA4" w:rsidRDefault="007D4418" w:rsidP="00092694">
      <w:pPr>
        <w:pStyle w:val="Akapitzlist"/>
        <w:numPr>
          <w:ilvl w:val="0"/>
          <w:numId w:val="12"/>
        </w:numPr>
        <w:spacing w:before="60" w:after="0" w:line="360" w:lineRule="auto"/>
        <w:ind w:left="284" w:hanging="284"/>
        <w:contextualSpacing w:val="0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po §</w:t>
      </w:r>
      <w:r w:rsidR="00735255" w:rsidRPr="00CE1CA4">
        <w:rPr>
          <w:color w:val="000000" w:themeColor="text1"/>
          <w:sz w:val="24"/>
          <w:szCs w:val="24"/>
        </w:rPr>
        <w:t xml:space="preserve"> 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65 dodaje się </w:t>
      </w:r>
      <w:r w:rsidR="00A31D8E" w:rsidRPr="00CE1CA4">
        <w:rPr>
          <w:rFonts w:eastAsia="Times New Roman" w:cs="Times New Roman"/>
          <w:color w:val="000000" w:themeColor="text1"/>
          <w:sz w:val="24"/>
          <w:szCs w:val="24"/>
        </w:rPr>
        <w:t>§</w:t>
      </w:r>
      <w:r w:rsidR="00735255" w:rsidRPr="00CE1CA4">
        <w:rPr>
          <w:color w:val="000000" w:themeColor="text1"/>
          <w:sz w:val="24"/>
          <w:szCs w:val="24"/>
        </w:rPr>
        <w:t xml:space="preserve"> </w:t>
      </w:r>
      <w:r w:rsidR="00A31D8E" w:rsidRPr="00CE1CA4">
        <w:rPr>
          <w:rFonts w:eastAsia="Times New Roman" w:cs="Times New Roman"/>
          <w:color w:val="000000" w:themeColor="text1"/>
          <w:sz w:val="24"/>
          <w:szCs w:val="24"/>
        </w:rPr>
        <w:t>65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a w brzmieniu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:</w:t>
      </w:r>
    </w:p>
    <w:p w14:paraId="78D6B963" w14:textId="77777777" w:rsidR="007D4418" w:rsidRPr="00CE1CA4" w:rsidRDefault="007D4418" w:rsidP="00092694">
      <w:pPr>
        <w:pStyle w:val="Akapitzlist"/>
        <w:spacing w:after="0" w:line="360" w:lineRule="auto"/>
        <w:ind w:left="284"/>
        <w:contextualSpacing w:val="0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„Biuro Wsparcia Osób z Niepełnosprawnością</w:t>
      </w:r>
    </w:p>
    <w:p w14:paraId="60931402" w14:textId="1268CC26" w:rsidR="00CA4CF5" w:rsidRPr="00CE1CA4" w:rsidRDefault="00F135EC" w:rsidP="00092694">
      <w:pPr>
        <w:pStyle w:val="Akapitzlist"/>
        <w:spacing w:after="0" w:line="360" w:lineRule="auto"/>
        <w:ind w:left="284"/>
        <w:contextualSpacing w:val="0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§</w:t>
      </w:r>
      <w:r w:rsidR="00735255" w:rsidRPr="00CE1CA4">
        <w:rPr>
          <w:color w:val="000000" w:themeColor="text1"/>
          <w:sz w:val="24"/>
          <w:szCs w:val="24"/>
        </w:rPr>
        <w:t xml:space="preserve"> 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65</w:t>
      </w:r>
      <w:r w:rsidR="007D4418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a. 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Do zadań Biura Wsparcia Osób </w:t>
      </w:r>
      <w:r w:rsidR="0023016F" w:rsidRPr="00CE1CA4">
        <w:rPr>
          <w:rFonts w:eastAsia="Times New Roman" w:cs="Times New Roman"/>
          <w:color w:val="000000" w:themeColor="text1"/>
          <w:sz w:val="24"/>
          <w:szCs w:val="24"/>
        </w:rPr>
        <w:t>z Niepełnosprawnością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należy:</w:t>
      </w:r>
    </w:p>
    <w:p w14:paraId="0573731C" w14:textId="77777777" w:rsidR="00CA4CF5" w:rsidRPr="00CE1CA4" w:rsidRDefault="00CA4CF5" w:rsidP="00092694">
      <w:pPr>
        <w:pStyle w:val="Akapitzlist"/>
        <w:numPr>
          <w:ilvl w:val="1"/>
          <w:numId w:val="28"/>
        </w:numPr>
        <w:spacing w:before="60" w:after="0" w:line="360" w:lineRule="auto"/>
        <w:ind w:left="567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pomoc kandydatom z niepełnosprawnością lub innymi szczególnymi potrzebami do pełnego udziału w procesie rekrutacji na studia w celu odbywania kształcenia poprzez informowanie potencjalnych kandydatów na studia o możliwościach i warunkach studiowania w Uczelni;</w:t>
      </w:r>
    </w:p>
    <w:p w14:paraId="3913BF9B" w14:textId="77777777" w:rsidR="00CA4CF5" w:rsidRPr="00CE1CA4" w:rsidRDefault="00CA4CF5" w:rsidP="00092694">
      <w:pPr>
        <w:pStyle w:val="Akapitzlist"/>
        <w:keepNext/>
        <w:numPr>
          <w:ilvl w:val="1"/>
          <w:numId w:val="28"/>
        </w:numPr>
        <w:spacing w:before="60" w:after="0" w:line="360" w:lineRule="auto"/>
        <w:ind w:left="567" w:hanging="357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lastRenderedPageBreak/>
        <w:t>stwarzania studentom, doktorantom z niepełnosprawnością lub innymi szczególnymi potrzebami warunków do pełnego udziału w kształceniu i prowadzeniu działalności naukowej poprzez:</w:t>
      </w:r>
    </w:p>
    <w:p w14:paraId="45AA6D42" w14:textId="77777777" w:rsidR="00CA4CF5" w:rsidRPr="00CE1CA4" w:rsidRDefault="00CA4CF5" w:rsidP="00092694">
      <w:pPr>
        <w:pStyle w:val="Akapitzlist"/>
        <w:numPr>
          <w:ilvl w:val="2"/>
          <w:numId w:val="30"/>
        </w:numPr>
        <w:spacing w:before="60" w:after="0" w:line="360" w:lineRule="auto"/>
        <w:ind w:left="851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pomoc w sferze organizacyjnej (</w:t>
      </w:r>
      <w:r w:rsidR="00EE69A4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m.in. 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przełamywanie barier architektonicznych, wyznaczanie liczby miejsc parkingowych, pomoc w zakupie przez jednostki organizacyjne Uczelni specjalistycznego sprzętu i urządzeń wspomagających kształcenie),</w:t>
      </w:r>
    </w:p>
    <w:p w14:paraId="362E4F8C" w14:textId="77777777" w:rsidR="00CA4CF5" w:rsidRPr="00CE1CA4" w:rsidRDefault="00CA4CF5" w:rsidP="00092694">
      <w:pPr>
        <w:pStyle w:val="Akapitzlist"/>
        <w:numPr>
          <w:ilvl w:val="2"/>
          <w:numId w:val="30"/>
        </w:numPr>
        <w:spacing w:before="60" w:after="0" w:line="360" w:lineRule="auto"/>
        <w:ind w:left="851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pomoc w sferze socjalno-bytowej (</w:t>
      </w:r>
      <w:r w:rsidR="00EE69A4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m.in. </w:t>
      </w:r>
      <w:r w:rsidR="00054343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wnioskowanie o 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przystosowanie domów studenckich do potrzeb osób </w:t>
      </w:r>
      <w:r w:rsidR="0023016F" w:rsidRPr="00CE1CA4">
        <w:rPr>
          <w:rFonts w:eastAsia="Times New Roman" w:cs="Times New Roman"/>
          <w:color w:val="000000" w:themeColor="text1"/>
          <w:sz w:val="24"/>
          <w:szCs w:val="24"/>
        </w:rPr>
        <w:t>z 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niepełnosprawnością ruchową, pomoc w zakwaterowaniu w domu studenckim),</w:t>
      </w:r>
    </w:p>
    <w:p w14:paraId="29AE8E25" w14:textId="77777777" w:rsidR="00CA4CF5" w:rsidRPr="00CE1CA4" w:rsidRDefault="00CA4CF5" w:rsidP="00092694">
      <w:pPr>
        <w:pStyle w:val="Akapitzlist"/>
        <w:numPr>
          <w:ilvl w:val="2"/>
          <w:numId w:val="30"/>
        </w:numPr>
        <w:spacing w:before="60" w:after="0" w:line="360" w:lineRule="auto"/>
        <w:ind w:left="851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pomoc w sferze emocjonalnej (wsparcie psychologiczne, doradcy zawodowego),</w:t>
      </w:r>
    </w:p>
    <w:p w14:paraId="288FE494" w14:textId="77777777" w:rsidR="00CA4CF5" w:rsidRPr="00CE1CA4" w:rsidRDefault="00CA4CF5" w:rsidP="00092694">
      <w:pPr>
        <w:pStyle w:val="Akapitzlist"/>
        <w:numPr>
          <w:ilvl w:val="2"/>
          <w:numId w:val="30"/>
        </w:numPr>
        <w:spacing w:before="60" w:after="0" w:line="360" w:lineRule="auto"/>
        <w:ind w:left="851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pomoc w sferze dydaktycznej (</w:t>
      </w:r>
      <w:r w:rsidR="00EE69A4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m.in. 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pomoc w składaniu zaliczenia lub egzaminu: zmiana formy zaliczenia, egzaminu</w:t>
      </w:r>
      <w:r w:rsidR="0023016F" w:rsidRPr="00CE1CA4">
        <w:rPr>
          <w:rFonts w:eastAsia="Times New Roman" w:cs="Times New Roman"/>
          <w:color w:val="000000" w:themeColor="text1"/>
          <w:sz w:val="24"/>
          <w:szCs w:val="24"/>
        </w:rPr>
        <w:t>,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a także czasu ich trwania, pomoc w znalezieniu opiekuna-asystenta, pomoc w</w:t>
      </w:r>
      <w:r w:rsidR="0023016F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dostosowaniu organizacji zajęć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);</w:t>
      </w:r>
    </w:p>
    <w:p w14:paraId="3340D204" w14:textId="77777777" w:rsidR="00CA4CF5" w:rsidRPr="00CE1CA4" w:rsidRDefault="0023016F" w:rsidP="00092694">
      <w:pPr>
        <w:pStyle w:val="Akapitzlist"/>
        <w:keepLines/>
        <w:numPr>
          <w:ilvl w:val="1"/>
          <w:numId w:val="28"/>
        </w:numPr>
        <w:spacing w:before="60"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b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ieżąca obsługa administracyjna Biura (informowanie studentów, doktorantów o</w:t>
      </w:r>
      <w:r w:rsidR="002F48F2" w:rsidRPr="00CE1CA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możliwościach wsparcia, pomocy w procesie kształcenia w Uczelni, prowadzenie dokumentacji w zakresie działalności Biura, opiniowanie wniosków studentów, doktorantów z niepełnosprawnością lub innymi szczegó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lnymi potrzebami składanych do R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ektora, prowadzen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ie ewidencji umów zawieranych z </w:t>
      </w:r>
      <w:r w:rsidR="00570EA8" w:rsidRPr="00CE1CA4">
        <w:rPr>
          <w:rFonts w:eastAsia="Times New Roman" w:cs="Times New Roman"/>
          <w:color w:val="000000" w:themeColor="text1"/>
          <w:sz w:val="24"/>
          <w:szCs w:val="24"/>
        </w:rPr>
        <w:t>asystentem osoby z 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niepełnosprawnością lub</w:t>
      </w:r>
      <w:r w:rsidR="002F48F2" w:rsidRPr="00CE1CA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innymi szczeg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ólnymi potrzebami, współpraca z 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jednostkami organizacyjnymi administracji Uczelni i jednostkami Uczelni, opracowywanie sprawozdań z działalności Biura;</w:t>
      </w:r>
    </w:p>
    <w:p w14:paraId="58C5AB88" w14:textId="77777777" w:rsidR="00CA4CF5" w:rsidRPr="00CE1CA4" w:rsidRDefault="0023016F" w:rsidP="00092694">
      <w:pPr>
        <w:pStyle w:val="Akapitzlist"/>
        <w:numPr>
          <w:ilvl w:val="1"/>
          <w:numId w:val="28"/>
        </w:numPr>
        <w:spacing w:before="60"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o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rganizowanie spotkań indywidualnych, szkoleń, warsztatów dla studentów, doktorantów 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z 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niepełnosprawnością lub innymi szczególnymi potrzebami w celu zdobywania umiejętności psychospołecznych i aktywizacji zawodowej zwiększających możliwości wejścia na rynek pracy, k</w:t>
      </w:r>
      <w:r w:rsidR="00E426A6" w:rsidRPr="00CE1CA4">
        <w:rPr>
          <w:rFonts w:eastAsia="Times New Roman" w:cs="Times New Roman"/>
          <w:color w:val="000000" w:themeColor="text1"/>
          <w:sz w:val="24"/>
          <w:szCs w:val="24"/>
        </w:rPr>
        <w:t>onsultacje z doradcą zawodowym;</w:t>
      </w:r>
    </w:p>
    <w:p w14:paraId="32527692" w14:textId="77777777" w:rsidR="00CA4CF5" w:rsidRPr="00CE1CA4" w:rsidRDefault="0023016F" w:rsidP="00092694">
      <w:pPr>
        <w:pStyle w:val="Akapitzlist"/>
        <w:numPr>
          <w:ilvl w:val="1"/>
          <w:numId w:val="28"/>
        </w:numPr>
        <w:spacing w:before="60"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p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romowanie Uczelni jako przyjaznej studentom i doktorantom z niepełnosprawnościami lub</w:t>
      </w:r>
      <w:r w:rsidR="009F016A" w:rsidRPr="00CE1CA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innymi szczególnymi potrzebami;</w:t>
      </w:r>
    </w:p>
    <w:p w14:paraId="209B83AD" w14:textId="77777777" w:rsidR="00CA4CF5" w:rsidRPr="00CE1CA4" w:rsidRDefault="0023016F" w:rsidP="00092694">
      <w:pPr>
        <w:pStyle w:val="Akapitzlist"/>
        <w:numPr>
          <w:ilvl w:val="1"/>
          <w:numId w:val="28"/>
        </w:numPr>
        <w:spacing w:before="60"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w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spółpraca z instytucjami rządowymi i samorządowymi oraz organizacjami, których statutowym zadaniem jest wsparcie osób z niepełnosprawnością;</w:t>
      </w:r>
    </w:p>
    <w:p w14:paraId="09174603" w14:textId="77777777" w:rsidR="00CA4CF5" w:rsidRPr="00CE1CA4" w:rsidRDefault="0023016F" w:rsidP="00092694">
      <w:pPr>
        <w:pStyle w:val="Akapitzlist"/>
        <w:numPr>
          <w:ilvl w:val="1"/>
          <w:numId w:val="28"/>
        </w:numPr>
        <w:spacing w:before="60"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k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ształtowanie właściwych postaw środow</w:t>
      </w:r>
      <w:r w:rsidR="00E426A6" w:rsidRPr="00CE1CA4">
        <w:rPr>
          <w:rFonts w:eastAsia="Times New Roman" w:cs="Times New Roman"/>
          <w:color w:val="000000" w:themeColor="text1"/>
          <w:sz w:val="24"/>
          <w:szCs w:val="24"/>
        </w:rPr>
        <w:t>iska akademickiego wobec osób z 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niepełnosprawnościami</w:t>
      </w:r>
      <w:r w:rsidR="00B66749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i 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innymi szczególnymi potrzebami;</w:t>
      </w:r>
    </w:p>
    <w:p w14:paraId="5CE5A37A" w14:textId="77777777" w:rsidR="00CA4CF5" w:rsidRPr="00CE1CA4" w:rsidRDefault="00B66749" w:rsidP="00092694">
      <w:pPr>
        <w:pStyle w:val="Akapitzlist"/>
        <w:numPr>
          <w:ilvl w:val="1"/>
          <w:numId w:val="28"/>
        </w:numPr>
        <w:spacing w:before="60"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kładanie wniosków projektowych w sprawie dofinansowania działań związanych z</w:t>
      </w:r>
      <w:r w:rsidR="009F016A" w:rsidRPr="00CE1CA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zapewnianiem dostępności Uczelni dla studentów, doktorantów z niepełnosprawnością i</w:t>
      </w:r>
      <w:r w:rsidR="009F016A" w:rsidRPr="00CE1CA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CA4CF5" w:rsidRPr="00CE1CA4">
        <w:rPr>
          <w:rFonts w:eastAsia="Times New Roman" w:cs="Times New Roman"/>
          <w:color w:val="000000" w:themeColor="text1"/>
          <w:sz w:val="24"/>
          <w:szCs w:val="24"/>
        </w:rPr>
        <w:t>innymi szczególnymi potrzebami oraz kontrola nad rzeteln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ym realizowaniem tych projektów.”;</w:t>
      </w:r>
    </w:p>
    <w:p w14:paraId="70BD569C" w14:textId="19AC2E99" w:rsidR="00BA2353" w:rsidRPr="00CE1CA4" w:rsidRDefault="004E0F26" w:rsidP="00092694">
      <w:pPr>
        <w:pStyle w:val="Akapitzlist"/>
        <w:numPr>
          <w:ilvl w:val="0"/>
          <w:numId w:val="12"/>
        </w:numPr>
        <w:spacing w:before="60" w:after="0" w:line="360" w:lineRule="auto"/>
        <w:ind w:left="284" w:hanging="284"/>
        <w:contextualSpacing w:val="0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w </w:t>
      </w:r>
      <w:r w:rsidR="00BA2353" w:rsidRPr="00CE1CA4">
        <w:rPr>
          <w:rFonts w:eastAsia="Times New Roman" w:cs="Times New Roman"/>
          <w:color w:val="000000" w:themeColor="text1"/>
          <w:sz w:val="24"/>
          <w:szCs w:val="24"/>
        </w:rPr>
        <w:t>§</w:t>
      </w:r>
      <w:r w:rsidR="00735255" w:rsidRPr="00CE1CA4">
        <w:rPr>
          <w:color w:val="000000" w:themeColor="text1"/>
          <w:sz w:val="24"/>
          <w:szCs w:val="24"/>
        </w:rPr>
        <w:t xml:space="preserve"> </w:t>
      </w:r>
      <w:r w:rsidR="00BA2353" w:rsidRPr="00CE1CA4">
        <w:rPr>
          <w:rFonts w:eastAsia="Times New Roman" w:cs="Times New Roman"/>
          <w:color w:val="000000" w:themeColor="text1"/>
          <w:sz w:val="24"/>
          <w:szCs w:val="24"/>
        </w:rPr>
        <w:t>68 uchyla się pkt 11</w:t>
      </w:r>
      <w:r w:rsidR="00F74500" w:rsidRPr="00CE1CA4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2AB08FF7" w14:textId="342CA766" w:rsidR="00C951F2" w:rsidRPr="00CE1CA4" w:rsidRDefault="00C951F2" w:rsidP="00092694">
      <w:pPr>
        <w:pStyle w:val="Akapitzlist"/>
        <w:keepNext/>
        <w:numPr>
          <w:ilvl w:val="0"/>
          <w:numId w:val="12"/>
        </w:numPr>
        <w:spacing w:before="60" w:after="0" w:line="360" w:lineRule="auto"/>
        <w:ind w:left="284" w:hanging="284"/>
        <w:contextualSpacing w:val="0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po §</w:t>
      </w:r>
      <w:r w:rsidR="00735255" w:rsidRPr="00CE1CA4">
        <w:rPr>
          <w:color w:val="000000" w:themeColor="text1"/>
          <w:sz w:val="24"/>
          <w:szCs w:val="24"/>
        </w:rPr>
        <w:t xml:space="preserve"> 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68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>a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dodaje się §</w:t>
      </w:r>
      <w:r w:rsidR="00735255" w:rsidRPr="00CE1CA4">
        <w:rPr>
          <w:color w:val="000000" w:themeColor="text1"/>
          <w:sz w:val="24"/>
          <w:szCs w:val="24"/>
        </w:rPr>
        <w:t xml:space="preserve"> 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68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>b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w brzmieniu</w:t>
      </w:r>
      <w:r w:rsidR="00EE019A" w:rsidRPr="00CE1CA4">
        <w:rPr>
          <w:rFonts w:eastAsia="Times New Roman" w:cs="Times New Roman"/>
          <w:color w:val="000000" w:themeColor="text1"/>
          <w:sz w:val="24"/>
          <w:szCs w:val="24"/>
        </w:rPr>
        <w:t>:</w:t>
      </w:r>
    </w:p>
    <w:p w14:paraId="528FC2C8" w14:textId="77777777" w:rsidR="003F6F9E" w:rsidRPr="00CE1CA4" w:rsidRDefault="00EE019A" w:rsidP="00092694">
      <w:pPr>
        <w:spacing w:after="0" w:line="360" w:lineRule="auto"/>
        <w:ind w:left="284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"</w:t>
      </w:r>
      <w:bookmarkStart w:id="1" w:name="_Hlk32239110"/>
      <w:r w:rsidR="003F6F9E" w:rsidRPr="00CE1CA4">
        <w:rPr>
          <w:rFonts w:cs="Times New Roman"/>
          <w:color w:val="000000" w:themeColor="text1"/>
          <w:sz w:val="24"/>
          <w:szCs w:val="24"/>
        </w:rPr>
        <w:t>S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amodzielne stanowisko pracy – </w:t>
      </w:r>
      <w:r w:rsidR="00345CB6" w:rsidRPr="00CE1CA4">
        <w:rPr>
          <w:rFonts w:eastAsia="Times New Roman" w:cs="Times New Roman"/>
          <w:color w:val="000000" w:themeColor="text1"/>
          <w:sz w:val="24"/>
          <w:szCs w:val="24"/>
        </w:rPr>
        <w:t>Koo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>r</w:t>
      </w:r>
      <w:r w:rsidR="00345CB6" w:rsidRPr="00CE1CA4">
        <w:rPr>
          <w:rFonts w:eastAsia="Times New Roman" w:cs="Times New Roman"/>
          <w:color w:val="000000" w:themeColor="text1"/>
          <w:sz w:val="24"/>
          <w:szCs w:val="24"/>
        </w:rPr>
        <w:t>dynator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0D25DB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ds. </w:t>
      </w:r>
      <w:r w:rsidR="00BA2353" w:rsidRPr="00CE1CA4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>ystemu POL-on</w:t>
      </w:r>
      <w:bookmarkEnd w:id="1"/>
    </w:p>
    <w:p w14:paraId="70305A81" w14:textId="646FC2FD" w:rsidR="003F6F9E" w:rsidRPr="00CE1CA4" w:rsidRDefault="00EE019A" w:rsidP="00092694">
      <w:pPr>
        <w:spacing w:after="0" w:line="360" w:lineRule="auto"/>
        <w:ind w:left="284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§</w:t>
      </w:r>
      <w:r w:rsidR="00735255" w:rsidRPr="00CE1CA4">
        <w:rPr>
          <w:color w:val="000000" w:themeColor="text1"/>
          <w:sz w:val="24"/>
          <w:szCs w:val="24"/>
        </w:rPr>
        <w:t xml:space="preserve"> 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68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>b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0615F5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Do zadań 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>Samodzielne</w:t>
      </w:r>
      <w:r w:rsidR="00345CB6" w:rsidRPr="00CE1CA4">
        <w:rPr>
          <w:rFonts w:eastAsia="Times New Roman" w:cs="Times New Roman"/>
          <w:color w:val="000000" w:themeColor="text1"/>
          <w:sz w:val="24"/>
          <w:szCs w:val="24"/>
        </w:rPr>
        <w:t>go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stanowisk</w:t>
      </w:r>
      <w:r w:rsidR="00345CB6" w:rsidRPr="00CE1CA4">
        <w:rPr>
          <w:rFonts w:eastAsia="Times New Roman" w:cs="Times New Roman"/>
          <w:color w:val="000000" w:themeColor="text1"/>
          <w:sz w:val="24"/>
          <w:szCs w:val="24"/>
        </w:rPr>
        <w:t>a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pracy – </w:t>
      </w:r>
      <w:r w:rsidR="00345CB6" w:rsidRPr="00CE1CA4">
        <w:rPr>
          <w:rFonts w:eastAsia="Times New Roman" w:cs="Times New Roman"/>
          <w:color w:val="000000" w:themeColor="text1"/>
          <w:sz w:val="24"/>
          <w:szCs w:val="24"/>
        </w:rPr>
        <w:t>Koordynator</w:t>
      </w:r>
      <w:r w:rsidR="00290F0E" w:rsidRPr="00CE1CA4">
        <w:rPr>
          <w:rFonts w:eastAsia="Times New Roman" w:cs="Times New Roman"/>
          <w:color w:val="000000" w:themeColor="text1"/>
          <w:sz w:val="24"/>
          <w:szCs w:val="24"/>
        </w:rPr>
        <w:t>a</w:t>
      </w:r>
      <w:r w:rsidR="000D25DB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ds.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B2588F" w:rsidRPr="00CE1CA4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ystemu POL-on 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należy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>:</w:t>
      </w:r>
    </w:p>
    <w:p w14:paraId="0A0CFDA1" w14:textId="77777777" w:rsidR="003F6F9E" w:rsidRPr="00CE1CA4" w:rsidRDefault="003F6F9E" w:rsidP="00092694">
      <w:pPr>
        <w:pStyle w:val="Akapitzlist"/>
        <w:numPr>
          <w:ilvl w:val="1"/>
          <w:numId w:val="31"/>
        </w:numPr>
        <w:spacing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weryfikacja prawidłowego, rzetelnego i terminowego wprowadzania, aktualizowania, archiwizowania</w:t>
      </w:r>
      <w:r w:rsidR="00395C4E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/usuwania danych w Zintegrowanym Systemie Informacji o Szkolnictwie Wyższym i Nauce, zwanym dalej </w:t>
      </w:r>
      <w:r w:rsidR="00290F0E" w:rsidRPr="00CE1CA4">
        <w:rPr>
          <w:rFonts w:eastAsia="Times New Roman" w:cs="Times New Roman"/>
          <w:color w:val="000000" w:themeColor="text1"/>
          <w:sz w:val="24"/>
          <w:szCs w:val="24"/>
        </w:rPr>
        <w:t>„</w:t>
      </w:r>
      <w:r w:rsidR="00A37337" w:rsidRPr="00CE1CA4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ystemem POL-on</w:t>
      </w:r>
      <w:r w:rsidR="00290F0E" w:rsidRPr="00CE1CA4">
        <w:rPr>
          <w:rFonts w:eastAsia="Times New Roman" w:cs="Times New Roman"/>
          <w:color w:val="000000" w:themeColor="text1"/>
          <w:sz w:val="24"/>
          <w:szCs w:val="24"/>
        </w:rPr>
        <w:t>”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oraz zgłaszanie stwierdzonych nieprawidłowości uczestnikom procesu w celu podjęcia przez nich działań korygujących</w:t>
      </w:r>
      <w:r w:rsidR="00F74500" w:rsidRPr="00CE1CA4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2F6AB938" w14:textId="77777777" w:rsidR="003F6F9E" w:rsidRPr="00CE1CA4" w:rsidRDefault="003F6F9E" w:rsidP="00092694">
      <w:pPr>
        <w:pStyle w:val="Akapitzlist"/>
        <w:numPr>
          <w:ilvl w:val="1"/>
          <w:numId w:val="31"/>
        </w:numPr>
        <w:spacing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monitorowanie i koordynacja procesu przekazywania danych przez pracowników na potrzeby obsługi </w:t>
      </w:r>
      <w:r w:rsidR="00A37337" w:rsidRPr="00CE1CA4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ystemu POL-on</w:t>
      </w:r>
      <w:r w:rsidR="00F74500" w:rsidRPr="00CE1CA4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2C5067DF" w14:textId="77777777" w:rsidR="003F6F9E" w:rsidRPr="00CE1CA4" w:rsidRDefault="003F6F9E" w:rsidP="00092694">
      <w:pPr>
        <w:pStyle w:val="Akapitzlist"/>
        <w:numPr>
          <w:ilvl w:val="1"/>
          <w:numId w:val="31"/>
        </w:numPr>
        <w:spacing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przekazywanie informacji o stanie realizacji zadań nałożonych na pracowników, w tym raportów o stanie realizacji zadań w zakresie obsługi danych na potrzeby </w:t>
      </w:r>
      <w:r w:rsidR="00A1569C" w:rsidRPr="00CE1CA4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ystemu POL-on</w:t>
      </w:r>
      <w:r w:rsidR="00F74500" w:rsidRPr="00CE1CA4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23AD9747" w14:textId="77777777" w:rsidR="003F6F9E" w:rsidRPr="00CE1CA4" w:rsidRDefault="003F6F9E" w:rsidP="00092694">
      <w:pPr>
        <w:pStyle w:val="Akapitzlist"/>
        <w:numPr>
          <w:ilvl w:val="1"/>
          <w:numId w:val="31"/>
        </w:numPr>
        <w:spacing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opracowywanie i aktualizowanie wewnętrznych procedur w zakresie przygotowywania i</w:t>
      </w:r>
      <w:r w:rsidR="00F74500" w:rsidRPr="00CE1CA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przekazywania danych do Systemu POL-on, w tym opracowywanie i aktualizacja wewnętrznych aktów normatywnych dotyczących spraw związanych z zakresem działania </w:t>
      </w:r>
      <w:r w:rsidR="00BA2353" w:rsidRPr="00CE1CA4">
        <w:rPr>
          <w:rFonts w:eastAsia="Times New Roman" w:cs="Times New Roman"/>
          <w:color w:val="000000" w:themeColor="text1"/>
          <w:sz w:val="24"/>
          <w:szCs w:val="24"/>
        </w:rPr>
        <w:t>K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oordynatora </w:t>
      </w:r>
      <w:r w:rsidR="000D25DB" w:rsidRPr="00CE1CA4">
        <w:rPr>
          <w:rFonts w:eastAsia="Times New Roman" w:cs="Times New Roman"/>
          <w:color w:val="000000" w:themeColor="text1"/>
          <w:sz w:val="24"/>
          <w:szCs w:val="24"/>
        </w:rPr>
        <w:t>ds.</w:t>
      </w:r>
      <w:r w:rsidR="009F016A" w:rsidRPr="00CE1CA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BA2353" w:rsidRPr="00CE1CA4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ystemu POL-on</w:t>
      </w:r>
      <w:r w:rsidR="00F74500" w:rsidRPr="00CE1CA4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55913A49" w14:textId="77777777" w:rsidR="003F6F9E" w:rsidRPr="00CE1CA4" w:rsidRDefault="003F6F9E" w:rsidP="00092694">
      <w:pPr>
        <w:pStyle w:val="Akapitzlist"/>
        <w:numPr>
          <w:ilvl w:val="1"/>
          <w:numId w:val="31"/>
        </w:numPr>
        <w:spacing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bieżące monitorowanie zmian dotyczących </w:t>
      </w:r>
      <w:r w:rsidR="00A1569C" w:rsidRPr="00CE1CA4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ystemu POL-on i upowszechnianie informacji o</w:t>
      </w:r>
      <w:r w:rsidR="00BA2353" w:rsidRPr="00CE1CA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zmianach w </w:t>
      </w:r>
      <w:r w:rsidR="00A37337" w:rsidRPr="00CE1CA4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ystemie POL-on</w:t>
      </w:r>
      <w:r w:rsidR="00F74500" w:rsidRPr="00CE1CA4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3F75E4E7" w14:textId="77777777" w:rsidR="003F6F9E" w:rsidRPr="00CE1CA4" w:rsidRDefault="003F6F9E" w:rsidP="00092694">
      <w:pPr>
        <w:pStyle w:val="Akapitzlist"/>
        <w:numPr>
          <w:ilvl w:val="1"/>
          <w:numId w:val="31"/>
        </w:numPr>
        <w:spacing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nadawanie </w:t>
      </w:r>
      <w:r w:rsidR="00B2588F" w:rsidRPr="00CE1CA4">
        <w:rPr>
          <w:rFonts w:eastAsia="Times New Roman" w:cs="Times New Roman"/>
          <w:color w:val="000000" w:themeColor="text1"/>
          <w:sz w:val="24"/>
          <w:szCs w:val="24"/>
        </w:rPr>
        <w:t>uprawnień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w </w:t>
      </w:r>
      <w:r w:rsidR="00B2588F" w:rsidRPr="00CE1CA4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ystemie POL-on</w:t>
      </w:r>
      <w:r w:rsidR="00F74500" w:rsidRPr="00CE1CA4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28DB385A" w14:textId="77777777" w:rsidR="003F6F9E" w:rsidRPr="00CE1CA4" w:rsidRDefault="003F6F9E" w:rsidP="00092694">
      <w:pPr>
        <w:pStyle w:val="Akapitzlist"/>
        <w:numPr>
          <w:ilvl w:val="1"/>
          <w:numId w:val="31"/>
        </w:numPr>
        <w:spacing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inicjowanie zmian w podziale obowiązków sprawozdawczych w ramach </w:t>
      </w:r>
      <w:r w:rsidR="00B2588F" w:rsidRPr="00CE1CA4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ystemu POL-on, oraz podejmowanie bieżących decyzji w zakresie zapewnienia ich wykonania, w tym rozstrzyganie ewentualnych sporów kompetencyjnych</w:t>
      </w:r>
      <w:r w:rsidR="00F74500" w:rsidRPr="00CE1CA4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7D0DA4A4" w14:textId="77777777" w:rsidR="003F6F9E" w:rsidRPr="00CE1CA4" w:rsidRDefault="003F6F9E" w:rsidP="00092694">
      <w:pPr>
        <w:pStyle w:val="Akapitzlist"/>
        <w:numPr>
          <w:ilvl w:val="1"/>
          <w:numId w:val="31"/>
        </w:numPr>
        <w:spacing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przygotowywanie harmonogramów działań w zakresie sprawozdawczości </w:t>
      </w:r>
      <w:r w:rsidR="00B2588F" w:rsidRPr="00CE1CA4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ystemu POL-on</w:t>
      </w:r>
      <w:r w:rsidR="00F74500" w:rsidRPr="00CE1CA4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0F722084" w14:textId="77777777" w:rsidR="00EE019A" w:rsidRPr="00CE1CA4" w:rsidRDefault="00BA2353" w:rsidP="00092694">
      <w:pPr>
        <w:pStyle w:val="Akapitzlist"/>
        <w:numPr>
          <w:ilvl w:val="1"/>
          <w:numId w:val="31"/>
        </w:numPr>
        <w:spacing w:after="0" w:line="360" w:lineRule="auto"/>
        <w:ind w:left="567" w:hanging="283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zarządzanie sprawozdawczością elektroniczną Uczelni w zakresie administrowania Portalem Sprawozdawczym GUS – informowanie o nowych obowiązkach sprawozdawczych, wnioskowanie o wyznaczenie osób do sporządzania sprawozdań, nadawanie uprawień do</w:t>
      </w:r>
      <w:r w:rsidR="002F48F2" w:rsidRPr="00CE1CA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przekazywania formularzy</w:t>
      </w:r>
      <w:r w:rsidR="003F6F9E" w:rsidRPr="00CE1CA4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CC3F89" w:rsidRPr="00CE1CA4">
        <w:rPr>
          <w:rFonts w:eastAsia="Times New Roman" w:cs="Times New Roman"/>
          <w:color w:val="000000" w:themeColor="text1"/>
          <w:sz w:val="24"/>
          <w:szCs w:val="24"/>
        </w:rPr>
        <w:t>”</w:t>
      </w:r>
      <w:r w:rsidR="00E33C66" w:rsidRPr="00CE1CA4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28562206" w14:textId="77777777" w:rsidR="008D1641" w:rsidRPr="00CE1CA4" w:rsidRDefault="00AE48E0" w:rsidP="00092694">
      <w:pPr>
        <w:pStyle w:val="Akapitzlist"/>
        <w:numPr>
          <w:ilvl w:val="0"/>
          <w:numId w:val="12"/>
        </w:numPr>
        <w:spacing w:before="60" w:after="0" w:line="360" w:lineRule="auto"/>
        <w:ind w:left="284" w:hanging="284"/>
        <w:contextualSpacing w:val="0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w strukturze organizacyjnej Wydziału </w:t>
      </w:r>
      <w:r w:rsidR="00345CB6" w:rsidRPr="00CE1CA4">
        <w:rPr>
          <w:rFonts w:eastAsia="Times New Roman" w:cs="Times New Roman"/>
          <w:color w:val="000000" w:themeColor="text1"/>
          <w:sz w:val="24"/>
          <w:szCs w:val="24"/>
        </w:rPr>
        <w:t>Nauk o Żywności i Rybactwa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45CB6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likwiduje 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się Laboratorium </w:t>
      </w:r>
      <w:r w:rsidR="00345CB6" w:rsidRPr="00CE1CA4">
        <w:rPr>
          <w:rFonts w:eastAsia="Times New Roman" w:cs="Times New Roman"/>
          <w:color w:val="000000" w:themeColor="text1"/>
          <w:sz w:val="24"/>
          <w:szCs w:val="24"/>
        </w:rPr>
        <w:t>Akredytowane PCA</w:t>
      </w:r>
      <w:r w:rsidR="00B15CBA" w:rsidRPr="00CE1CA4">
        <w:rPr>
          <w:rFonts w:eastAsia="Times New Roman" w:cs="Times New Roman"/>
          <w:color w:val="000000" w:themeColor="text1"/>
          <w:sz w:val="24"/>
          <w:szCs w:val="24"/>
        </w:rPr>
        <w:t>, w związku z tym z</w:t>
      </w:r>
      <w:r w:rsidR="00FF4C4A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ałącznik nr </w:t>
      </w:r>
      <w:r w:rsidR="005D339C" w:rsidRPr="00CE1CA4">
        <w:rPr>
          <w:rFonts w:eastAsia="Times New Roman" w:cs="Times New Roman"/>
          <w:color w:val="000000" w:themeColor="text1"/>
          <w:sz w:val="24"/>
          <w:szCs w:val="24"/>
        </w:rPr>
        <w:t>9</w:t>
      </w:r>
      <w:r w:rsidR="00FF4C4A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otrzymuje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brzmienie jak załącznik nr </w:t>
      </w:r>
      <w:r w:rsidR="005D339C" w:rsidRPr="00CE1CA4">
        <w:rPr>
          <w:rFonts w:eastAsia="Times New Roman" w:cs="Times New Roman"/>
          <w:color w:val="000000" w:themeColor="text1"/>
          <w:sz w:val="24"/>
          <w:szCs w:val="24"/>
        </w:rPr>
        <w:t>1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do</w:t>
      </w:r>
      <w:r w:rsidR="002F48F2" w:rsidRPr="00CE1CA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niniejszego </w:t>
      </w:r>
      <w:r w:rsidR="00FF4C4A" w:rsidRPr="00CE1CA4">
        <w:rPr>
          <w:rFonts w:eastAsia="Times New Roman" w:cs="Times New Roman"/>
          <w:color w:val="000000" w:themeColor="text1"/>
          <w:sz w:val="24"/>
          <w:szCs w:val="24"/>
        </w:rPr>
        <w:t>zarządzenia</w:t>
      </w:r>
      <w:r w:rsidR="00F74500" w:rsidRPr="00CE1CA4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0B641141" w14:textId="77777777" w:rsidR="005D339C" w:rsidRPr="00CE1CA4" w:rsidRDefault="008D1641" w:rsidP="00092694">
      <w:pPr>
        <w:pStyle w:val="Akapitzlist"/>
        <w:numPr>
          <w:ilvl w:val="0"/>
          <w:numId w:val="12"/>
        </w:numPr>
        <w:spacing w:before="60" w:after="0" w:line="360" w:lineRule="auto"/>
        <w:ind w:left="284" w:hanging="284"/>
        <w:contextualSpacing w:val="0"/>
        <w:rPr>
          <w:rFonts w:eastAsia="Times New Roman" w:cs="Times New Roman"/>
          <w:color w:val="000000" w:themeColor="text1"/>
          <w:sz w:val="24"/>
          <w:szCs w:val="24"/>
        </w:rPr>
      </w:pPr>
      <w:r w:rsidRPr="00CE1CA4">
        <w:rPr>
          <w:rFonts w:eastAsia="Times New Roman" w:cs="Times New Roman"/>
          <w:color w:val="000000" w:themeColor="text1"/>
          <w:sz w:val="24"/>
          <w:szCs w:val="24"/>
        </w:rPr>
        <w:t>w związku z postanowieniem</w:t>
      </w:r>
      <w:r w:rsidR="007D4418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w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pkt 1 załącznik nr 15 Schemat struktury organizacyjnej administracji centralnej oraz Osiedla Studenckiego i Hoteli Asystenckich ZUT otrzymuje brzmienie jak załącznik</w:t>
      </w:r>
      <w:r w:rsidR="00E426A6" w:rsidRPr="00CE1CA4">
        <w:rPr>
          <w:rFonts w:eastAsia="Times New Roman" w:cs="Times New Roman"/>
          <w:color w:val="000000" w:themeColor="text1"/>
          <w:sz w:val="24"/>
          <w:szCs w:val="24"/>
        </w:rPr>
        <w:t xml:space="preserve"> nr </w:t>
      </w:r>
      <w:r w:rsidRPr="00CE1CA4">
        <w:rPr>
          <w:rFonts w:eastAsia="Times New Roman" w:cs="Times New Roman"/>
          <w:color w:val="000000" w:themeColor="text1"/>
          <w:sz w:val="24"/>
          <w:szCs w:val="24"/>
        </w:rPr>
        <w:t>2 do niniejszego zarządzania</w:t>
      </w:r>
      <w:r w:rsidR="00F74500" w:rsidRPr="00CE1CA4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18F6B29F" w14:textId="6DA9AEF9" w:rsidR="003B2CAD" w:rsidRPr="00CE1CA4" w:rsidRDefault="003B2CAD" w:rsidP="00092694">
      <w:pPr>
        <w:pStyle w:val="paragraf"/>
        <w:pageBreakBefore/>
        <w:contextualSpacing/>
        <w:jc w:val="left"/>
        <w:rPr>
          <w:rFonts w:asciiTheme="minorHAnsi" w:hAnsiTheme="minorHAnsi"/>
          <w:color w:val="000000" w:themeColor="text1"/>
          <w:szCs w:val="24"/>
        </w:rPr>
      </w:pPr>
    </w:p>
    <w:p w14:paraId="4B2F4697" w14:textId="77777777" w:rsidR="003B2CAD" w:rsidRPr="00CE1CA4" w:rsidRDefault="003B2CAD" w:rsidP="00647D2D">
      <w:pPr>
        <w:spacing w:before="240" w:after="60" w:line="360" w:lineRule="auto"/>
        <w:rPr>
          <w:rFonts w:cs="Times New Roman"/>
          <w:color w:val="000000" w:themeColor="text1"/>
          <w:sz w:val="24"/>
          <w:szCs w:val="24"/>
        </w:rPr>
      </w:pPr>
      <w:r w:rsidRPr="00CE1CA4">
        <w:rPr>
          <w:rFonts w:cs="Times New Roman"/>
          <w:color w:val="000000" w:themeColor="text1"/>
          <w:sz w:val="24"/>
          <w:szCs w:val="24"/>
        </w:rPr>
        <w:t>Zarządzenie wchodzi</w:t>
      </w:r>
      <w:r w:rsidR="00B519AF" w:rsidRPr="00CE1CA4">
        <w:rPr>
          <w:rFonts w:cs="Times New Roman"/>
          <w:color w:val="000000" w:themeColor="text1"/>
          <w:sz w:val="24"/>
          <w:szCs w:val="24"/>
        </w:rPr>
        <w:t xml:space="preserve"> </w:t>
      </w:r>
      <w:r w:rsidRPr="00CE1CA4">
        <w:rPr>
          <w:rFonts w:cs="Times New Roman"/>
          <w:color w:val="000000" w:themeColor="text1"/>
          <w:sz w:val="24"/>
          <w:szCs w:val="24"/>
        </w:rPr>
        <w:t xml:space="preserve">w życie z dniem </w:t>
      </w:r>
      <w:r w:rsidR="002B42E8" w:rsidRPr="00CE1CA4">
        <w:rPr>
          <w:rFonts w:cs="Times New Roman"/>
          <w:color w:val="000000" w:themeColor="text1"/>
          <w:sz w:val="24"/>
          <w:szCs w:val="24"/>
        </w:rPr>
        <w:t xml:space="preserve">1 </w:t>
      </w:r>
      <w:r w:rsidR="00345CB6" w:rsidRPr="00CE1CA4">
        <w:rPr>
          <w:rFonts w:cs="Times New Roman"/>
          <w:color w:val="000000" w:themeColor="text1"/>
          <w:sz w:val="24"/>
          <w:szCs w:val="24"/>
        </w:rPr>
        <w:t>marca</w:t>
      </w:r>
      <w:r w:rsidR="002B42E8" w:rsidRPr="00CE1CA4">
        <w:rPr>
          <w:rFonts w:cs="Times New Roman"/>
          <w:color w:val="000000" w:themeColor="text1"/>
          <w:sz w:val="24"/>
          <w:szCs w:val="24"/>
        </w:rPr>
        <w:t xml:space="preserve"> 2020 r</w:t>
      </w:r>
      <w:r w:rsidRPr="00CE1CA4">
        <w:rPr>
          <w:rFonts w:cs="Times New Roman"/>
          <w:color w:val="000000" w:themeColor="text1"/>
          <w:sz w:val="24"/>
          <w:szCs w:val="24"/>
        </w:rPr>
        <w:t>.</w:t>
      </w:r>
    </w:p>
    <w:p w14:paraId="6FB3FDF9" w14:textId="77777777" w:rsidR="00457088" w:rsidRPr="002F48F2" w:rsidRDefault="003B2CAD" w:rsidP="00BB51CF">
      <w:pPr>
        <w:spacing w:after="0" w:line="720" w:lineRule="auto"/>
        <w:ind w:left="5670"/>
        <w:jc w:val="center"/>
        <w:rPr>
          <w:rFonts w:cs="Times New Roman"/>
          <w:sz w:val="24"/>
          <w:szCs w:val="24"/>
        </w:rPr>
      </w:pPr>
      <w:r w:rsidRPr="002F48F2">
        <w:rPr>
          <w:rFonts w:cs="Times New Roman"/>
          <w:sz w:val="24"/>
          <w:szCs w:val="24"/>
        </w:rPr>
        <w:t>Rektor</w:t>
      </w:r>
      <w:r w:rsidR="007E1819" w:rsidRPr="002F48F2">
        <w:rPr>
          <w:rFonts w:cs="Times New Roman"/>
          <w:sz w:val="24"/>
          <w:szCs w:val="24"/>
        </w:rPr>
        <w:br/>
      </w:r>
      <w:r w:rsidRPr="002F48F2">
        <w:rPr>
          <w:rFonts w:cs="Times New Roman"/>
          <w:sz w:val="24"/>
          <w:szCs w:val="24"/>
        </w:rPr>
        <w:t>dr hab. inż. Jacek Wróbel, prof. ZUT</w:t>
      </w:r>
    </w:p>
    <w:p w14:paraId="6723219B" w14:textId="77777777" w:rsidR="00345383" w:rsidRPr="002F48F2" w:rsidRDefault="00345383" w:rsidP="000D25DB">
      <w:pPr>
        <w:spacing w:before="600" w:after="0" w:line="276" w:lineRule="auto"/>
        <w:jc w:val="center"/>
        <w:rPr>
          <w:rFonts w:cs="Times New Roman"/>
          <w:sz w:val="24"/>
          <w:szCs w:val="24"/>
        </w:rPr>
        <w:sectPr w:rsidR="00345383" w:rsidRPr="002F48F2" w:rsidSect="005C1E52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49CD23BB" w14:textId="77777777" w:rsidR="00CA0442" w:rsidRPr="00E032E8" w:rsidRDefault="00CA0442" w:rsidP="00990619">
      <w:pPr>
        <w:spacing w:line="360" w:lineRule="auto"/>
        <w:jc w:val="right"/>
        <w:rPr>
          <w:rFonts w:cs="Times New Roman"/>
          <w:sz w:val="20"/>
          <w:szCs w:val="20"/>
        </w:rPr>
      </w:pPr>
      <w:r w:rsidRPr="00E032E8">
        <w:rPr>
          <w:rFonts w:cs="Times New Roman"/>
          <w:sz w:val="20"/>
          <w:szCs w:val="20"/>
        </w:rPr>
        <w:t xml:space="preserve">Załącznik nr </w:t>
      </w:r>
      <w:r w:rsidR="005D339C" w:rsidRPr="00E032E8">
        <w:rPr>
          <w:rFonts w:cs="Times New Roman"/>
          <w:sz w:val="20"/>
          <w:szCs w:val="20"/>
        </w:rPr>
        <w:t>1</w:t>
      </w:r>
      <w:r w:rsidR="00E032E8" w:rsidRPr="00E032E8">
        <w:rPr>
          <w:rFonts w:cs="Times New Roman"/>
          <w:sz w:val="20"/>
          <w:szCs w:val="20"/>
        </w:rPr>
        <w:br/>
      </w:r>
      <w:r w:rsidRPr="00E032E8">
        <w:rPr>
          <w:rFonts w:cs="Times New Roman"/>
          <w:sz w:val="20"/>
          <w:szCs w:val="20"/>
        </w:rPr>
        <w:t>do zarządzenia nr</w:t>
      </w:r>
      <w:r w:rsidR="00E97666" w:rsidRPr="00E032E8">
        <w:rPr>
          <w:rFonts w:cs="Times New Roman"/>
          <w:sz w:val="20"/>
          <w:szCs w:val="20"/>
        </w:rPr>
        <w:t xml:space="preserve"> 24</w:t>
      </w:r>
      <w:r w:rsidRPr="00E032E8">
        <w:rPr>
          <w:rFonts w:cs="Times New Roman"/>
          <w:sz w:val="20"/>
          <w:szCs w:val="20"/>
        </w:rPr>
        <w:t xml:space="preserve"> Rektora ZUT z dnia </w:t>
      </w:r>
      <w:r w:rsidR="00E97666" w:rsidRPr="00E032E8">
        <w:rPr>
          <w:rFonts w:cs="Times New Roman"/>
          <w:sz w:val="20"/>
          <w:szCs w:val="20"/>
        </w:rPr>
        <w:t>24 lutego 2020 r.</w:t>
      </w:r>
    </w:p>
    <w:p w14:paraId="5DE09067" w14:textId="77777777" w:rsidR="0072300D" w:rsidRDefault="0069319E">
      <w:pPr>
        <w:rPr>
          <w:rFonts w:ascii="Times New Roman" w:hAnsi="Times New Roman" w:cs="Times New Roman"/>
          <w:sz w:val="20"/>
          <w:szCs w:val="20"/>
        </w:rPr>
        <w:sectPr w:rsidR="0072300D" w:rsidSect="00826627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16363C3C" wp14:editId="39B18DFB">
            <wp:extent cx="6299835" cy="5454650"/>
            <wp:effectExtent l="0" t="0" r="0" b="0"/>
            <wp:docPr id="1" name="Obraz 1" descr="Schemat struktury organizacyjnej Wydziału nauk o żywności i rybactwa Zachodniopomorskiego Uniwersytetu Technologicznego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0A699" w14:textId="77777777" w:rsidR="0069319E" w:rsidRPr="0069319E" w:rsidRDefault="0069319E" w:rsidP="0069319E">
      <w:pPr>
        <w:spacing w:after="0" w:line="360" w:lineRule="auto"/>
        <w:jc w:val="right"/>
        <w:rPr>
          <w:rFonts w:ascii="Calibri" w:hAnsi="Calibri" w:cs="Times New Roman"/>
          <w:sz w:val="20"/>
          <w:szCs w:val="20"/>
        </w:rPr>
      </w:pPr>
      <w:r w:rsidRPr="0069319E">
        <w:rPr>
          <w:rFonts w:ascii="Calibri" w:hAnsi="Calibri" w:cs="Times New Roman"/>
          <w:sz w:val="20"/>
          <w:szCs w:val="20"/>
        </w:rPr>
        <w:t>Załącznik nr 2</w:t>
      </w:r>
      <w:r w:rsidRPr="0069319E">
        <w:rPr>
          <w:rFonts w:ascii="Calibri" w:hAnsi="Calibri" w:cs="Times New Roman"/>
          <w:sz w:val="20"/>
          <w:szCs w:val="20"/>
        </w:rPr>
        <w:br/>
        <w:t>do zarządzenia nr 24 Rektora ZUT z dnia 24 lutego 2020 r.</w:t>
      </w:r>
    </w:p>
    <w:p w14:paraId="18D3F3A2" w14:textId="77777777" w:rsidR="0069319E" w:rsidRPr="00345383" w:rsidRDefault="0069319E" w:rsidP="006931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0BB42" wp14:editId="103CD475">
                <wp:simplePos x="0" y="0"/>
                <wp:positionH relativeFrom="margin">
                  <wp:posOffset>2150110</wp:posOffset>
                </wp:positionH>
                <wp:positionV relativeFrom="margin">
                  <wp:posOffset>5015230</wp:posOffset>
                </wp:positionV>
                <wp:extent cx="4965700" cy="673100"/>
                <wp:effectExtent l="0" t="0" r="0" b="0"/>
                <wp:wrapSquare wrapText="bothSides"/>
                <wp:docPr id="5" name="Pole tekstowe 5" descr="napis &quot;Schemat struktury organizacyjnej &#10;administracji centralnej oraz Osiedla Studenckiego i Hoteli Asystenckich&#10;Zachodniopomorskiego Uniwersytetu Technologicznego w Szczecinie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549EF3" w14:textId="77777777" w:rsidR="0069319E" w:rsidRPr="006A0542" w:rsidRDefault="0069319E" w:rsidP="0069319E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spacing w:val="-5"/>
                              </w:rPr>
                              <w:t xml:space="preserve">Schemat struktury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t xml:space="preserve">organizacyjnej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br/>
                              <w:t>administracji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centralnej oraz Osiedla Studenckiego i Hoteli Asystenckich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br/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Zachodniopomorskiego Uniwersytetu Technologicznego w Szczecinie</w:t>
                            </w:r>
                          </w:p>
                          <w:p w14:paraId="18628687" w14:textId="77777777" w:rsidR="0069319E" w:rsidRPr="006A0542" w:rsidRDefault="0069319E" w:rsidP="0069319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0BB4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napis &quot;Schemat struktury organizacyjnej &#10;administracji centralnej oraz Osiedla Studenckiego i Hoteli Asystenckich&#10;Zachodniopomorskiego Uniwersytetu Technologicznego w Szczecinie&quot;" style="position:absolute;margin-left:169.3pt;margin-top:394.9pt;width:391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" filled="f" stroked="f">
                <v:textbox>
                  <w:txbxContent>
                    <w:p w14:paraId="1B549EF3" w14:textId="77777777" w:rsidR="0069319E" w:rsidRPr="006A0542" w:rsidRDefault="0069319E" w:rsidP="0069319E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spacing w:val="-5"/>
                        </w:rPr>
                        <w:t xml:space="preserve">Schemat struktury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t xml:space="preserve">organizacyjnej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br/>
                        <w:t>administracji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centralnej oraz Osiedla Studenckiego i Hoteli Asystenckich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br/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>Zachodniopomorskiego Uniwersytetu Technologicznego w Szczecinie</w:t>
                      </w:r>
                    </w:p>
                    <w:p w14:paraId="18628687" w14:textId="77777777" w:rsidR="0069319E" w:rsidRPr="006A0542" w:rsidRDefault="0069319E" w:rsidP="0069319E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18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B188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8AF3B30" wp14:editId="457E5A22">
            <wp:extent cx="9611995" cy="3907957"/>
            <wp:effectExtent l="0" t="0" r="0" b="0"/>
            <wp:docPr id="3" name="Obraz 3" descr="Schemat struktury organizacyjnej &#10;administracji centralnej oraz Osiedla Studenckiego i Hoteli Asystenckich&#10;Zachodniopomorskiego Uniwersytetu Technologicznego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urczak\AppData\Local\Microsoft\Windows Live Mail\WLMDSS.tmp\WLM8D27.tmp\Struktura ZUT w Szczecinie - Załącznik nr 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90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19E" w:rsidRPr="00345383" w:rsidSect="0034538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62002F10"/>
    <w:lvl w:ilvl="0" w:tplc="CABC4BB6">
      <w:start w:val="1"/>
      <w:numFmt w:val="lowerLetter"/>
      <w:lvlText w:val="%1)"/>
      <w:lvlJc w:val="left"/>
      <w:pPr>
        <w:ind w:left="1142" w:hanging="36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4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2261327"/>
    <w:multiLevelType w:val="hybridMultilevel"/>
    <w:tmpl w:val="C87A84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0EBB5FDA"/>
    <w:multiLevelType w:val="hybridMultilevel"/>
    <w:tmpl w:val="4856A1FE"/>
    <w:lvl w:ilvl="0" w:tplc="21DEC1CA">
      <w:start w:val="1"/>
      <w:numFmt w:val="decimal"/>
      <w:lvlText w:val="%1)"/>
      <w:lvlJc w:val="left"/>
      <w:pPr>
        <w:ind w:left="1142" w:hanging="36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4"/>
        <w:szCs w:val="24"/>
        <w:vertAlign w:val="baseline"/>
      </w:rPr>
    </w:lvl>
    <w:lvl w:ilvl="1" w:tplc="F7DC7A54">
      <w:start w:val="1"/>
      <w:numFmt w:val="decimal"/>
      <w:lvlText w:val="%2)"/>
      <w:lvlJc w:val="left"/>
      <w:pPr>
        <w:ind w:left="1862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4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 w15:restartNumberingAfterBreak="0">
    <w:nsid w:val="0FE16C4F"/>
    <w:multiLevelType w:val="multilevel"/>
    <w:tmpl w:val="3C04DD54"/>
    <w:lvl w:ilvl="0">
      <w:start w:val="3"/>
      <w:numFmt w:val="decimal"/>
      <w:lvlText w:val="%1)"/>
      <w:lvlJc w:val="left"/>
      <w:pPr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F79BD"/>
    <w:multiLevelType w:val="hybridMultilevel"/>
    <w:tmpl w:val="2BB4E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A348C"/>
    <w:multiLevelType w:val="hybridMultilevel"/>
    <w:tmpl w:val="38EAE76A"/>
    <w:lvl w:ilvl="0" w:tplc="12A0D6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86"/>
    <w:multiLevelType w:val="hybridMultilevel"/>
    <w:tmpl w:val="F744AA18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19">
      <w:start w:val="1"/>
      <w:numFmt w:val="lowerLetter"/>
      <w:lvlText w:val="%4."/>
      <w:lvlJc w:val="left"/>
      <w:pPr>
        <w:ind w:left="3447" w:hanging="360"/>
      </w:pPr>
    </w:lvl>
    <w:lvl w:ilvl="4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58B4833"/>
    <w:multiLevelType w:val="hybridMultilevel"/>
    <w:tmpl w:val="18CCD11C"/>
    <w:lvl w:ilvl="0" w:tplc="85C2C2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778A8"/>
    <w:multiLevelType w:val="hybridMultilevel"/>
    <w:tmpl w:val="8DEC31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3C1C4EA6">
      <w:start w:val="4"/>
      <w:numFmt w:val="decimal"/>
      <w:lvlText w:val="%3.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71443F6"/>
    <w:multiLevelType w:val="hybridMultilevel"/>
    <w:tmpl w:val="082C03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E011C"/>
    <w:multiLevelType w:val="hybridMultilevel"/>
    <w:tmpl w:val="A5484CDA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DAF0BA5C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7776785"/>
    <w:multiLevelType w:val="hybridMultilevel"/>
    <w:tmpl w:val="313C4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88B50C4"/>
    <w:multiLevelType w:val="hybridMultilevel"/>
    <w:tmpl w:val="D408BFE2"/>
    <w:lvl w:ilvl="0" w:tplc="B3A69B94">
      <w:start w:val="1"/>
      <w:numFmt w:val="decimal"/>
      <w:pStyle w:val="paragraf"/>
      <w:lvlText w:val="§ %1."/>
      <w:lvlJc w:val="center"/>
      <w:pPr>
        <w:ind w:left="4897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6658" w:hanging="360"/>
      </w:pPr>
    </w:lvl>
    <w:lvl w:ilvl="2" w:tplc="0415001B" w:tentative="1">
      <w:start w:val="1"/>
      <w:numFmt w:val="lowerRoman"/>
      <w:lvlText w:val="%3."/>
      <w:lvlJc w:val="right"/>
      <w:pPr>
        <w:ind w:left="7378" w:hanging="180"/>
      </w:pPr>
    </w:lvl>
    <w:lvl w:ilvl="3" w:tplc="0415000F" w:tentative="1">
      <w:start w:val="1"/>
      <w:numFmt w:val="decimal"/>
      <w:lvlText w:val="%4."/>
      <w:lvlJc w:val="left"/>
      <w:pPr>
        <w:ind w:left="8098" w:hanging="360"/>
      </w:pPr>
    </w:lvl>
    <w:lvl w:ilvl="4" w:tplc="04150019" w:tentative="1">
      <w:start w:val="1"/>
      <w:numFmt w:val="lowerLetter"/>
      <w:lvlText w:val="%5."/>
      <w:lvlJc w:val="left"/>
      <w:pPr>
        <w:ind w:left="8818" w:hanging="360"/>
      </w:pPr>
    </w:lvl>
    <w:lvl w:ilvl="5" w:tplc="0415001B" w:tentative="1">
      <w:start w:val="1"/>
      <w:numFmt w:val="lowerRoman"/>
      <w:lvlText w:val="%6."/>
      <w:lvlJc w:val="right"/>
      <w:pPr>
        <w:ind w:left="9538" w:hanging="180"/>
      </w:pPr>
    </w:lvl>
    <w:lvl w:ilvl="6" w:tplc="0415000F" w:tentative="1">
      <w:start w:val="1"/>
      <w:numFmt w:val="decimal"/>
      <w:lvlText w:val="%7."/>
      <w:lvlJc w:val="left"/>
      <w:pPr>
        <w:ind w:left="10258" w:hanging="360"/>
      </w:pPr>
    </w:lvl>
    <w:lvl w:ilvl="7" w:tplc="04150019" w:tentative="1">
      <w:start w:val="1"/>
      <w:numFmt w:val="lowerLetter"/>
      <w:lvlText w:val="%8."/>
      <w:lvlJc w:val="left"/>
      <w:pPr>
        <w:ind w:left="10978" w:hanging="360"/>
      </w:pPr>
    </w:lvl>
    <w:lvl w:ilvl="8" w:tplc="0415001B" w:tentative="1">
      <w:start w:val="1"/>
      <w:numFmt w:val="lowerRoman"/>
      <w:lvlText w:val="%9."/>
      <w:lvlJc w:val="right"/>
      <w:pPr>
        <w:ind w:left="11698" w:hanging="180"/>
      </w:pPr>
    </w:lvl>
  </w:abstractNum>
  <w:abstractNum w:abstractNumId="32" w15:restartNumberingAfterBreak="0">
    <w:nsid w:val="4D020493"/>
    <w:multiLevelType w:val="hybridMultilevel"/>
    <w:tmpl w:val="545CB98C"/>
    <w:lvl w:ilvl="0" w:tplc="12A0D6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C5953"/>
    <w:multiLevelType w:val="hybridMultilevel"/>
    <w:tmpl w:val="2A24EFC0"/>
    <w:lvl w:ilvl="0" w:tplc="12A0D6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E2E94"/>
    <w:multiLevelType w:val="hybridMultilevel"/>
    <w:tmpl w:val="5CF6AE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0084CEB"/>
    <w:multiLevelType w:val="hybridMultilevel"/>
    <w:tmpl w:val="28302D38"/>
    <w:lvl w:ilvl="0" w:tplc="7F963E1A">
      <w:start w:val="8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06CF7"/>
    <w:multiLevelType w:val="hybridMultilevel"/>
    <w:tmpl w:val="10D070BE"/>
    <w:lvl w:ilvl="0" w:tplc="12A0D6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36CB8"/>
    <w:multiLevelType w:val="hybridMultilevel"/>
    <w:tmpl w:val="41747CD2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DAF0BA5C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1C67BC3"/>
    <w:multiLevelType w:val="hybridMultilevel"/>
    <w:tmpl w:val="85A82362"/>
    <w:lvl w:ilvl="0" w:tplc="12A0D6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A0D682">
      <w:start w:val="1"/>
      <w:numFmt w:val="decimal"/>
      <w:lvlText w:val="%3)"/>
      <w:lvlJc w:val="left"/>
      <w:pPr>
        <w:ind w:left="2160" w:hanging="180"/>
      </w:pPr>
      <w:rPr>
        <w:rFonts w:asciiTheme="minorHAnsi" w:hAnsiTheme="minorHAnsi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1"/>
  </w:num>
  <w:num w:numId="13">
    <w:abstractNumId w:val="42"/>
  </w:num>
  <w:num w:numId="14">
    <w:abstractNumId w:val="28"/>
  </w:num>
  <w:num w:numId="15">
    <w:abstractNumId w:val="38"/>
  </w:num>
  <w:num w:numId="16">
    <w:abstractNumId w:val="16"/>
  </w:num>
  <w:num w:numId="17">
    <w:abstractNumId w:val="37"/>
  </w:num>
  <w:num w:numId="18">
    <w:abstractNumId w:val="23"/>
  </w:num>
  <w:num w:numId="19">
    <w:abstractNumId w:val="12"/>
  </w:num>
  <w:num w:numId="20">
    <w:abstractNumId w:val="45"/>
  </w:num>
  <w:num w:numId="21">
    <w:abstractNumId w:val="36"/>
  </w:num>
  <w:num w:numId="22">
    <w:abstractNumId w:val="40"/>
  </w:num>
  <w:num w:numId="23">
    <w:abstractNumId w:val="25"/>
  </w:num>
  <w:num w:numId="24">
    <w:abstractNumId w:val="17"/>
  </w:num>
  <w:num w:numId="25">
    <w:abstractNumId w:val="35"/>
  </w:num>
  <w:num w:numId="26">
    <w:abstractNumId w:val="29"/>
  </w:num>
  <w:num w:numId="27">
    <w:abstractNumId w:val="18"/>
  </w:num>
  <w:num w:numId="28">
    <w:abstractNumId w:val="14"/>
  </w:num>
  <w:num w:numId="29">
    <w:abstractNumId w:val="13"/>
  </w:num>
  <w:num w:numId="30">
    <w:abstractNumId w:val="10"/>
  </w:num>
  <w:num w:numId="31">
    <w:abstractNumId w:val="20"/>
  </w:num>
  <w:num w:numId="32">
    <w:abstractNumId w:val="44"/>
  </w:num>
  <w:num w:numId="33">
    <w:abstractNumId w:val="21"/>
  </w:num>
  <w:num w:numId="34">
    <w:abstractNumId w:val="31"/>
  </w:num>
  <w:num w:numId="35">
    <w:abstractNumId w:val="22"/>
  </w:num>
  <w:num w:numId="36">
    <w:abstractNumId w:val="24"/>
  </w:num>
  <w:num w:numId="37">
    <w:abstractNumId w:val="43"/>
  </w:num>
  <w:num w:numId="38">
    <w:abstractNumId w:val="30"/>
  </w:num>
  <w:num w:numId="39">
    <w:abstractNumId w:val="34"/>
  </w:num>
  <w:num w:numId="40">
    <w:abstractNumId w:val="15"/>
  </w:num>
  <w:num w:numId="41">
    <w:abstractNumId w:val="26"/>
  </w:num>
  <w:num w:numId="42">
    <w:abstractNumId w:val="33"/>
  </w:num>
  <w:num w:numId="43">
    <w:abstractNumId w:val="32"/>
  </w:num>
  <w:num w:numId="44">
    <w:abstractNumId w:val="27"/>
  </w:num>
  <w:num w:numId="45">
    <w:abstractNumId w:val="1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6913"/>
    <w:rsid w:val="0004402E"/>
    <w:rsid w:val="00054343"/>
    <w:rsid w:val="000615F5"/>
    <w:rsid w:val="00092694"/>
    <w:rsid w:val="000D25DB"/>
    <w:rsid w:val="000E0D3C"/>
    <w:rsid w:val="00134403"/>
    <w:rsid w:val="00162A07"/>
    <w:rsid w:val="00190C29"/>
    <w:rsid w:val="0019653A"/>
    <w:rsid w:val="001F6260"/>
    <w:rsid w:val="0023016F"/>
    <w:rsid w:val="00281EF3"/>
    <w:rsid w:val="00290F0E"/>
    <w:rsid w:val="002B3C01"/>
    <w:rsid w:val="002B42E8"/>
    <w:rsid w:val="002F48F2"/>
    <w:rsid w:val="003017D2"/>
    <w:rsid w:val="00345383"/>
    <w:rsid w:val="00345CB6"/>
    <w:rsid w:val="00370BD8"/>
    <w:rsid w:val="00384F6C"/>
    <w:rsid w:val="00390673"/>
    <w:rsid w:val="00395C4E"/>
    <w:rsid w:val="003B2CAD"/>
    <w:rsid w:val="003C5782"/>
    <w:rsid w:val="003E7D4F"/>
    <w:rsid w:val="003F6F9E"/>
    <w:rsid w:val="004134F3"/>
    <w:rsid w:val="00447879"/>
    <w:rsid w:val="00457088"/>
    <w:rsid w:val="004673CA"/>
    <w:rsid w:val="004777DE"/>
    <w:rsid w:val="004E0F26"/>
    <w:rsid w:val="004E4F91"/>
    <w:rsid w:val="004E58AA"/>
    <w:rsid w:val="005158D1"/>
    <w:rsid w:val="00516D2E"/>
    <w:rsid w:val="005264DF"/>
    <w:rsid w:val="0055503C"/>
    <w:rsid w:val="00562195"/>
    <w:rsid w:val="00570EA8"/>
    <w:rsid w:val="005B01BD"/>
    <w:rsid w:val="005C1E52"/>
    <w:rsid w:val="005D339C"/>
    <w:rsid w:val="005E65ED"/>
    <w:rsid w:val="00615182"/>
    <w:rsid w:val="00647D2D"/>
    <w:rsid w:val="0069319E"/>
    <w:rsid w:val="006D4402"/>
    <w:rsid w:val="00704A4F"/>
    <w:rsid w:val="00720A18"/>
    <w:rsid w:val="0072300D"/>
    <w:rsid w:val="00735255"/>
    <w:rsid w:val="00760164"/>
    <w:rsid w:val="007D4418"/>
    <w:rsid w:val="007E1819"/>
    <w:rsid w:val="007F22E4"/>
    <w:rsid w:val="00813FCD"/>
    <w:rsid w:val="00826627"/>
    <w:rsid w:val="00830D42"/>
    <w:rsid w:val="00853CF5"/>
    <w:rsid w:val="008C7B3F"/>
    <w:rsid w:val="008D1641"/>
    <w:rsid w:val="008E7A2B"/>
    <w:rsid w:val="009333DA"/>
    <w:rsid w:val="00976395"/>
    <w:rsid w:val="00990619"/>
    <w:rsid w:val="009B74D5"/>
    <w:rsid w:val="009D02F7"/>
    <w:rsid w:val="009E0102"/>
    <w:rsid w:val="009F016A"/>
    <w:rsid w:val="009F2065"/>
    <w:rsid w:val="00A1569C"/>
    <w:rsid w:val="00A269D8"/>
    <w:rsid w:val="00A31D8E"/>
    <w:rsid w:val="00A37337"/>
    <w:rsid w:val="00A56D17"/>
    <w:rsid w:val="00A60C67"/>
    <w:rsid w:val="00A74643"/>
    <w:rsid w:val="00A860C0"/>
    <w:rsid w:val="00AB1880"/>
    <w:rsid w:val="00AB4708"/>
    <w:rsid w:val="00AD5BEF"/>
    <w:rsid w:val="00AE48E0"/>
    <w:rsid w:val="00B15CBA"/>
    <w:rsid w:val="00B2588F"/>
    <w:rsid w:val="00B519AF"/>
    <w:rsid w:val="00B66749"/>
    <w:rsid w:val="00B77C36"/>
    <w:rsid w:val="00BA2353"/>
    <w:rsid w:val="00BA7BB4"/>
    <w:rsid w:val="00BB51CF"/>
    <w:rsid w:val="00C07F5C"/>
    <w:rsid w:val="00C10D36"/>
    <w:rsid w:val="00C258B6"/>
    <w:rsid w:val="00C951F2"/>
    <w:rsid w:val="00C970C3"/>
    <w:rsid w:val="00CA0442"/>
    <w:rsid w:val="00CA4CF5"/>
    <w:rsid w:val="00CC3F89"/>
    <w:rsid w:val="00CD5334"/>
    <w:rsid w:val="00CE1CA4"/>
    <w:rsid w:val="00D1430E"/>
    <w:rsid w:val="00D26963"/>
    <w:rsid w:val="00D616BD"/>
    <w:rsid w:val="00D6368B"/>
    <w:rsid w:val="00DD5A31"/>
    <w:rsid w:val="00E032E8"/>
    <w:rsid w:val="00E33C66"/>
    <w:rsid w:val="00E426A6"/>
    <w:rsid w:val="00E47D92"/>
    <w:rsid w:val="00E77859"/>
    <w:rsid w:val="00E97666"/>
    <w:rsid w:val="00EE019A"/>
    <w:rsid w:val="00EE69A4"/>
    <w:rsid w:val="00F135EC"/>
    <w:rsid w:val="00F43038"/>
    <w:rsid w:val="00F744B8"/>
    <w:rsid w:val="00F74500"/>
    <w:rsid w:val="00FD291A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A6EC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4402E"/>
    <w:pPr>
      <w:spacing w:after="0" w:line="360" w:lineRule="auto"/>
      <w:contextualSpacing/>
      <w:jc w:val="center"/>
      <w:outlineLvl w:val="0"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02E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04402E"/>
    <w:pPr>
      <w:numPr>
        <w:ilvl w:val="1"/>
      </w:numPr>
      <w:outlineLvl w:val="1"/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402E"/>
    <w:rPr>
      <w:rFonts w:ascii="Calibri" w:eastAsiaTheme="minorEastAsia" w:hAnsi="Calibri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ormalny"/>
    <w:next w:val="Normalny"/>
    <w:link w:val="paragrafZnak"/>
    <w:qFormat/>
    <w:rsid w:val="0004402E"/>
    <w:pPr>
      <w:numPr>
        <w:numId w:val="34"/>
      </w:numPr>
      <w:spacing w:before="120" w:after="120" w:line="360" w:lineRule="auto"/>
      <w:ind w:left="4893" w:hanging="357"/>
      <w:jc w:val="center"/>
      <w:outlineLvl w:val="1"/>
    </w:pPr>
    <w:rPr>
      <w:rFonts w:ascii="Calibri" w:eastAsia="Times New Roman" w:hAnsi="Calibri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04402E"/>
    <w:rPr>
      <w:rFonts w:ascii="Calibri" w:eastAsia="Times New Roman" w:hAnsi="Calibri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 Rektora ZUT z dnia 24 lutego 2020 r. zmieniające zarządzenie nr 77 Rektora ZUT z dnia 14 października 2019 r. w sprawie nadania Regulaminu organizacyjnego Zachodniopomorskiego Uniwersytetu Technologicznego w Szczecinie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 Rektora ZUT z dnia 24 lutego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Marta Buśko</cp:lastModifiedBy>
  <cp:revision>13</cp:revision>
  <cp:lastPrinted>2020-02-24T11:35:00Z</cp:lastPrinted>
  <dcterms:created xsi:type="dcterms:W3CDTF">2020-03-12T14:19:00Z</dcterms:created>
  <dcterms:modified xsi:type="dcterms:W3CDTF">2021-11-19T11:40:00Z</dcterms:modified>
</cp:coreProperties>
</file>