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A3C2" w14:textId="0AA8BF24" w:rsidR="00A91734" w:rsidRDefault="00DC597B" w:rsidP="008D580A">
      <w:pPr>
        <w:pStyle w:val="Tytu"/>
      </w:pPr>
      <w:r>
        <w:rPr>
          <w:caps w:val="0"/>
        </w:rPr>
        <w:t xml:space="preserve">Zarządzenie nr </w:t>
      </w:r>
      <w:r w:rsidR="008D580A">
        <w:t>172</w:t>
      </w:r>
    </w:p>
    <w:p w14:paraId="6FA01201" w14:textId="77777777" w:rsidR="00507D49" w:rsidRPr="009E689D" w:rsidRDefault="00507D49" w:rsidP="008D580A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8D580A">
        <w:rPr>
          <w:sz w:val="28"/>
          <w:szCs w:val="28"/>
        </w:rPr>
        <w:t>2</w:t>
      </w:r>
      <w:r w:rsidR="00637650">
        <w:rPr>
          <w:sz w:val="28"/>
          <w:szCs w:val="28"/>
        </w:rPr>
        <w:t>9</w:t>
      </w:r>
      <w:r w:rsidR="00FE2680">
        <w:rPr>
          <w:sz w:val="28"/>
          <w:szCs w:val="28"/>
        </w:rPr>
        <w:t xml:space="preserve"> </w:t>
      </w:r>
      <w:r w:rsidR="00614800">
        <w:rPr>
          <w:sz w:val="28"/>
          <w:szCs w:val="28"/>
        </w:rPr>
        <w:t xml:space="preserve">października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6ADFA9F8" w14:textId="77777777" w:rsidR="00507D49" w:rsidRPr="009E689D" w:rsidRDefault="00614800" w:rsidP="008D580A">
      <w:pPr>
        <w:pStyle w:val="Nagwek1"/>
        <w:rPr>
          <w:rFonts w:ascii="Times New Roman" w:hAnsi="Times New Roman" w:cs="Times New Roman"/>
        </w:rPr>
      </w:pPr>
      <w:r>
        <w:t>zmieniające zarządzenie nr 150 Rektora ZUT z dnia 6 października 2020 r.</w:t>
      </w:r>
      <w:r>
        <w:br/>
      </w:r>
      <w:r w:rsidR="00C221FC">
        <w:t xml:space="preserve">w sprawie </w:t>
      </w:r>
      <w:r>
        <w:t>zasad funkcjonowania Uczelni</w:t>
      </w:r>
      <w:r>
        <w:br/>
        <w:t>w celu zapobiegania rozprzestrzeniania się COVID-19</w:t>
      </w:r>
    </w:p>
    <w:p w14:paraId="218887CE" w14:textId="48C13BB5" w:rsidR="00507D49" w:rsidRPr="0015070A" w:rsidRDefault="00507D49" w:rsidP="00E90ABD">
      <w:pPr>
        <w:pStyle w:val="podstawaprawna"/>
        <w:spacing w:after="0"/>
        <w:rPr>
          <w:color w:val="000000" w:themeColor="text1"/>
          <w:szCs w:val="24"/>
        </w:rPr>
      </w:pPr>
      <w:r w:rsidRPr="0015070A">
        <w:rPr>
          <w:color w:val="000000" w:themeColor="text1"/>
          <w:szCs w:val="24"/>
        </w:rPr>
        <w:t xml:space="preserve">Na podstawie art. </w:t>
      </w:r>
      <w:r w:rsidR="00C221FC" w:rsidRPr="0015070A">
        <w:rPr>
          <w:color w:val="000000" w:themeColor="text1"/>
          <w:szCs w:val="24"/>
        </w:rPr>
        <w:t xml:space="preserve">23 </w:t>
      </w:r>
      <w:r w:rsidRPr="0015070A">
        <w:rPr>
          <w:color w:val="000000" w:themeColor="text1"/>
          <w:szCs w:val="24"/>
        </w:rPr>
        <w:t xml:space="preserve">ustawy z dnia 20 lipca 2018 r. Prawo o szkolnictwie </w:t>
      </w:r>
      <w:r w:rsidR="00FE2680" w:rsidRPr="0015070A">
        <w:rPr>
          <w:color w:val="000000" w:themeColor="text1"/>
          <w:szCs w:val="24"/>
        </w:rPr>
        <w:t>wyższym i nauce (tekst</w:t>
      </w:r>
      <w:r w:rsidR="00DC597B" w:rsidRPr="0015070A">
        <w:rPr>
          <w:color w:val="000000" w:themeColor="text1"/>
          <w:szCs w:val="24"/>
        </w:rPr>
        <w:t> </w:t>
      </w:r>
      <w:r w:rsidR="00FE2680" w:rsidRPr="0015070A">
        <w:rPr>
          <w:color w:val="000000" w:themeColor="text1"/>
          <w:szCs w:val="24"/>
        </w:rPr>
        <w:t xml:space="preserve">jedn. Dz. U. z 2020 r. poz. </w:t>
      </w:r>
      <w:r w:rsidRPr="0015070A">
        <w:rPr>
          <w:color w:val="000000" w:themeColor="text1"/>
          <w:szCs w:val="24"/>
        </w:rPr>
        <w:t>8</w:t>
      </w:r>
      <w:r w:rsidR="00FE2680" w:rsidRPr="0015070A">
        <w:rPr>
          <w:color w:val="000000" w:themeColor="text1"/>
          <w:szCs w:val="24"/>
        </w:rPr>
        <w:t>5</w:t>
      </w:r>
      <w:r w:rsidR="00E82F00" w:rsidRPr="0015070A">
        <w:rPr>
          <w:color w:val="000000" w:themeColor="text1"/>
          <w:szCs w:val="24"/>
        </w:rPr>
        <w:t xml:space="preserve">, z </w:t>
      </w:r>
      <w:proofErr w:type="spellStart"/>
      <w:r w:rsidR="00E82F00" w:rsidRPr="0015070A">
        <w:rPr>
          <w:color w:val="000000" w:themeColor="text1"/>
          <w:szCs w:val="24"/>
        </w:rPr>
        <w:t>późn</w:t>
      </w:r>
      <w:proofErr w:type="spellEnd"/>
      <w:r w:rsidR="00E82F00" w:rsidRPr="0015070A">
        <w:rPr>
          <w:color w:val="000000" w:themeColor="text1"/>
          <w:szCs w:val="24"/>
        </w:rPr>
        <w:t>. zm.</w:t>
      </w:r>
      <w:r w:rsidRPr="0015070A">
        <w:rPr>
          <w:color w:val="000000" w:themeColor="text1"/>
          <w:szCs w:val="24"/>
        </w:rPr>
        <w:t>)</w:t>
      </w:r>
      <w:r w:rsidR="00614800" w:rsidRPr="0015070A">
        <w:rPr>
          <w:color w:val="000000" w:themeColor="text1"/>
          <w:szCs w:val="24"/>
        </w:rPr>
        <w:t xml:space="preserve"> w związku z §</w:t>
      </w:r>
      <w:r w:rsidR="008A34E1" w:rsidRPr="0015070A">
        <w:rPr>
          <w:color w:val="000000" w:themeColor="text1"/>
          <w:szCs w:val="24"/>
        </w:rPr>
        <w:t xml:space="preserve"> </w:t>
      </w:r>
      <w:r w:rsidR="00614800" w:rsidRPr="0015070A">
        <w:rPr>
          <w:color w:val="000000" w:themeColor="text1"/>
          <w:szCs w:val="24"/>
        </w:rPr>
        <w:t>1 rozporządzenia Ministra Zdrowia z</w:t>
      </w:r>
      <w:r w:rsidR="00DC597B" w:rsidRPr="0015070A">
        <w:rPr>
          <w:color w:val="000000" w:themeColor="text1"/>
          <w:szCs w:val="24"/>
        </w:rPr>
        <w:t> </w:t>
      </w:r>
      <w:r w:rsidR="00614800" w:rsidRPr="0015070A">
        <w:rPr>
          <w:color w:val="000000" w:themeColor="text1"/>
          <w:szCs w:val="24"/>
        </w:rPr>
        <w:t>dnia 20 marca 2020 r. w sprawie ogłoszenia na obszarze Rzeczypospolitej Polskiej stanu epidemii (Dz.</w:t>
      </w:r>
      <w:r w:rsidR="008D580A" w:rsidRPr="0015070A">
        <w:rPr>
          <w:color w:val="000000" w:themeColor="text1"/>
          <w:szCs w:val="24"/>
        </w:rPr>
        <w:t xml:space="preserve"> </w:t>
      </w:r>
      <w:r w:rsidR="00614800" w:rsidRPr="0015070A">
        <w:rPr>
          <w:color w:val="000000" w:themeColor="text1"/>
          <w:szCs w:val="24"/>
        </w:rPr>
        <w:t xml:space="preserve">U. </w:t>
      </w:r>
      <w:r w:rsidR="008D580A" w:rsidRPr="0015070A">
        <w:rPr>
          <w:color w:val="000000" w:themeColor="text1"/>
          <w:szCs w:val="24"/>
        </w:rPr>
        <w:t xml:space="preserve">z 2020 r. </w:t>
      </w:r>
      <w:r w:rsidR="00614800" w:rsidRPr="0015070A">
        <w:rPr>
          <w:color w:val="000000" w:themeColor="text1"/>
          <w:szCs w:val="24"/>
        </w:rPr>
        <w:t xml:space="preserve">poz. 491, z </w:t>
      </w:r>
      <w:proofErr w:type="spellStart"/>
      <w:r w:rsidR="00614800" w:rsidRPr="0015070A">
        <w:rPr>
          <w:color w:val="000000" w:themeColor="text1"/>
          <w:szCs w:val="24"/>
        </w:rPr>
        <w:t>późn</w:t>
      </w:r>
      <w:proofErr w:type="spellEnd"/>
      <w:r w:rsidR="00614800" w:rsidRPr="0015070A">
        <w:rPr>
          <w:color w:val="000000" w:themeColor="text1"/>
          <w:szCs w:val="24"/>
        </w:rPr>
        <w:t>. zm.) oraz ustawy z dnia 2 marca 2020 r. o szczególnych rozwiązaniach związanych z zapobieganiem, przeciwdziałaniem i zwalczaniem COVID-19, innych chorób zakaźnych oraz wywołanych nimi sytuacji kryzysowych (</w:t>
      </w:r>
      <w:r w:rsidR="008D580A" w:rsidRPr="0015070A">
        <w:rPr>
          <w:color w:val="000000" w:themeColor="text1"/>
          <w:szCs w:val="24"/>
        </w:rPr>
        <w:t xml:space="preserve">tekst jedn. </w:t>
      </w:r>
      <w:r w:rsidR="00614800" w:rsidRPr="0015070A">
        <w:rPr>
          <w:color w:val="000000" w:themeColor="text1"/>
          <w:szCs w:val="24"/>
        </w:rPr>
        <w:t>Dz.</w:t>
      </w:r>
      <w:r w:rsidR="008D580A" w:rsidRPr="0015070A">
        <w:rPr>
          <w:color w:val="000000" w:themeColor="text1"/>
          <w:szCs w:val="24"/>
        </w:rPr>
        <w:t xml:space="preserve"> </w:t>
      </w:r>
      <w:r w:rsidR="00614800" w:rsidRPr="0015070A">
        <w:rPr>
          <w:color w:val="000000" w:themeColor="text1"/>
          <w:szCs w:val="24"/>
        </w:rPr>
        <w:t>U.</w:t>
      </w:r>
      <w:r w:rsidR="008D580A" w:rsidRPr="0015070A">
        <w:rPr>
          <w:color w:val="000000" w:themeColor="text1"/>
          <w:szCs w:val="24"/>
        </w:rPr>
        <w:t xml:space="preserve"> z 2020 r.</w:t>
      </w:r>
      <w:r w:rsidR="00614800" w:rsidRPr="0015070A">
        <w:rPr>
          <w:color w:val="000000" w:themeColor="text1"/>
          <w:szCs w:val="24"/>
        </w:rPr>
        <w:t xml:space="preserve"> poz.</w:t>
      </w:r>
      <w:r w:rsidR="00DC597B" w:rsidRPr="0015070A">
        <w:rPr>
          <w:color w:val="000000" w:themeColor="text1"/>
          <w:szCs w:val="24"/>
        </w:rPr>
        <w:t> </w:t>
      </w:r>
      <w:r w:rsidR="008D580A" w:rsidRPr="0015070A">
        <w:rPr>
          <w:color w:val="000000" w:themeColor="text1"/>
          <w:szCs w:val="24"/>
        </w:rPr>
        <w:t>1842</w:t>
      </w:r>
      <w:r w:rsidR="00614800" w:rsidRPr="0015070A">
        <w:rPr>
          <w:color w:val="000000" w:themeColor="text1"/>
          <w:szCs w:val="24"/>
        </w:rPr>
        <w:t>)</w:t>
      </w:r>
      <w:r w:rsidR="00605389" w:rsidRPr="0015070A">
        <w:rPr>
          <w:color w:val="000000" w:themeColor="text1"/>
          <w:szCs w:val="24"/>
        </w:rPr>
        <w:t xml:space="preserve"> zarządza się</w:t>
      </w:r>
      <w:r w:rsidR="000E4004" w:rsidRPr="0015070A">
        <w:rPr>
          <w:color w:val="000000" w:themeColor="text1"/>
          <w:szCs w:val="24"/>
        </w:rPr>
        <w:t>,</w:t>
      </w:r>
      <w:r w:rsidR="00605389" w:rsidRPr="0015070A">
        <w:rPr>
          <w:color w:val="000000" w:themeColor="text1"/>
          <w:szCs w:val="24"/>
        </w:rPr>
        <w:t xml:space="preserve"> co następuje:</w:t>
      </w:r>
    </w:p>
    <w:p w14:paraId="0DCEB54B" w14:textId="2C5FB18A" w:rsidR="00C221FC" w:rsidRPr="0015070A" w:rsidRDefault="00C221FC" w:rsidP="00E90ABD">
      <w:pPr>
        <w:pStyle w:val="paragraf"/>
        <w:spacing w:after="60"/>
        <w:ind w:left="0" w:firstLine="0"/>
        <w:rPr>
          <w:color w:val="000000" w:themeColor="text1"/>
          <w:szCs w:val="24"/>
        </w:rPr>
      </w:pPr>
    </w:p>
    <w:p w14:paraId="4E0DAE59" w14:textId="0B8D78E5" w:rsidR="00C221FC" w:rsidRPr="0015070A" w:rsidRDefault="00614800" w:rsidP="008D580A">
      <w:pPr>
        <w:pStyle w:val="akapit"/>
        <w:rPr>
          <w:color w:val="000000" w:themeColor="text1"/>
          <w:szCs w:val="24"/>
        </w:rPr>
      </w:pPr>
      <w:r w:rsidRPr="0015070A">
        <w:rPr>
          <w:color w:val="000000" w:themeColor="text1"/>
          <w:szCs w:val="24"/>
        </w:rPr>
        <w:t>W zarządzeniu nr 150 Rektora ZUT z dnia 6 października 2020 r. w sprawie zasad funkcjonowania Uczelni w celu zapobiegania rozprzestrzeniania się COVID-19 wprowadza się następujące zmiany</w:t>
      </w:r>
      <w:r w:rsidR="00F85EAB" w:rsidRPr="0015070A">
        <w:rPr>
          <w:color w:val="000000" w:themeColor="text1"/>
          <w:szCs w:val="24"/>
        </w:rPr>
        <w:t xml:space="preserve"> w</w:t>
      </w:r>
      <w:r w:rsidR="00DC597B" w:rsidRPr="0015070A">
        <w:rPr>
          <w:color w:val="000000" w:themeColor="text1"/>
          <w:szCs w:val="24"/>
        </w:rPr>
        <w:t> </w:t>
      </w:r>
      <w:r w:rsidR="00F85EAB" w:rsidRPr="0015070A">
        <w:rPr>
          <w:color w:val="000000" w:themeColor="text1"/>
          <w:szCs w:val="24"/>
        </w:rPr>
        <w:t>§</w:t>
      </w:r>
      <w:r w:rsidR="008A34E1" w:rsidRPr="0015070A">
        <w:rPr>
          <w:color w:val="000000" w:themeColor="text1"/>
          <w:szCs w:val="24"/>
        </w:rPr>
        <w:t xml:space="preserve"> </w:t>
      </w:r>
      <w:r w:rsidR="00F85EAB" w:rsidRPr="0015070A">
        <w:rPr>
          <w:color w:val="000000" w:themeColor="text1"/>
          <w:szCs w:val="24"/>
        </w:rPr>
        <w:t>4</w:t>
      </w:r>
      <w:r w:rsidRPr="0015070A">
        <w:rPr>
          <w:color w:val="000000" w:themeColor="text1"/>
          <w:szCs w:val="24"/>
        </w:rPr>
        <w:t>:</w:t>
      </w:r>
    </w:p>
    <w:p w14:paraId="7DE67DB2" w14:textId="77777777" w:rsidR="00E549CD" w:rsidRPr="0015070A" w:rsidRDefault="00F85EAB" w:rsidP="00DC597B">
      <w:pPr>
        <w:pStyle w:val="1wyliczanka"/>
        <w:ind w:left="284" w:hanging="284"/>
        <w:rPr>
          <w:color w:val="000000" w:themeColor="text1"/>
          <w:szCs w:val="24"/>
        </w:rPr>
      </w:pPr>
      <w:r w:rsidRPr="0015070A">
        <w:rPr>
          <w:color w:val="000000" w:themeColor="text1"/>
          <w:szCs w:val="24"/>
        </w:rPr>
        <w:t>ust.</w:t>
      </w:r>
      <w:r w:rsidR="00E549CD" w:rsidRPr="0015070A">
        <w:rPr>
          <w:color w:val="000000" w:themeColor="text1"/>
          <w:szCs w:val="24"/>
        </w:rPr>
        <w:t xml:space="preserve"> 3 otrzymuje brzmienie:</w:t>
      </w:r>
    </w:p>
    <w:p w14:paraId="0E710F0D" w14:textId="016CDE93" w:rsidR="00E549CD" w:rsidRPr="0015070A" w:rsidRDefault="00E549CD" w:rsidP="00DC597B">
      <w:pPr>
        <w:pStyle w:val="1wyliczanka"/>
        <w:numPr>
          <w:ilvl w:val="1"/>
          <w:numId w:val="28"/>
        </w:numPr>
        <w:ind w:left="567" w:hanging="283"/>
        <w:rPr>
          <w:color w:val="000000" w:themeColor="text1"/>
          <w:szCs w:val="24"/>
        </w:rPr>
      </w:pPr>
      <w:r w:rsidRPr="0015070A">
        <w:rPr>
          <w:color w:val="000000" w:themeColor="text1"/>
          <w:szCs w:val="24"/>
        </w:rPr>
        <w:t>„Dyrektor/kierownik jednostki organizacyjnej jest zobowiązany do złożenia Rektorowi, za</w:t>
      </w:r>
      <w:r w:rsidR="0015070A">
        <w:rPr>
          <w:color w:val="000000" w:themeColor="text1"/>
          <w:szCs w:val="24"/>
        </w:rPr>
        <w:t> </w:t>
      </w:r>
      <w:r w:rsidRPr="0015070A">
        <w:rPr>
          <w:color w:val="000000" w:themeColor="text1"/>
          <w:szCs w:val="24"/>
        </w:rPr>
        <w:t>pośrednictwem pracownika Działu Kadr, przy wykorzystaniu platformy Dziennik Dokumentów w ramach panel2.zut.edu.pl:</w:t>
      </w:r>
    </w:p>
    <w:p w14:paraId="225B2317" w14:textId="77777777" w:rsidR="00E549CD" w:rsidRPr="0015070A" w:rsidRDefault="00E549CD" w:rsidP="00DC597B">
      <w:pPr>
        <w:pStyle w:val="1wyliczanka"/>
        <w:numPr>
          <w:ilvl w:val="2"/>
          <w:numId w:val="32"/>
        </w:numPr>
        <w:ind w:left="851" w:hanging="38"/>
        <w:rPr>
          <w:color w:val="000000" w:themeColor="text1"/>
          <w:szCs w:val="24"/>
        </w:rPr>
      </w:pPr>
      <w:r w:rsidRPr="0015070A">
        <w:rPr>
          <w:color w:val="000000" w:themeColor="text1"/>
          <w:szCs w:val="24"/>
        </w:rPr>
        <w:t>wniosku o wykonywanie pracy przez pracownika poza siedzibą ZUT (pracy zdalnej),</w:t>
      </w:r>
    </w:p>
    <w:p w14:paraId="1D5DFA21" w14:textId="77777777" w:rsidR="00E549CD" w:rsidRPr="0015070A" w:rsidRDefault="00E549CD" w:rsidP="00DC597B">
      <w:pPr>
        <w:pStyle w:val="1wyliczanka"/>
        <w:numPr>
          <w:ilvl w:val="2"/>
          <w:numId w:val="32"/>
        </w:numPr>
        <w:ind w:left="851" w:hanging="38"/>
        <w:rPr>
          <w:color w:val="000000" w:themeColor="text1"/>
          <w:szCs w:val="24"/>
        </w:rPr>
      </w:pPr>
      <w:r w:rsidRPr="0015070A">
        <w:rPr>
          <w:color w:val="000000" w:themeColor="text1"/>
          <w:szCs w:val="24"/>
        </w:rPr>
        <w:t>oświadczenia pracownika</w:t>
      </w:r>
    </w:p>
    <w:p w14:paraId="3951967C" w14:textId="77777777" w:rsidR="00E549CD" w:rsidRPr="0015070A" w:rsidRDefault="00E549CD" w:rsidP="008D580A">
      <w:pPr>
        <w:pStyle w:val="1wyliczanka"/>
        <w:numPr>
          <w:ilvl w:val="0"/>
          <w:numId w:val="0"/>
        </w:numPr>
        <w:ind w:left="340"/>
        <w:rPr>
          <w:color w:val="000000" w:themeColor="text1"/>
          <w:szCs w:val="24"/>
        </w:rPr>
      </w:pPr>
      <w:r w:rsidRPr="0015070A">
        <w:rPr>
          <w:color w:val="000000" w:themeColor="text1"/>
          <w:szCs w:val="24"/>
        </w:rPr>
        <w:t>– których wzory stanowią odpowiednio załącznik nr 1 i 2 do niniejszego zarządzenia.</w:t>
      </w:r>
      <w:r w:rsidR="00F85EAB" w:rsidRPr="0015070A">
        <w:rPr>
          <w:color w:val="000000" w:themeColor="text1"/>
          <w:szCs w:val="24"/>
        </w:rPr>
        <w:t>”;</w:t>
      </w:r>
    </w:p>
    <w:p w14:paraId="0A06EC5D" w14:textId="77777777" w:rsidR="00E549CD" w:rsidRPr="0015070A" w:rsidRDefault="00F85EAB" w:rsidP="00DC597B">
      <w:pPr>
        <w:pStyle w:val="1wyliczanka"/>
        <w:ind w:left="284" w:hanging="284"/>
        <w:rPr>
          <w:color w:val="000000" w:themeColor="text1"/>
          <w:szCs w:val="24"/>
        </w:rPr>
      </w:pPr>
      <w:r w:rsidRPr="0015070A">
        <w:rPr>
          <w:color w:val="000000" w:themeColor="text1"/>
          <w:szCs w:val="24"/>
        </w:rPr>
        <w:t>skreśla się ust. 4;</w:t>
      </w:r>
    </w:p>
    <w:p w14:paraId="46A6730B" w14:textId="77777777" w:rsidR="00F85EAB" w:rsidRPr="0015070A" w:rsidRDefault="00F85EAB" w:rsidP="00DC597B">
      <w:pPr>
        <w:pStyle w:val="1wyliczanka"/>
        <w:ind w:left="284" w:hanging="284"/>
        <w:rPr>
          <w:color w:val="000000" w:themeColor="text1"/>
          <w:szCs w:val="24"/>
        </w:rPr>
      </w:pPr>
      <w:r w:rsidRPr="0015070A">
        <w:rPr>
          <w:color w:val="000000" w:themeColor="text1"/>
          <w:szCs w:val="24"/>
        </w:rPr>
        <w:t>ust. 10 otrzymuje brzmienie:</w:t>
      </w:r>
    </w:p>
    <w:p w14:paraId="7A983CDE" w14:textId="4777EF2F" w:rsidR="00F85EAB" w:rsidRPr="0015070A" w:rsidRDefault="00F85EAB" w:rsidP="00DC597B">
      <w:pPr>
        <w:pStyle w:val="1wyliczanka"/>
        <w:numPr>
          <w:ilvl w:val="0"/>
          <w:numId w:val="31"/>
        </w:numPr>
        <w:ind w:left="567"/>
        <w:rPr>
          <w:color w:val="000000" w:themeColor="text1"/>
          <w:szCs w:val="24"/>
        </w:rPr>
      </w:pPr>
      <w:r w:rsidRPr="0015070A">
        <w:rPr>
          <w:color w:val="000000" w:themeColor="text1"/>
          <w:szCs w:val="24"/>
        </w:rPr>
        <w:t>„Po zakończeniu miesiąca:</w:t>
      </w:r>
    </w:p>
    <w:p w14:paraId="3D64029D" w14:textId="77777777" w:rsidR="00F85EAB" w:rsidRPr="0015070A" w:rsidRDefault="00F85EAB" w:rsidP="00DC597B">
      <w:pPr>
        <w:pStyle w:val="1wyliczanka"/>
        <w:numPr>
          <w:ilvl w:val="2"/>
          <w:numId w:val="33"/>
        </w:numPr>
        <w:ind w:left="851" w:hanging="38"/>
        <w:rPr>
          <w:color w:val="000000" w:themeColor="text1"/>
          <w:szCs w:val="24"/>
        </w:rPr>
      </w:pPr>
      <w:r w:rsidRPr="0015070A">
        <w:rPr>
          <w:color w:val="000000" w:themeColor="text1"/>
          <w:szCs w:val="24"/>
        </w:rPr>
        <w:t>pracownik, o którym mowa w ust. 9, przekazuje do Działu Kadr oryginały tygodniowych kart czasu pracy zdalnej wraz z metrykami</w:t>
      </w:r>
      <w:r w:rsidR="00270C29" w:rsidRPr="0015070A">
        <w:rPr>
          <w:color w:val="000000" w:themeColor="text1"/>
          <w:szCs w:val="24"/>
        </w:rPr>
        <w:t xml:space="preserve"> akceptacji wygenerowanymi z Dziennika Dokumentów w ramach panel2.zut.edu.pl,</w:t>
      </w:r>
    </w:p>
    <w:p w14:paraId="40C52584" w14:textId="77777777" w:rsidR="00270C29" w:rsidRPr="0015070A" w:rsidRDefault="00494609" w:rsidP="00DC597B">
      <w:pPr>
        <w:pStyle w:val="1wyliczanka"/>
        <w:numPr>
          <w:ilvl w:val="2"/>
          <w:numId w:val="33"/>
        </w:numPr>
        <w:ind w:left="851" w:hanging="38"/>
        <w:rPr>
          <w:color w:val="000000" w:themeColor="text1"/>
          <w:szCs w:val="24"/>
        </w:rPr>
      </w:pPr>
      <w:r w:rsidRPr="0015070A">
        <w:rPr>
          <w:color w:val="000000" w:themeColor="text1"/>
          <w:szCs w:val="24"/>
        </w:rPr>
        <w:lastRenderedPageBreak/>
        <w:t>d</w:t>
      </w:r>
      <w:r w:rsidR="00270C29" w:rsidRPr="0015070A">
        <w:rPr>
          <w:color w:val="000000" w:themeColor="text1"/>
          <w:szCs w:val="24"/>
        </w:rPr>
        <w:t>yrektor/kierownik jednostki organizacyjnej przekazuje do Działu Ka</w:t>
      </w:r>
      <w:r w:rsidR="008D580A" w:rsidRPr="0015070A">
        <w:rPr>
          <w:color w:val="000000" w:themeColor="text1"/>
          <w:szCs w:val="24"/>
        </w:rPr>
        <w:t>dr</w:t>
      </w:r>
      <w:r w:rsidR="00270C29" w:rsidRPr="0015070A">
        <w:rPr>
          <w:color w:val="000000" w:themeColor="text1"/>
          <w:szCs w:val="24"/>
        </w:rPr>
        <w:t xml:space="preserve"> oryginały wniosków o pracę zdalną wraz z metrykami akceptacji wygenerowanymi z Dziennika Dokumentów w</w:t>
      </w:r>
      <w:r w:rsidR="00736CA4" w:rsidRPr="0015070A">
        <w:rPr>
          <w:color w:val="000000" w:themeColor="text1"/>
          <w:szCs w:val="24"/>
        </w:rPr>
        <w:t> </w:t>
      </w:r>
      <w:r w:rsidR="00270C29" w:rsidRPr="0015070A">
        <w:rPr>
          <w:color w:val="000000" w:themeColor="text1"/>
          <w:szCs w:val="24"/>
        </w:rPr>
        <w:t>ramach panel2.zut.edu.pl.”.</w:t>
      </w:r>
    </w:p>
    <w:p w14:paraId="663D02AE" w14:textId="5F32ADEB" w:rsidR="00C221FC" w:rsidRPr="0015070A" w:rsidRDefault="00C221FC" w:rsidP="008D580A">
      <w:pPr>
        <w:pStyle w:val="paragraf"/>
        <w:ind w:left="0" w:firstLine="0"/>
        <w:rPr>
          <w:color w:val="000000" w:themeColor="text1"/>
          <w:szCs w:val="24"/>
        </w:rPr>
      </w:pPr>
    </w:p>
    <w:p w14:paraId="4D9CC339" w14:textId="77777777" w:rsidR="00AC5A7D" w:rsidRPr="0015070A" w:rsidRDefault="00C221FC" w:rsidP="008D580A">
      <w:pPr>
        <w:pStyle w:val="akapit"/>
        <w:rPr>
          <w:color w:val="000000" w:themeColor="text1"/>
          <w:szCs w:val="24"/>
        </w:rPr>
      </w:pPr>
      <w:r w:rsidRPr="0015070A">
        <w:rPr>
          <w:color w:val="000000" w:themeColor="text1"/>
          <w:szCs w:val="24"/>
        </w:rPr>
        <w:t>Zarządzenie wchodzi w życie z dniem podpisania</w:t>
      </w:r>
      <w:r w:rsidR="00A00273" w:rsidRPr="0015070A">
        <w:rPr>
          <w:color w:val="000000" w:themeColor="text1"/>
          <w:szCs w:val="24"/>
        </w:rPr>
        <w:t>.</w:t>
      </w:r>
    </w:p>
    <w:p w14:paraId="4846D5F8" w14:textId="3C094A3B" w:rsidR="00807FA8" w:rsidRPr="00807FA8" w:rsidRDefault="00807FA8" w:rsidP="004F23E8">
      <w:pPr>
        <w:pStyle w:val="rektorpodpis"/>
        <w:spacing w:before="600" w:after="600" w:line="720" w:lineRule="auto"/>
      </w:pPr>
      <w:r>
        <w:t>Rektor</w:t>
      </w:r>
      <w:r w:rsidR="004F23E8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0D6"/>
    <w:multiLevelType w:val="hybridMultilevel"/>
    <w:tmpl w:val="D6203FE6"/>
    <w:lvl w:ilvl="0" w:tplc="1F46124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89FC0CBE">
      <w:start w:val="1"/>
      <w:numFmt w:val="decimal"/>
      <w:lvlText w:val="%3)"/>
      <w:lvlJc w:val="right"/>
      <w:pPr>
        <w:ind w:left="21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0E222D"/>
    <w:multiLevelType w:val="hybridMultilevel"/>
    <w:tmpl w:val="C3D2EEFC"/>
    <w:lvl w:ilvl="0" w:tplc="04150011">
      <w:start w:val="1"/>
      <w:numFmt w:val="decimal"/>
      <w:pStyle w:val="1wyliczanka"/>
      <w:lvlText w:val="%1)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56629F8"/>
    <w:multiLevelType w:val="hybridMultilevel"/>
    <w:tmpl w:val="63DE96BE"/>
    <w:lvl w:ilvl="0" w:tplc="1F46124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39F46DB"/>
    <w:multiLevelType w:val="hybridMultilevel"/>
    <w:tmpl w:val="037051EC"/>
    <w:lvl w:ilvl="0" w:tplc="495262A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89FC0CBE">
      <w:start w:val="1"/>
      <w:numFmt w:val="decimal"/>
      <w:lvlText w:val="%3)"/>
      <w:lvlJc w:val="right"/>
      <w:pPr>
        <w:ind w:left="21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B2E34BE"/>
    <w:multiLevelType w:val="hybridMultilevel"/>
    <w:tmpl w:val="3E140308"/>
    <w:lvl w:ilvl="0" w:tplc="AC549BA4">
      <w:start w:val="10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D0EE5"/>
    <w:multiLevelType w:val="hybridMultilevel"/>
    <w:tmpl w:val="75223558"/>
    <w:lvl w:ilvl="0" w:tplc="87368ADA">
      <w:start w:val="10"/>
      <w:numFmt w:val="decimal"/>
      <w:lvlText w:val="%1."/>
      <w:lvlJc w:val="left"/>
      <w:pPr>
        <w:ind w:left="3440" w:hanging="360"/>
      </w:pPr>
      <w:rPr>
        <w:rFonts w:hint="default"/>
      </w:rPr>
    </w:lvl>
    <w:lvl w:ilvl="1" w:tplc="48DEF5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92ABC"/>
    <w:multiLevelType w:val="hybridMultilevel"/>
    <w:tmpl w:val="363CFF18"/>
    <w:lvl w:ilvl="0" w:tplc="48DEF5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48DEF5F0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4796AB74"/>
    <w:lvl w:ilvl="0" w:tplc="3618AB1A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6359D"/>
    <w:multiLevelType w:val="hybridMultilevel"/>
    <w:tmpl w:val="E7DC9B18"/>
    <w:lvl w:ilvl="0" w:tplc="495262A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F0FA7"/>
    <w:multiLevelType w:val="hybridMultilevel"/>
    <w:tmpl w:val="1020E9FE"/>
    <w:lvl w:ilvl="0" w:tplc="13088008">
      <w:start w:val="1"/>
      <w:numFmt w:val="decimal"/>
      <w:lvlText w:val="%1."/>
      <w:lvlJc w:val="left"/>
      <w:pPr>
        <w:ind w:left="1060" w:hanging="360"/>
      </w:pPr>
      <w:rPr>
        <w:rFonts w:ascii="Calibri" w:hAnsi="Calibri" w:hint="default"/>
        <w:strike w:val="0"/>
        <w:dstrike w:val="0"/>
        <w:spacing w:val="0"/>
        <w:w w:val="100"/>
        <w:position w:val="0"/>
        <w:vertAlign w:val="baseline"/>
      </w:rPr>
    </w:lvl>
    <w:lvl w:ilvl="1" w:tplc="4800A1C2">
      <w:start w:val="3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18"/>
  </w:num>
  <w:num w:numId="5">
    <w:abstractNumId w:val="6"/>
  </w:num>
  <w:num w:numId="6">
    <w:abstractNumId w:val="2"/>
  </w:num>
  <w:num w:numId="7">
    <w:abstractNumId w:val="21"/>
  </w:num>
  <w:num w:numId="8">
    <w:abstractNumId w:val="19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</w:num>
  <w:num w:numId="17">
    <w:abstractNumId w:val="4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"/>
  </w:num>
  <w:num w:numId="24">
    <w:abstractNumId w:val="22"/>
  </w:num>
  <w:num w:numId="25">
    <w:abstractNumId w:val="17"/>
  </w:num>
  <w:num w:numId="26">
    <w:abstractNumId w:val="20"/>
  </w:num>
  <w:num w:numId="27">
    <w:abstractNumId w:val="5"/>
  </w:num>
  <w:num w:numId="28">
    <w:abstractNumId w:val="24"/>
  </w:num>
  <w:num w:numId="29">
    <w:abstractNumId w:val="12"/>
  </w:num>
  <w:num w:numId="30">
    <w:abstractNumId w:val="11"/>
  </w:num>
  <w:num w:numId="31">
    <w:abstractNumId w:val="9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91"/>
    <w:rsid w:val="000012E3"/>
    <w:rsid w:val="000E4004"/>
    <w:rsid w:val="0015070A"/>
    <w:rsid w:val="001D049C"/>
    <w:rsid w:val="00226C37"/>
    <w:rsid w:val="00270C29"/>
    <w:rsid w:val="002F1774"/>
    <w:rsid w:val="00347E51"/>
    <w:rsid w:val="003C0BD5"/>
    <w:rsid w:val="00494609"/>
    <w:rsid w:val="004F23E8"/>
    <w:rsid w:val="00507D49"/>
    <w:rsid w:val="0053358C"/>
    <w:rsid w:val="00534391"/>
    <w:rsid w:val="005B0F6A"/>
    <w:rsid w:val="00605389"/>
    <w:rsid w:val="006079A3"/>
    <w:rsid w:val="00614800"/>
    <w:rsid w:val="0061662A"/>
    <w:rsid w:val="00637650"/>
    <w:rsid w:val="006E09DC"/>
    <w:rsid w:val="00736CA4"/>
    <w:rsid w:val="00787289"/>
    <w:rsid w:val="00807FA8"/>
    <w:rsid w:val="00873AC7"/>
    <w:rsid w:val="00881A49"/>
    <w:rsid w:val="008A34E1"/>
    <w:rsid w:val="008B02BD"/>
    <w:rsid w:val="008C47EB"/>
    <w:rsid w:val="008D3161"/>
    <w:rsid w:val="008D580A"/>
    <w:rsid w:val="008F0845"/>
    <w:rsid w:val="008F1F7C"/>
    <w:rsid w:val="00961652"/>
    <w:rsid w:val="009E689D"/>
    <w:rsid w:val="00A00273"/>
    <w:rsid w:val="00A325E4"/>
    <w:rsid w:val="00A924C5"/>
    <w:rsid w:val="00AA6883"/>
    <w:rsid w:val="00AC5A7D"/>
    <w:rsid w:val="00B46149"/>
    <w:rsid w:val="00C221FC"/>
    <w:rsid w:val="00CC4A14"/>
    <w:rsid w:val="00D0080F"/>
    <w:rsid w:val="00D85605"/>
    <w:rsid w:val="00DC41EE"/>
    <w:rsid w:val="00DC597B"/>
    <w:rsid w:val="00E123B1"/>
    <w:rsid w:val="00E36557"/>
    <w:rsid w:val="00E437A8"/>
    <w:rsid w:val="00E549CD"/>
    <w:rsid w:val="00E611E1"/>
    <w:rsid w:val="00E82F00"/>
    <w:rsid w:val="00E90ABD"/>
    <w:rsid w:val="00EC610A"/>
    <w:rsid w:val="00EE0E88"/>
    <w:rsid w:val="00F36A77"/>
    <w:rsid w:val="00F56C58"/>
    <w:rsid w:val="00F751AB"/>
    <w:rsid w:val="00F85EAB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3E0D"/>
  <w15:chartTrackingRefBased/>
  <w15:docId w15:val="{5C18EC9F-AD3D-435B-BCFA-19E35425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DC597B"/>
    <w:pPr>
      <w:spacing w:line="360" w:lineRule="auto"/>
      <w:jc w:val="center"/>
      <w:outlineLvl w:val="0"/>
    </w:pPr>
    <w:rPr>
      <w:rFonts w:ascii="Calibri" w:eastAsiaTheme="majorEastAsia" w:hAnsi="Calibri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DC597B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DC597B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C597B"/>
    <w:pPr>
      <w:numPr>
        <w:ilvl w:val="1"/>
      </w:numPr>
      <w:spacing w:after="240" w:line="360" w:lineRule="auto"/>
      <w:jc w:val="center"/>
      <w:outlineLvl w:val="1"/>
    </w:pPr>
    <w:rPr>
      <w:rFonts w:ascii="Calibri" w:hAnsi="Calibri"/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C597B"/>
    <w:rPr>
      <w:rFonts w:ascii="Calibri" w:hAnsi="Calibri"/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DC597B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C597B"/>
    <w:pPr>
      <w:spacing w:before="24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rFonts w:ascii="Calibri" w:hAnsi="Calibri"/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DC597B"/>
    <w:pPr>
      <w:numPr>
        <w:ilvl w:val="0"/>
        <w:numId w:val="20"/>
      </w:numPr>
      <w:spacing w:before="120" w:after="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C597B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DC597B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DC597B"/>
    <w:pPr>
      <w:numPr>
        <w:numId w:val="23"/>
      </w:numPr>
      <w:spacing w:before="0" w:after="60"/>
      <w:ind w:left="3436" w:hanging="357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DC597B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DC597B"/>
    <w:pPr>
      <w:spacing w:line="360" w:lineRule="auto"/>
      <w:jc w:val="left"/>
    </w:pPr>
    <w:rPr>
      <w:rFonts w:ascii="Calibri" w:hAnsi="Calibri"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DC597B"/>
    <w:rPr>
      <w:rFonts w:ascii="Calibri" w:hAnsi="Calibri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C597B"/>
    <w:pPr>
      <w:numPr>
        <w:numId w:val="0"/>
      </w:numPr>
      <w:spacing w:before="240" w:after="0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C597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172 Rektora ZUT z dnia 28 października 2020 r. zmieniające zarządzenie nr 150 Rektora ZUT z dnia 6 października 2020 r. w sprawie zasad funkcjonowania Uczelni w celu zapobiegania rozprzestrzeniania się COVID-19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172 Rektora ZUT z dnia 28 października 2020 r. zmieniające zarządzenie nr 150 Rektora ZUT z dnia 6 października 2020 r. w sprawie zasad funkcjonowania Uczelni w celu zapobiegania rozprzestrzeniania się COVID-19</dc:title>
  <dc:subject/>
  <dc:creator>Anita Wiśniewska</dc:creator>
  <cp:keywords/>
  <dc:description/>
  <cp:lastModifiedBy>Marta Buśko</cp:lastModifiedBy>
  <cp:revision>7</cp:revision>
  <cp:lastPrinted>2020-11-02T09:57:00Z</cp:lastPrinted>
  <dcterms:created xsi:type="dcterms:W3CDTF">2020-10-28T10:33:00Z</dcterms:created>
  <dcterms:modified xsi:type="dcterms:W3CDTF">2021-11-08T10:14:00Z</dcterms:modified>
</cp:coreProperties>
</file>