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0405" w14:textId="77777777" w:rsidR="00E57618" w:rsidRPr="00DC2086" w:rsidRDefault="00B4511F" w:rsidP="00AA103E">
      <w:pPr>
        <w:pStyle w:val="Tytu"/>
        <w:rPr>
          <w:kern w:val="0"/>
        </w:rPr>
      </w:pPr>
      <w:r w:rsidRPr="00DC2086">
        <w:rPr>
          <w:caps w:val="0"/>
          <w:kern w:val="0"/>
        </w:rPr>
        <w:t xml:space="preserve">Zarządzenie nr </w:t>
      </w:r>
      <w:r w:rsidR="001F0397" w:rsidRPr="00DC2086">
        <w:rPr>
          <w:kern w:val="0"/>
        </w:rPr>
        <w:t>16</w:t>
      </w:r>
    </w:p>
    <w:p w14:paraId="6A691B97" w14:textId="77777777" w:rsidR="00AA103E" w:rsidRPr="00DC2086" w:rsidRDefault="00E57618" w:rsidP="00AA103E">
      <w:pPr>
        <w:pStyle w:val="Podtytu"/>
        <w:spacing w:line="360" w:lineRule="auto"/>
        <w:contextualSpacing/>
        <w:rPr>
          <w:rFonts w:asciiTheme="minorHAnsi" w:hAnsiTheme="minorHAnsi" w:cstheme="minorHAnsi"/>
          <w:sz w:val="28"/>
        </w:rPr>
      </w:pPr>
      <w:r w:rsidRPr="00DC2086">
        <w:rPr>
          <w:rFonts w:asciiTheme="minorHAnsi" w:hAnsiTheme="minorHAnsi" w:cstheme="minorHAnsi"/>
          <w:sz w:val="28"/>
        </w:rPr>
        <w:t>Rektora Zachodniopomorskiego Uniwersytetu Technologicznego w Szczecinie</w:t>
      </w:r>
      <w:r w:rsidR="00AA103E" w:rsidRPr="00DC2086">
        <w:rPr>
          <w:rFonts w:asciiTheme="minorHAnsi" w:hAnsiTheme="minorHAnsi" w:cstheme="minorHAnsi"/>
          <w:sz w:val="28"/>
        </w:rPr>
        <w:br/>
      </w:r>
      <w:r w:rsidRPr="00DC2086">
        <w:rPr>
          <w:rFonts w:asciiTheme="minorHAnsi" w:hAnsiTheme="minorHAnsi" w:cstheme="minorHAnsi"/>
          <w:sz w:val="28"/>
        </w:rPr>
        <w:t xml:space="preserve">z dnia </w:t>
      </w:r>
      <w:r w:rsidR="001F0397" w:rsidRPr="00DC2086">
        <w:rPr>
          <w:rFonts w:asciiTheme="minorHAnsi" w:hAnsiTheme="minorHAnsi" w:cstheme="minorHAnsi"/>
          <w:sz w:val="28"/>
        </w:rPr>
        <w:t>28</w:t>
      </w:r>
      <w:r w:rsidR="00E56BE3" w:rsidRPr="00DC2086">
        <w:rPr>
          <w:rFonts w:asciiTheme="minorHAnsi" w:hAnsiTheme="minorHAnsi" w:cstheme="minorHAnsi"/>
          <w:sz w:val="28"/>
        </w:rPr>
        <w:t xml:space="preserve"> stycznia</w:t>
      </w:r>
      <w:r w:rsidR="002B08EA" w:rsidRPr="00DC2086">
        <w:rPr>
          <w:rFonts w:asciiTheme="minorHAnsi" w:hAnsiTheme="minorHAnsi" w:cstheme="minorHAnsi"/>
          <w:sz w:val="28"/>
        </w:rPr>
        <w:t xml:space="preserve"> 20</w:t>
      </w:r>
      <w:r w:rsidR="00E56BE3" w:rsidRPr="00DC2086">
        <w:rPr>
          <w:rFonts w:asciiTheme="minorHAnsi" w:hAnsiTheme="minorHAnsi" w:cstheme="minorHAnsi"/>
          <w:sz w:val="28"/>
        </w:rPr>
        <w:t>20</w:t>
      </w:r>
      <w:r w:rsidRPr="00DC2086">
        <w:rPr>
          <w:rFonts w:asciiTheme="minorHAnsi" w:hAnsiTheme="minorHAnsi" w:cstheme="minorHAnsi"/>
          <w:sz w:val="28"/>
        </w:rPr>
        <w:t xml:space="preserve"> r.</w:t>
      </w:r>
    </w:p>
    <w:p w14:paraId="5D545FA6" w14:textId="77777777" w:rsidR="005262F6" w:rsidRPr="00DC2086" w:rsidRDefault="00E56BE3" w:rsidP="00751B16">
      <w:pPr>
        <w:pStyle w:val="Podtytu"/>
        <w:spacing w:line="360" w:lineRule="auto"/>
        <w:contextualSpacing/>
        <w:outlineLvl w:val="0"/>
        <w:rPr>
          <w:rStyle w:val="Nagwek1Znak"/>
          <w:b/>
        </w:rPr>
      </w:pPr>
      <w:r w:rsidRPr="00DC2086">
        <w:rPr>
          <w:rFonts w:asciiTheme="minorHAnsi" w:hAnsiTheme="minorHAnsi" w:cstheme="minorHAnsi"/>
        </w:rPr>
        <w:t xml:space="preserve">zmieniające zarządzenie nr 69 Rektora ZUT z dnia </w:t>
      </w:r>
      <w:bookmarkStart w:id="0" w:name="_Hlk28851253"/>
      <w:r w:rsidRPr="00DC2086">
        <w:rPr>
          <w:rFonts w:asciiTheme="minorHAnsi" w:hAnsiTheme="minorHAnsi" w:cstheme="minorHAnsi"/>
        </w:rPr>
        <w:t xml:space="preserve">8 października 2019 r. </w:t>
      </w:r>
      <w:r w:rsidR="007F5FC6" w:rsidRPr="00DC2086">
        <w:rPr>
          <w:rFonts w:asciiTheme="minorHAnsi" w:hAnsiTheme="minorHAnsi" w:cstheme="minorHAnsi"/>
        </w:rPr>
        <w:br/>
      </w:r>
      <w:r w:rsidR="00E57618" w:rsidRPr="00DC2086">
        <w:rPr>
          <w:rStyle w:val="Nagwek1Znak"/>
          <w:b/>
        </w:rPr>
        <w:t>w spra</w:t>
      </w:r>
      <w:r w:rsidR="00C750EF" w:rsidRPr="00DC2086">
        <w:rPr>
          <w:rStyle w:val="Nagwek1Znak"/>
          <w:b/>
        </w:rPr>
        <w:t>wie określenia zakresów</w:t>
      </w:r>
      <w:r w:rsidR="00E57618" w:rsidRPr="00DC2086">
        <w:rPr>
          <w:rStyle w:val="Nagwek1Znak"/>
          <w:b/>
        </w:rPr>
        <w:t xml:space="preserve"> obowiązków </w:t>
      </w:r>
      <w:r w:rsidR="00DF275F" w:rsidRPr="00DC2086">
        <w:rPr>
          <w:rStyle w:val="Nagwek1Znak"/>
          <w:b/>
        </w:rPr>
        <w:t>osób pełniących funkcje kierownicze: prorektora</w:t>
      </w:r>
      <w:r w:rsidR="001B020B" w:rsidRPr="00DC2086">
        <w:rPr>
          <w:rStyle w:val="Nagwek1Znak"/>
          <w:b/>
        </w:rPr>
        <w:t>,</w:t>
      </w:r>
      <w:r w:rsidR="00741F25" w:rsidRPr="00DC2086">
        <w:rPr>
          <w:rStyle w:val="Nagwek1Znak"/>
          <w:b/>
        </w:rPr>
        <w:t xml:space="preserve"> dyrektora Szkoły Doktorskiej,</w:t>
      </w:r>
      <w:r w:rsidR="00E57618" w:rsidRPr="00DC2086">
        <w:rPr>
          <w:rStyle w:val="Nagwek1Znak"/>
          <w:b/>
        </w:rPr>
        <w:t xml:space="preserve"> </w:t>
      </w:r>
      <w:r w:rsidR="00DF275F" w:rsidRPr="00DC2086">
        <w:rPr>
          <w:rStyle w:val="Nagwek1Znak"/>
          <w:b/>
        </w:rPr>
        <w:t>dziekana oraz przewodniczącego</w:t>
      </w:r>
      <w:r w:rsidR="001B020B" w:rsidRPr="00DC2086">
        <w:rPr>
          <w:rStyle w:val="Nagwek1Znak"/>
          <w:b/>
        </w:rPr>
        <w:t xml:space="preserve"> rad</w:t>
      </w:r>
      <w:r w:rsidR="00DF275F" w:rsidRPr="00DC2086">
        <w:rPr>
          <w:rStyle w:val="Nagwek1Znak"/>
          <w:b/>
        </w:rPr>
        <w:t>y</w:t>
      </w:r>
      <w:r w:rsidR="001B020B" w:rsidRPr="00DC2086">
        <w:rPr>
          <w:rStyle w:val="Nagwek1Znak"/>
          <w:b/>
        </w:rPr>
        <w:t xml:space="preserve"> dyscyplin</w:t>
      </w:r>
      <w:r w:rsidR="009B47DD" w:rsidRPr="00DC2086">
        <w:rPr>
          <w:rStyle w:val="Nagwek1Znak"/>
          <w:b/>
        </w:rPr>
        <w:t>y</w:t>
      </w:r>
      <w:r w:rsidR="00B86FD3" w:rsidRPr="00DC2086">
        <w:rPr>
          <w:rStyle w:val="Nagwek1Znak"/>
          <w:b/>
        </w:rPr>
        <w:t xml:space="preserve"> naukowej</w:t>
      </w:r>
      <w:r w:rsidR="003206B1" w:rsidRPr="00DC2086">
        <w:rPr>
          <w:rStyle w:val="Nagwek1Znak"/>
          <w:b/>
        </w:rPr>
        <w:br/>
      </w:r>
      <w:r w:rsidR="00DF275F" w:rsidRPr="00DC2086">
        <w:rPr>
          <w:rStyle w:val="Nagwek1Znak"/>
          <w:b/>
        </w:rPr>
        <w:t xml:space="preserve">w </w:t>
      </w:r>
      <w:r w:rsidR="00E57618" w:rsidRPr="00DC2086">
        <w:rPr>
          <w:rStyle w:val="Nagwek1Znak"/>
          <w:b/>
        </w:rPr>
        <w:t>Za</w:t>
      </w:r>
      <w:r w:rsidR="00DF275F" w:rsidRPr="00DC2086">
        <w:rPr>
          <w:rStyle w:val="Nagwek1Znak"/>
          <w:b/>
        </w:rPr>
        <w:t>chodniopomorskim Uniwersytecie Technologicznym</w:t>
      </w:r>
      <w:r w:rsidR="00E57618" w:rsidRPr="00DC2086">
        <w:rPr>
          <w:rStyle w:val="Nagwek1Znak"/>
          <w:b/>
        </w:rPr>
        <w:t xml:space="preserve"> w Szczecinie</w:t>
      </w:r>
      <w:r w:rsidR="000B72F9" w:rsidRPr="00DC2086">
        <w:rPr>
          <w:rStyle w:val="Nagwek1Znak"/>
          <w:b/>
        </w:rPr>
        <w:t xml:space="preserve"> </w:t>
      </w:r>
      <w:r w:rsidR="003206B1" w:rsidRPr="00DC2086">
        <w:rPr>
          <w:rStyle w:val="Nagwek1Znak"/>
          <w:b/>
        </w:rPr>
        <w:br/>
      </w:r>
      <w:r w:rsidR="001B020B" w:rsidRPr="00DC2086">
        <w:rPr>
          <w:rStyle w:val="Nagwek1Znak"/>
          <w:b/>
        </w:rPr>
        <w:t xml:space="preserve">na </w:t>
      </w:r>
      <w:r w:rsidR="00130F8E" w:rsidRPr="00DC2086">
        <w:rPr>
          <w:rStyle w:val="Nagwek1Znak"/>
          <w:b/>
        </w:rPr>
        <w:t>okres</w:t>
      </w:r>
      <w:r w:rsidR="001B020B" w:rsidRPr="00DC2086">
        <w:rPr>
          <w:rStyle w:val="Nagwek1Znak"/>
          <w:b/>
        </w:rPr>
        <w:t xml:space="preserve"> od 1 października 2019 r. do 31 sierpnia 2020 r</w:t>
      </w:r>
      <w:r w:rsidR="00130F8E" w:rsidRPr="00DC2086">
        <w:rPr>
          <w:rStyle w:val="Nagwek1Znak"/>
          <w:b/>
        </w:rPr>
        <w:t>.</w:t>
      </w:r>
      <w:bookmarkEnd w:id="0"/>
    </w:p>
    <w:p w14:paraId="08E63D72" w14:textId="152D8ECD" w:rsidR="00BF733E" w:rsidRPr="00BD05F6" w:rsidRDefault="00DF275F" w:rsidP="00751B16">
      <w:pPr>
        <w:pStyle w:val="podstawaprawna"/>
        <w:contextualSpacing/>
        <w:outlineLvl w:val="9"/>
        <w:rPr>
          <w:color w:val="000000" w:themeColor="text1"/>
          <w:szCs w:val="24"/>
        </w:rPr>
      </w:pPr>
      <w:r w:rsidRPr="00BD05F6">
        <w:rPr>
          <w:color w:val="000000" w:themeColor="text1"/>
          <w:szCs w:val="24"/>
        </w:rPr>
        <w:t>N</w:t>
      </w:r>
      <w:r w:rsidR="0087217A" w:rsidRPr="00BD05F6">
        <w:rPr>
          <w:color w:val="000000" w:themeColor="text1"/>
          <w:szCs w:val="24"/>
        </w:rPr>
        <w:t xml:space="preserve">a podstawie art. </w:t>
      </w:r>
      <w:r w:rsidR="006D55A8" w:rsidRPr="00BD05F6">
        <w:rPr>
          <w:color w:val="000000" w:themeColor="text1"/>
          <w:szCs w:val="24"/>
        </w:rPr>
        <w:t>23</w:t>
      </w:r>
      <w:r w:rsidR="0087217A" w:rsidRPr="00BD05F6">
        <w:rPr>
          <w:color w:val="000000" w:themeColor="text1"/>
          <w:szCs w:val="24"/>
        </w:rPr>
        <w:t xml:space="preserve"> ust. </w:t>
      </w:r>
      <w:r w:rsidR="00CC1289" w:rsidRPr="00BD05F6">
        <w:rPr>
          <w:color w:val="000000" w:themeColor="text1"/>
          <w:szCs w:val="24"/>
        </w:rPr>
        <w:t>2</w:t>
      </w:r>
      <w:r w:rsidR="0087217A" w:rsidRPr="00BD05F6">
        <w:rPr>
          <w:color w:val="000000" w:themeColor="text1"/>
          <w:szCs w:val="24"/>
        </w:rPr>
        <w:t xml:space="preserve"> </w:t>
      </w:r>
      <w:r w:rsidR="00CC1289" w:rsidRPr="00BD05F6">
        <w:rPr>
          <w:color w:val="000000" w:themeColor="text1"/>
          <w:szCs w:val="24"/>
        </w:rPr>
        <w:t>pkt 6</w:t>
      </w:r>
      <w:r w:rsidR="0087217A" w:rsidRPr="00BD05F6">
        <w:rPr>
          <w:color w:val="000000" w:themeColor="text1"/>
          <w:szCs w:val="24"/>
        </w:rPr>
        <w:t xml:space="preserve"> ustawy z dnia </w:t>
      </w:r>
      <w:r w:rsidR="00CC1289" w:rsidRPr="00BD05F6">
        <w:rPr>
          <w:color w:val="000000" w:themeColor="text1"/>
          <w:szCs w:val="24"/>
        </w:rPr>
        <w:t>2</w:t>
      </w:r>
      <w:r w:rsidR="00D300D8" w:rsidRPr="00BD05F6">
        <w:rPr>
          <w:color w:val="000000" w:themeColor="text1"/>
          <w:szCs w:val="24"/>
        </w:rPr>
        <w:t>0</w:t>
      </w:r>
      <w:r w:rsidR="00CC1289" w:rsidRPr="00BD05F6">
        <w:rPr>
          <w:color w:val="000000" w:themeColor="text1"/>
          <w:szCs w:val="24"/>
        </w:rPr>
        <w:t xml:space="preserve"> lipca 20</w:t>
      </w:r>
      <w:r w:rsidR="00D300D8" w:rsidRPr="00BD05F6">
        <w:rPr>
          <w:color w:val="000000" w:themeColor="text1"/>
          <w:szCs w:val="24"/>
        </w:rPr>
        <w:t>18</w:t>
      </w:r>
      <w:r w:rsidR="0087217A" w:rsidRPr="00BD05F6">
        <w:rPr>
          <w:color w:val="000000" w:themeColor="text1"/>
          <w:szCs w:val="24"/>
        </w:rPr>
        <w:t xml:space="preserve"> r. </w:t>
      </w:r>
      <w:r w:rsidR="00F81E40" w:rsidRPr="00BD05F6">
        <w:rPr>
          <w:color w:val="000000" w:themeColor="text1"/>
          <w:szCs w:val="24"/>
        </w:rPr>
        <w:t>Prawo o </w:t>
      </w:r>
      <w:r w:rsidR="00CC1289" w:rsidRPr="00BD05F6">
        <w:rPr>
          <w:color w:val="000000" w:themeColor="text1"/>
          <w:szCs w:val="24"/>
        </w:rPr>
        <w:t>szkolnictwie wyższym</w:t>
      </w:r>
      <w:r w:rsidR="0087217A" w:rsidRPr="00BD05F6">
        <w:rPr>
          <w:color w:val="000000" w:themeColor="text1"/>
          <w:szCs w:val="24"/>
        </w:rPr>
        <w:t xml:space="preserve"> </w:t>
      </w:r>
      <w:r w:rsidR="00F30220" w:rsidRPr="00BD05F6">
        <w:rPr>
          <w:color w:val="000000" w:themeColor="text1"/>
          <w:szCs w:val="24"/>
        </w:rPr>
        <w:t>i </w:t>
      </w:r>
      <w:r w:rsidR="00D300D8" w:rsidRPr="00BD05F6">
        <w:rPr>
          <w:color w:val="000000" w:themeColor="text1"/>
          <w:szCs w:val="24"/>
        </w:rPr>
        <w:t>nauce</w:t>
      </w:r>
      <w:r w:rsidR="00F81E40" w:rsidRPr="00BD05F6">
        <w:rPr>
          <w:color w:val="000000" w:themeColor="text1"/>
          <w:szCs w:val="24"/>
        </w:rPr>
        <w:t xml:space="preserve"> </w:t>
      </w:r>
      <w:r w:rsidR="00F30220" w:rsidRPr="00BD05F6">
        <w:rPr>
          <w:color w:val="000000" w:themeColor="text1"/>
          <w:szCs w:val="24"/>
        </w:rPr>
        <w:t>(</w:t>
      </w:r>
      <w:r w:rsidR="007F5FC6" w:rsidRPr="00BD05F6">
        <w:rPr>
          <w:color w:val="000000" w:themeColor="text1"/>
          <w:szCs w:val="24"/>
        </w:rPr>
        <w:t xml:space="preserve">tekst jedn. </w:t>
      </w:r>
      <w:r w:rsidR="00F81E40" w:rsidRPr="00BD05F6">
        <w:rPr>
          <w:color w:val="000000" w:themeColor="text1"/>
          <w:szCs w:val="24"/>
        </w:rPr>
        <w:t xml:space="preserve">Dz. U. </w:t>
      </w:r>
      <w:r w:rsidR="007F5FC6" w:rsidRPr="00BD05F6">
        <w:rPr>
          <w:color w:val="000000" w:themeColor="text1"/>
          <w:szCs w:val="24"/>
        </w:rPr>
        <w:t xml:space="preserve">z 2020 r. </w:t>
      </w:r>
      <w:r w:rsidR="002B08EA" w:rsidRPr="00BD05F6">
        <w:rPr>
          <w:color w:val="000000" w:themeColor="text1"/>
          <w:szCs w:val="24"/>
        </w:rPr>
        <w:t>poz.</w:t>
      </w:r>
      <w:r w:rsidR="00F81E40" w:rsidRPr="00BD05F6">
        <w:rPr>
          <w:color w:val="000000" w:themeColor="text1"/>
          <w:szCs w:val="24"/>
        </w:rPr>
        <w:t xml:space="preserve"> </w:t>
      </w:r>
      <w:r w:rsidR="00D300D8" w:rsidRPr="00BD05F6">
        <w:rPr>
          <w:color w:val="000000" w:themeColor="text1"/>
          <w:szCs w:val="24"/>
        </w:rPr>
        <w:t>8</w:t>
      </w:r>
      <w:r w:rsidR="007F5FC6" w:rsidRPr="00BD05F6">
        <w:rPr>
          <w:color w:val="000000" w:themeColor="text1"/>
          <w:szCs w:val="24"/>
        </w:rPr>
        <w:t>5</w:t>
      </w:r>
      <w:r w:rsidR="0087217A" w:rsidRPr="00BD05F6">
        <w:rPr>
          <w:color w:val="000000" w:themeColor="text1"/>
          <w:szCs w:val="24"/>
        </w:rPr>
        <w:t>)</w:t>
      </w:r>
      <w:r w:rsidRPr="00BD05F6">
        <w:rPr>
          <w:color w:val="000000" w:themeColor="text1"/>
          <w:szCs w:val="24"/>
        </w:rPr>
        <w:t xml:space="preserve"> </w:t>
      </w:r>
      <w:r w:rsidR="008B7A21" w:rsidRPr="00BD05F6">
        <w:rPr>
          <w:color w:val="000000" w:themeColor="text1"/>
          <w:szCs w:val="24"/>
        </w:rPr>
        <w:t xml:space="preserve">w </w:t>
      </w:r>
      <w:r w:rsidR="00FD699F" w:rsidRPr="00BD05F6">
        <w:rPr>
          <w:color w:val="000000" w:themeColor="text1"/>
          <w:szCs w:val="24"/>
        </w:rPr>
        <w:t xml:space="preserve">związku z </w:t>
      </w:r>
      <w:r w:rsidRPr="00BD05F6">
        <w:rPr>
          <w:color w:val="000000" w:themeColor="text1"/>
          <w:szCs w:val="24"/>
        </w:rPr>
        <w:t xml:space="preserve">§ 19 ust. 1 Statutu </w:t>
      </w:r>
      <w:r w:rsidR="008B7A21" w:rsidRPr="00BD05F6">
        <w:rPr>
          <w:color w:val="000000" w:themeColor="text1"/>
          <w:szCs w:val="24"/>
        </w:rPr>
        <w:t>ZUT (uchwała nr 75 Senatu ZUT z </w:t>
      </w:r>
      <w:r w:rsidRPr="00BD05F6">
        <w:rPr>
          <w:color w:val="000000" w:themeColor="text1"/>
          <w:szCs w:val="24"/>
        </w:rPr>
        <w:t>dnia 28 czerwca 2019 r.)</w:t>
      </w:r>
      <w:r w:rsidR="00BF733E" w:rsidRPr="00BD05F6">
        <w:rPr>
          <w:color w:val="000000" w:themeColor="text1"/>
          <w:szCs w:val="24"/>
        </w:rPr>
        <w:t xml:space="preserve"> zarządza się, co następuje:</w:t>
      </w:r>
    </w:p>
    <w:p w14:paraId="03D0059A" w14:textId="0233D0B4" w:rsidR="00BF733E" w:rsidRPr="00BD05F6" w:rsidRDefault="00BF733E" w:rsidP="00342FDC">
      <w:pPr>
        <w:pStyle w:val="paragraf"/>
        <w:spacing w:after="0"/>
        <w:ind w:left="0" w:firstLine="426"/>
        <w:contextualSpacing/>
        <w:outlineLvl w:val="1"/>
        <w:rPr>
          <w:color w:val="000000" w:themeColor="text1"/>
          <w:szCs w:val="24"/>
        </w:rPr>
      </w:pPr>
    </w:p>
    <w:p w14:paraId="5E73877C" w14:textId="77777777" w:rsidR="00D54893" w:rsidRPr="00BD05F6" w:rsidRDefault="00E56BE3" w:rsidP="00AA103E">
      <w:pPr>
        <w:spacing w:before="240" w:line="360" w:lineRule="auto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 xml:space="preserve">W zarządzeniu nr 69 Rektora ZUT z dnia 8 października 2019 r. w sprawie określenia zakresów obowiązków osób pełniących funkcje kierownicze: prorektora, dyrektora Szkoły Doktorskiej, dziekana oraz przewodniczącego rady dyscypliny naukowej w Zachodniopomorskim Uniwersytecie Technologicznym w Szczecinie na okres od 1 października 2019 r. do 31 sierpnia 2020 r. wprowadza się </w:t>
      </w:r>
      <w:r w:rsidR="00D54893" w:rsidRPr="00BD05F6">
        <w:rPr>
          <w:rFonts w:ascii="Calibri" w:hAnsi="Calibri" w:cs="Calibri"/>
          <w:color w:val="000000" w:themeColor="text1"/>
        </w:rPr>
        <w:t xml:space="preserve">następujące </w:t>
      </w:r>
      <w:r w:rsidRPr="00BD05F6">
        <w:rPr>
          <w:rFonts w:ascii="Calibri" w:hAnsi="Calibri" w:cs="Calibri"/>
          <w:color w:val="000000" w:themeColor="text1"/>
        </w:rPr>
        <w:t>zmiany</w:t>
      </w:r>
      <w:r w:rsidR="00D54893" w:rsidRPr="00BD05F6">
        <w:rPr>
          <w:rFonts w:ascii="Calibri" w:hAnsi="Calibri" w:cs="Calibri"/>
          <w:color w:val="000000" w:themeColor="text1"/>
        </w:rPr>
        <w:t>:</w:t>
      </w:r>
    </w:p>
    <w:p w14:paraId="11219623" w14:textId="4627E58B" w:rsidR="00EC6498" w:rsidRPr="00BD05F6" w:rsidRDefault="00EC6498" w:rsidP="00D03055">
      <w:pPr>
        <w:numPr>
          <w:ilvl w:val="0"/>
          <w:numId w:val="1"/>
        </w:numPr>
        <w:spacing w:before="120" w:line="360" w:lineRule="auto"/>
        <w:ind w:left="284" w:hanging="284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w § 4:</w:t>
      </w:r>
    </w:p>
    <w:p w14:paraId="50897A61" w14:textId="77777777" w:rsidR="00EC6498" w:rsidRPr="00BD05F6" w:rsidRDefault="00EC6498" w:rsidP="00D03055">
      <w:pPr>
        <w:numPr>
          <w:ilvl w:val="1"/>
          <w:numId w:val="3"/>
        </w:numPr>
        <w:spacing w:line="360" w:lineRule="auto"/>
        <w:ind w:left="567" w:hanging="283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ust. 1 pkt 3 otrzymuje brzmienie:</w:t>
      </w:r>
    </w:p>
    <w:p w14:paraId="4528C7E2" w14:textId="77777777" w:rsidR="00EC6498" w:rsidRPr="00BD05F6" w:rsidRDefault="00EC6498" w:rsidP="00D03055">
      <w:pPr>
        <w:pStyle w:val="Akapitzlist"/>
        <w:numPr>
          <w:ilvl w:val="2"/>
          <w:numId w:val="6"/>
        </w:numPr>
        <w:spacing w:line="360" w:lineRule="auto"/>
        <w:ind w:left="851" w:hanging="284"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„nadzór nad wnioskami o dofinansowanie projektów badawczych, zawieranie umów w</w:t>
      </w:r>
      <w:r w:rsidR="00364B31" w:rsidRPr="00BD05F6">
        <w:rPr>
          <w:rFonts w:ascii="Calibri" w:hAnsi="Calibri" w:cs="Calibri"/>
          <w:color w:val="000000" w:themeColor="text1"/>
        </w:rPr>
        <w:t> </w:t>
      </w:r>
      <w:r w:rsidRPr="00BD05F6">
        <w:rPr>
          <w:rFonts w:ascii="Calibri" w:hAnsi="Calibri" w:cs="Calibri"/>
          <w:color w:val="000000" w:themeColor="text1"/>
        </w:rPr>
        <w:t>tym zakresie oraz nadzór nad ich realizacją;”</w:t>
      </w:r>
      <w:r w:rsidR="00364B31" w:rsidRPr="00BD05F6">
        <w:rPr>
          <w:rFonts w:ascii="Calibri" w:hAnsi="Calibri" w:cs="Calibri"/>
          <w:color w:val="000000" w:themeColor="text1"/>
        </w:rPr>
        <w:t>,</w:t>
      </w:r>
    </w:p>
    <w:p w14:paraId="4889117A" w14:textId="77777777" w:rsidR="00EC6498" w:rsidRPr="00BD05F6" w:rsidRDefault="00EC6498" w:rsidP="00D03055">
      <w:pPr>
        <w:numPr>
          <w:ilvl w:val="1"/>
          <w:numId w:val="3"/>
        </w:numPr>
        <w:spacing w:line="360" w:lineRule="auto"/>
        <w:ind w:left="567" w:hanging="283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ust. 2 dodaje się pkt 3 w brzmieniu:</w:t>
      </w:r>
    </w:p>
    <w:p w14:paraId="4D705022" w14:textId="77777777" w:rsidR="00EC6498" w:rsidRPr="00BD05F6" w:rsidRDefault="00EC6498" w:rsidP="00D03055">
      <w:pPr>
        <w:pStyle w:val="Akapitzlist"/>
        <w:numPr>
          <w:ilvl w:val="2"/>
          <w:numId w:val="7"/>
        </w:numPr>
        <w:spacing w:line="360" w:lineRule="auto"/>
        <w:ind w:left="851" w:hanging="284"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„</w:t>
      </w:r>
      <w:r w:rsidR="00AA7793" w:rsidRPr="00BD05F6">
        <w:rPr>
          <w:rFonts w:ascii="Calibri" w:hAnsi="Calibri" w:cs="Calibri"/>
          <w:color w:val="000000" w:themeColor="text1"/>
        </w:rPr>
        <w:t>Dział Projektów Naukowych.”;</w:t>
      </w:r>
    </w:p>
    <w:p w14:paraId="68BF07E2" w14:textId="688AA484" w:rsidR="00AA7793" w:rsidRPr="00BD05F6" w:rsidRDefault="00AA7793" w:rsidP="00D03055">
      <w:pPr>
        <w:numPr>
          <w:ilvl w:val="0"/>
          <w:numId w:val="1"/>
        </w:numPr>
        <w:spacing w:before="120" w:line="360" w:lineRule="auto"/>
        <w:ind w:left="284" w:hanging="284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w § 5</w:t>
      </w:r>
      <w:r w:rsidR="00364B31" w:rsidRPr="00BD05F6">
        <w:rPr>
          <w:rFonts w:ascii="Calibri" w:hAnsi="Calibri" w:cs="Calibri"/>
          <w:color w:val="000000" w:themeColor="text1"/>
        </w:rPr>
        <w:t>:</w:t>
      </w:r>
    </w:p>
    <w:p w14:paraId="039E59A6" w14:textId="77777777" w:rsidR="00EC6498" w:rsidRPr="00BD05F6" w:rsidRDefault="00AA7793" w:rsidP="00D03055">
      <w:pPr>
        <w:numPr>
          <w:ilvl w:val="1"/>
          <w:numId w:val="4"/>
        </w:numPr>
        <w:tabs>
          <w:tab w:val="left" w:pos="142"/>
        </w:tabs>
        <w:spacing w:line="360" w:lineRule="auto"/>
        <w:ind w:left="567" w:hanging="283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w ust. 1 dodaje się pkt 3a, 3b oraz 3c w brzmieniu:</w:t>
      </w:r>
    </w:p>
    <w:p w14:paraId="6CE1E209" w14:textId="77777777" w:rsidR="00AA7793" w:rsidRPr="00BD05F6" w:rsidRDefault="00AA7793" w:rsidP="00D03055">
      <w:pPr>
        <w:pStyle w:val="Akapitzlist"/>
        <w:numPr>
          <w:ilvl w:val="2"/>
          <w:numId w:val="5"/>
        </w:numPr>
        <w:spacing w:line="360" w:lineRule="auto"/>
        <w:ind w:left="993" w:hanging="426"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„podejmowanie działań i inicjatyw w zakresie pozyskiwania funduszy zewnętrznych na</w:t>
      </w:r>
      <w:r w:rsidR="00B4511F" w:rsidRPr="00BD05F6">
        <w:rPr>
          <w:rFonts w:ascii="Calibri" w:hAnsi="Calibri" w:cs="Calibri"/>
          <w:color w:val="000000" w:themeColor="text1"/>
        </w:rPr>
        <w:t> </w:t>
      </w:r>
      <w:r w:rsidRPr="00BD05F6">
        <w:rPr>
          <w:rFonts w:ascii="Calibri" w:hAnsi="Calibri" w:cs="Calibri"/>
          <w:color w:val="000000" w:themeColor="text1"/>
        </w:rPr>
        <w:t>działalność wdrożeniową, inwestycyjną oraz edukacyjną, finansowaną z funduszy strukturalnych Unii Europejskiej, z których środki rozdzielane są na poziomach krajowym i regionalnym oraz promowanie i wspieranie przedsiębiorczości w</w:t>
      </w:r>
      <w:r w:rsidR="00364B31" w:rsidRPr="00BD05F6">
        <w:rPr>
          <w:rFonts w:ascii="Calibri" w:hAnsi="Calibri" w:cs="Calibri"/>
          <w:color w:val="000000" w:themeColor="text1"/>
        </w:rPr>
        <w:t> </w:t>
      </w:r>
      <w:r w:rsidRPr="00BD05F6">
        <w:rPr>
          <w:rFonts w:ascii="Calibri" w:hAnsi="Calibri" w:cs="Calibri"/>
          <w:color w:val="000000" w:themeColor="text1"/>
        </w:rPr>
        <w:t>środowisku akademickim</w:t>
      </w:r>
      <w:r w:rsidR="001D2965" w:rsidRPr="00BD05F6">
        <w:rPr>
          <w:rFonts w:ascii="Calibri" w:hAnsi="Calibri" w:cs="Calibri"/>
          <w:color w:val="000000" w:themeColor="text1"/>
        </w:rPr>
        <w:t>”</w:t>
      </w:r>
      <w:r w:rsidRPr="00BD05F6">
        <w:rPr>
          <w:rFonts w:ascii="Calibri" w:hAnsi="Calibri" w:cs="Calibri"/>
          <w:color w:val="000000" w:themeColor="text1"/>
        </w:rPr>
        <w:t>;</w:t>
      </w:r>
    </w:p>
    <w:p w14:paraId="30A95DF8" w14:textId="77777777" w:rsidR="00AA7793" w:rsidRPr="00BD05F6" w:rsidRDefault="001D2965" w:rsidP="00D03055">
      <w:pPr>
        <w:pStyle w:val="Akapitzlist"/>
        <w:numPr>
          <w:ilvl w:val="2"/>
          <w:numId w:val="5"/>
        </w:numPr>
        <w:spacing w:line="360" w:lineRule="auto"/>
        <w:ind w:left="993" w:hanging="426"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„</w:t>
      </w:r>
      <w:r w:rsidR="00AA7793" w:rsidRPr="00BD05F6">
        <w:rPr>
          <w:rFonts w:ascii="Calibri" w:hAnsi="Calibri" w:cs="Calibri"/>
          <w:color w:val="000000" w:themeColor="text1"/>
        </w:rPr>
        <w:t>nadzór nad wnioskami o dofinansowanie projektów z funduszy zewnętrznych oraz ich podpisywanie;</w:t>
      </w:r>
    </w:p>
    <w:p w14:paraId="6C86BFBE" w14:textId="77777777" w:rsidR="00AA7793" w:rsidRPr="00BD05F6" w:rsidRDefault="001D2965" w:rsidP="00D03055">
      <w:pPr>
        <w:pStyle w:val="Akapitzlist"/>
        <w:numPr>
          <w:ilvl w:val="2"/>
          <w:numId w:val="5"/>
        </w:numPr>
        <w:spacing w:line="360" w:lineRule="auto"/>
        <w:ind w:left="993" w:hanging="426"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lastRenderedPageBreak/>
        <w:t>„</w:t>
      </w:r>
      <w:r w:rsidR="00AA7793" w:rsidRPr="00BD05F6">
        <w:rPr>
          <w:rFonts w:ascii="Calibri" w:hAnsi="Calibri" w:cs="Calibri"/>
          <w:color w:val="000000" w:themeColor="text1"/>
        </w:rPr>
        <w:t>zawieranie umów o dofinansowanie projektów z funduszy zewnętrznych oraz nadzór nad ich realizacją;”;</w:t>
      </w:r>
    </w:p>
    <w:p w14:paraId="0876D543" w14:textId="77777777" w:rsidR="00AA7793" w:rsidRPr="00BD05F6" w:rsidRDefault="00AA7793" w:rsidP="00D03055">
      <w:pPr>
        <w:numPr>
          <w:ilvl w:val="1"/>
          <w:numId w:val="4"/>
        </w:numPr>
        <w:tabs>
          <w:tab w:val="left" w:pos="142"/>
        </w:tabs>
        <w:spacing w:line="360" w:lineRule="auto"/>
        <w:ind w:left="567" w:hanging="283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ust. 2 otrzymuje brzmienie:</w:t>
      </w:r>
    </w:p>
    <w:p w14:paraId="51E01AEB" w14:textId="77777777" w:rsidR="00AA7793" w:rsidRPr="00BD05F6" w:rsidRDefault="00AA7793" w:rsidP="00D03055">
      <w:pPr>
        <w:pStyle w:val="Akapitzlist"/>
        <w:numPr>
          <w:ilvl w:val="2"/>
          <w:numId w:val="8"/>
        </w:numPr>
        <w:spacing w:line="360" w:lineRule="auto"/>
        <w:ind w:left="851" w:hanging="284"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„Prorektorowi ds. organizacji i rozwoju uczelni podporządkowane są następujące jednostki organizacyjne administracji centralnej:</w:t>
      </w:r>
    </w:p>
    <w:p w14:paraId="1D759053" w14:textId="77777777" w:rsidR="00AA7793" w:rsidRPr="00BD05F6" w:rsidRDefault="00AA7793" w:rsidP="00D03055">
      <w:pPr>
        <w:pStyle w:val="Akapitzlist"/>
        <w:numPr>
          <w:ilvl w:val="3"/>
          <w:numId w:val="9"/>
        </w:numPr>
        <w:spacing w:line="360" w:lineRule="auto"/>
        <w:ind w:left="1134" w:hanging="283"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Dział Organizacyjno-Prawny,</w:t>
      </w:r>
    </w:p>
    <w:p w14:paraId="422E89A8" w14:textId="77777777" w:rsidR="00AA7793" w:rsidRPr="00BD05F6" w:rsidRDefault="00AA7793" w:rsidP="00D03055">
      <w:pPr>
        <w:pStyle w:val="Akapitzlist"/>
        <w:numPr>
          <w:ilvl w:val="3"/>
          <w:numId w:val="9"/>
        </w:numPr>
        <w:spacing w:line="360" w:lineRule="auto"/>
        <w:ind w:left="1134" w:hanging="283"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Dział Projektów Strategicznych.”;</w:t>
      </w:r>
    </w:p>
    <w:p w14:paraId="0E63D324" w14:textId="50DA7ACF" w:rsidR="00D54893" w:rsidRPr="00BD05F6" w:rsidRDefault="00E56BE3" w:rsidP="00D03055">
      <w:pPr>
        <w:numPr>
          <w:ilvl w:val="0"/>
          <w:numId w:val="1"/>
        </w:numPr>
        <w:spacing w:before="120" w:line="360" w:lineRule="auto"/>
        <w:ind w:left="284" w:hanging="284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w §</w:t>
      </w:r>
      <w:r w:rsidR="00AA103E" w:rsidRPr="00BD05F6">
        <w:rPr>
          <w:rFonts w:ascii="Calibri" w:hAnsi="Calibri" w:cs="Calibri"/>
          <w:color w:val="000000" w:themeColor="text1"/>
        </w:rPr>
        <w:t xml:space="preserve"> 8 ust. 1</w:t>
      </w:r>
    </w:p>
    <w:p w14:paraId="26A7CF24" w14:textId="77777777" w:rsidR="0087217A" w:rsidRPr="00BD05F6" w:rsidRDefault="00E56BE3" w:rsidP="00D03055">
      <w:pPr>
        <w:numPr>
          <w:ilvl w:val="1"/>
          <w:numId w:val="10"/>
        </w:numPr>
        <w:spacing w:line="360" w:lineRule="auto"/>
        <w:ind w:left="567" w:hanging="283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pkt 4</w:t>
      </w:r>
      <w:r w:rsidR="00D54893" w:rsidRPr="00BD05F6">
        <w:rPr>
          <w:rFonts w:ascii="Calibri" w:hAnsi="Calibri" w:cs="Calibri"/>
          <w:color w:val="000000" w:themeColor="text1"/>
        </w:rPr>
        <w:t xml:space="preserve"> </w:t>
      </w:r>
      <w:r w:rsidRPr="00BD05F6">
        <w:rPr>
          <w:rFonts w:ascii="Calibri" w:hAnsi="Calibri" w:cs="Calibri"/>
          <w:color w:val="000000" w:themeColor="text1"/>
        </w:rPr>
        <w:t>otrzymuj</w:t>
      </w:r>
      <w:r w:rsidR="00D42244" w:rsidRPr="00BD05F6">
        <w:rPr>
          <w:rFonts w:ascii="Calibri" w:hAnsi="Calibri" w:cs="Calibri"/>
          <w:color w:val="000000" w:themeColor="text1"/>
        </w:rPr>
        <w:t>e</w:t>
      </w:r>
      <w:r w:rsidRPr="00BD05F6">
        <w:rPr>
          <w:rFonts w:ascii="Calibri" w:hAnsi="Calibri" w:cs="Calibri"/>
          <w:color w:val="000000" w:themeColor="text1"/>
        </w:rPr>
        <w:t xml:space="preserve"> brzmienie:</w:t>
      </w:r>
    </w:p>
    <w:p w14:paraId="0EC2615C" w14:textId="77777777" w:rsidR="00E56BE3" w:rsidRPr="00BD05F6" w:rsidRDefault="00E56BE3" w:rsidP="00D03055">
      <w:pPr>
        <w:pStyle w:val="Akapitzlist"/>
        <w:numPr>
          <w:ilvl w:val="0"/>
          <w:numId w:val="11"/>
        </w:numPr>
        <w:spacing w:line="360" w:lineRule="auto"/>
        <w:ind w:left="851" w:hanging="284"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 xml:space="preserve">„występowanie do Rektora </w:t>
      </w:r>
      <w:r w:rsidR="0031041E" w:rsidRPr="00BD05F6">
        <w:rPr>
          <w:rFonts w:ascii="Calibri" w:hAnsi="Calibri" w:cs="Calibri"/>
          <w:color w:val="000000" w:themeColor="text1"/>
        </w:rPr>
        <w:t xml:space="preserve">z wnioskiem </w:t>
      </w:r>
      <w:r w:rsidRPr="00BD05F6">
        <w:rPr>
          <w:rFonts w:ascii="Calibri" w:hAnsi="Calibri" w:cs="Calibri"/>
          <w:color w:val="000000" w:themeColor="text1"/>
        </w:rPr>
        <w:t xml:space="preserve">o utworzenie stanowiska nauczyciela akademickiego </w:t>
      </w:r>
      <w:r w:rsidR="00D54893" w:rsidRPr="00BD05F6">
        <w:rPr>
          <w:rFonts w:ascii="Calibri" w:hAnsi="Calibri" w:cs="Calibri"/>
          <w:color w:val="000000" w:themeColor="text1"/>
        </w:rPr>
        <w:t>oraz</w:t>
      </w:r>
      <w:r w:rsidRPr="00BD05F6">
        <w:rPr>
          <w:rFonts w:ascii="Calibri" w:hAnsi="Calibri" w:cs="Calibri"/>
          <w:color w:val="000000" w:themeColor="text1"/>
        </w:rPr>
        <w:t xml:space="preserve"> </w:t>
      </w:r>
      <w:r w:rsidR="00D54893" w:rsidRPr="00BD05F6">
        <w:rPr>
          <w:rFonts w:ascii="Calibri" w:hAnsi="Calibri" w:cs="Calibri"/>
          <w:color w:val="000000" w:themeColor="text1"/>
        </w:rPr>
        <w:t xml:space="preserve">o </w:t>
      </w:r>
      <w:r w:rsidRPr="00BD05F6">
        <w:rPr>
          <w:rFonts w:ascii="Calibri" w:hAnsi="Calibri" w:cs="Calibri"/>
          <w:color w:val="000000" w:themeColor="text1"/>
        </w:rPr>
        <w:t>ogłoszenie konkursu</w:t>
      </w:r>
      <w:r w:rsidR="00D54893" w:rsidRPr="00BD05F6">
        <w:rPr>
          <w:rFonts w:ascii="Calibri" w:hAnsi="Calibri" w:cs="Calibri"/>
          <w:color w:val="000000" w:themeColor="text1"/>
        </w:rPr>
        <w:t>, a w przypadku nauczycieli akademickich zatrudnianych w grupie pracowników badawczych i badawczo-dydaktycznych</w:t>
      </w:r>
      <w:r w:rsidRPr="00BD05F6">
        <w:rPr>
          <w:rFonts w:ascii="Calibri" w:hAnsi="Calibri" w:cs="Calibri"/>
          <w:color w:val="000000" w:themeColor="text1"/>
        </w:rPr>
        <w:t xml:space="preserve"> </w:t>
      </w:r>
      <w:r w:rsidR="007F5FC6" w:rsidRPr="00BD05F6">
        <w:rPr>
          <w:rFonts w:ascii="Calibri" w:hAnsi="Calibri" w:cs="Calibri"/>
          <w:color w:val="000000" w:themeColor="text1"/>
        </w:rPr>
        <w:t xml:space="preserve">– </w:t>
      </w:r>
      <w:r w:rsidRPr="00BD05F6">
        <w:rPr>
          <w:rFonts w:ascii="Calibri" w:hAnsi="Calibri" w:cs="Calibri"/>
          <w:color w:val="000000" w:themeColor="text1"/>
        </w:rPr>
        <w:t>po</w:t>
      </w:r>
      <w:r w:rsidR="00342FDC" w:rsidRPr="00BD05F6">
        <w:rPr>
          <w:rFonts w:ascii="Calibri" w:hAnsi="Calibri" w:cs="Calibri"/>
          <w:color w:val="000000" w:themeColor="text1"/>
        </w:rPr>
        <w:t> </w:t>
      </w:r>
      <w:r w:rsidRPr="00BD05F6">
        <w:rPr>
          <w:rFonts w:ascii="Calibri" w:hAnsi="Calibri" w:cs="Calibri"/>
          <w:color w:val="000000" w:themeColor="text1"/>
        </w:rPr>
        <w:t>zaopiniowaniu przez właściw</w:t>
      </w:r>
      <w:r w:rsidR="00D54893" w:rsidRPr="00BD05F6">
        <w:rPr>
          <w:rFonts w:ascii="Calibri" w:hAnsi="Calibri" w:cs="Calibri"/>
          <w:color w:val="000000" w:themeColor="text1"/>
        </w:rPr>
        <w:t>ą</w:t>
      </w:r>
      <w:r w:rsidRPr="00BD05F6">
        <w:rPr>
          <w:rFonts w:ascii="Calibri" w:hAnsi="Calibri" w:cs="Calibri"/>
          <w:color w:val="000000" w:themeColor="text1"/>
        </w:rPr>
        <w:t xml:space="preserve"> rad</w:t>
      </w:r>
      <w:r w:rsidR="00D54893" w:rsidRPr="00BD05F6">
        <w:rPr>
          <w:rFonts w:ascii="Calibri" w:hAnsi="Calibri" w:cs="Calibri"/>
          <w:color w:val="000000" w:themeColor="text1"/>
        </w:rPr>
        <w:t>ę</w:t>
      </w:r>
      <w:r w:rsidRPr="00BD05F6">
        <w:rPr>
          <w:rFonts w:ascii="Calibri" w:hAnsi="Calibri" w:cs="Calibri"/>
          <w:color w:val="000000" w:themeColor="text1"/>
        </w:rPr>
        <w:t xml:space="preserve"> dyscyplin</w:t>
      </w:r>
      <w:r w:rsidR="00D54893" w:rsidRPr="00BD05F6">
        <w:rPr>
          <w:rFonts w:ascii="Calibri" w:hAnsi="Calibri" w:cs="Calibri"/>
          <w:color w:val="000000" w:themeColor="text1"/>
        </w:rPr>
        <w:t>y</w:t>
      </w:r>
      <w:r w:rsidRPr="00BD05F6">
        <w:rPr>
          <w:rFonts w:ascii="Calibri" w:hAnsi="Calibri" w:cs="Calibri"/>
          <w:color w:val="000000" w:themeColor="text1"/>
        </w:rPr>
        <w:t xml:space="preserve"> naukow</w:t>
      </w:r>
      <w:r w:rsidR="00D54893" w:rsidRPr="00BD05F6">
        <w:rPr>
          <w:rFonts w:ascii="Calibri" w:hAnsi="Calibri" w:cs="Calibri"/>
          <w:color w:val="000000" w:themeColor="text1"/>
        </w:rPr>
        <w:t>ej</w:t>
      </w:r>
      <w:r w:rsidRPr="00BD05F6">
        <w:rPr>
          <w:rFonts w:ascii="Calibri" w:hAnsi="Calibri" w:cs="Calibri"/>
          <w:color w:val="000000" w:themeColor="text1"/>
        </w:rPr>
        <w:t>;</w:t>
      </w:r>
      <w:r w:rsidR="00D54893" w:rsidRPr="00BD05F6">
        <w:rPr>
          <w:rFonts w:ascii="Calibri" w:hAnsi="Calibri" w:cs="Calibri"/>
          <w:color w:val="000000" w:themeColor="text1"/>
        </w:rPr>
        <w:t>”,</w:t>
      </w:r>
    </w:p>
    <w:p w14:paraId="521DD2A0" w14:textId="77777777" w:rsidR="00D54893" w:rsidRPr="00BD05F6" w:rsidRDefault="00D54893" w:rsidP="00D03055">
      <w:pPr>
        <w:keepNext/>
        <w:numPr>
          <w:ilvl w:val="1"/>
          <w:numId w:val="10"/>
        </w:numPr>
        <w:spacing w:line="360" w:lineRule="auto"/>
        <w:ind w:left="567" w:hanging="283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dodaje się pkt 4a w brzmieniu</w:t>
      </w:r>
      <w:r w:rsidR="00D42244" w:rsidRPr="00BD05F6">
        <w:rPr>
          <w:rFonts w:ascii="Calibri" w:hAnsi="Calibri" w:cs="Calibri"/>
          <w:color w:val="000000" w:themeColor="text1"/>
        </w:rPr>
        <w:t>:</w:t>
      </w:r>
    </w:p>
    <w:p w14:paraId="5D26138C" w14:textId="77777777" w:rsidR="00E56BE3" w:rsidRPr="00BD05F6" w:rsidRDefault="00D42244" w:rsidP="00D03055">
      <w:pPr>
        <w:pStyle w:val="Akapitzlist"/>
        <w:numPr>
          <w:ilvl w:val="2"/>
          <w:numId w:val="12"/>
        </w:numPr>
        <w:spacing w:line="360" w:lineRule="auto"/>
        <w:ind w:left="993" w:hanging="426"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„</w:t>
      </w:r>
      <w:r w:rsidR="00E56BE3" w:rsidRPr="00BD05F6">
        <w:rPr>
          <w:rFonts w:ascii="Calibri" w:hAnsi="Calibri" w:cs="Calibri"/>
          <w:color w:val="000000" w:themeColor="text1"/>
        </w:rPr>
        <w:t>występowanie do Rektora z wnioskiem o nawiązanie i rozwiązanie stosunku pracy oraz</w:t>
      </w:r>
      <w:r w:rsidR="00342FDC" w:rsidRPr="00BD05F6">
        <w:rPr>
          <w:rFonts w:ascii="Calibri" w:hAnsi="Calibri" w:cs="Calibri"/>
          <w:color w:val="000000" w:themeColor="text1"/>
        </w:rPr>
        <w:t> </w:t>
      </w:r>
      <w:r w:rsidR="00E56BE3" w:rsidRPr="00BD05F6">
        <w:rPr>
          <w:rFonts w:ascii="Calibri" w:hAnsi="Calibri" w:cs="Calibri"/>
          <w:color w:val="000000" w:themeColor="text1"/>
        </w:rPr>
        <w:t>zmianę warunków zatrudnienia;</w:t>
      </w:r>
      <w:r w:rsidRPr="00BD05F6">
        <w:rPr>
          <w:rFonts w:ascii="Calibri" w:hAnsi="Calibri" w:cs="Calibri"/>
          <w:color w:val="000000" w:themeColor="text1"/>
        </w:rPr>
        <w:t>”;</w:t>
      </w:r>
    </w:p>
    <w:p w14:paraId="18C8D062" w14:textId="7384EA8E" w:rsidR="00D54893" w:rsidRPr="00BD05F6" w:rsidRDefault="00D42244" w:rsidP="00D03055">
      <w:pPr>
        <w:numPr>
          <w:ilvl w:val="0"/>
          <w:numId w:val="1"/>
        </w:numPr>
        <w:spacing w:before="120" w:line="360" w:lineRule="auto"/>
        <w:ind w:left="284" w:hanging="284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>w</w:t>
      </w:r>
      <w:r w:rsidR="00D54893" w:rsidRPr="00BD05F6">
        <w:rPr>
          <w:rFonts w:ascii="Calibri" w:hAnsi="Calibri" w:cs="Calibri"/>
          <w:color w:val="000000" w:themeColor="text1"/>
        </w:rPr>
        <w:t xml:space="preserve"> § 10 ust. 1 uchyla się pkt 13.</w:t>
      </w:r>
    </w:p>
    <w:p w14:paraId="6AEEF001" w14:textId="09C30F9A" w:rsidR="00430AD5" w:rsidRPr="00BD05F6" w:rsidRDefault="00430AD5" w:rsidP="00342FDC">
      <w:pPr>
        <w:pStyle w:val="paragraf"/>
        <w:spacing w:after="0"/>
        <w:ind w:left="0" w:firstLine="426"/>
        <w:contextualSpacing/>
        <w:outlineLvl w:val="1"/>
        <w:rPr>
          <w:color w:val="000000" w:themeColor="text1"/>
          <w:szCs w:val="24"/>
        </w:rPr>
      </w:pPr>
    </w:p>
    <w:p w14:paraId="6B7A3D3D" w14:textId="77777777" w:rsidR="00FC3113" w:rsidRPr="00BD05F6" w:rsidRDefault="00FC3113" w:rsidP="00AA103E">
      <w:pPr>
        <w:spacing w:before="240" w:line="360" w:lineRule="auto"/>
        <w:contextualSpacing/>
        <w:rPr>
          <w:rFonts w:ascii="Calibri" w:hAnsi="Calibri" w:cs="Calibri"/>
          <w:color w:val="000000" w:themeColor="text1"/>
        </w:rPr>
      </w:pPr>
      <w:r w:rsidRPr="00BD05F6">
        <w:rPr>
          <w:rFonts w:ascii="Calibri" w:hAnsi="Calibri" w:cs="Calibri"/>
          <w:color w:val="000000" w:themeColor="text1"/>
        </w:rPr>
        <w:t xml:space="preserve">Zarządzenie wchodzi w życie z dniem </w:t>
      </w:r>
      <w:r w:rsidR="00AA7793" w:rsidRPr="00BD05F6">
        <w:rPr>
          <w:rFonts w:ascii="Calibri" w:hAnsi="Calibri" w:cs="Calibri"/>
          <w:color w:val="000000" w:themeColor="text1"/>
        </w:rPr>
        <w:t>1 lutego 2020 r</w:t>
      </w:r>
      <w:r w:rsidR="00B47165" w:rsidRPr="00BD05F6">
        <w:rPr>
          <w:rFonts w:ascii="Calibri" w:hAnsi="Calibri" w:cs="Calibri"/>
          <w:color w:val="000000" w:themeColor="text1"/>
        </w:rPr>
        <w:t>.</w:t>
      </w:r>
    </w:p>
    <w:p w14:paraId="4B8C3622" w14:textId="77777777" w:rsidR="00FC3113" w:rsidRPr="00DC2086" w:rsidRDefault="00FC3113" w:rsidP="00AA103E">
      <w:pPr>
        <w:spacing w:before="240" w:after="720" w:line="720" w:lineRule="auto"/>
        <w:ind w:left="5670"/>
        <w:contextualSpacing/>
        <w:jc w:val="center"/>
        <w:rPr>
          <w:rFonts w:ascii="Calibri" w:hAnsi="Calibri" w:cs="Calibri"/>
        </w:rPr>
      </w:pPr>
      <w:r w:rsidRPr="00DC2086">
        <w:rPr>
          <w:rFonts w:ascii="Calibri" w:hAnsi="Calibri" w:cs="Calibri"/>
        </w:rPr>
        <w:t>Rektor</w:t>
      </w:r>
      <w:r w:rsidR="00AA103E" w:rsidRPr="00DC2086">
        <w:rPr>
          <w:rFonts w:ascii="Calibri" w:hAnsi="Calibri" w:cs="Calibri"/>
        </w:rPr>
        <w:br/>
      </w:r>
      <w:r w:rsidRPr="00DC2086">
        <w:rPr>
          <w:rFonts w:ascii="Calibri" w:hAnsi="Calibri" w:cs="Calibri"/>
        </w:rPr>
        <w:t xml:space="preserve">dr hab. inż. </w:t>
      </w:r>
      <w:r w:rsidR="00743351" w:rsidRPr="00DC2086">
        <w:rPr>
          <w:rFonts w:ascii="Calibri" w:hAnsi="Calibri" w:cs="Calibri"/>
        </w:rPr>
        <w:t xml:space="preserve">Jacek Wróbel, prof. </w:t>
      </w:r>
      <w:r w:rsidR="00F11439" w:rsidRPr="00DC2086">
        <w:rPr>
          <w:rFonts w:ascii="Calibri" w:hAnsi="Calibri" w:cs="Calibri"/>
        </w:rPr>
        <w:t>ZUT</w:t>
      </w:r>
    </w:p>
    <w:sectPr w:rsidR="00FC3113" w:rsidRPr="00DC2086" w:rsidSect="005C46C0">
      <w:footerReference w:type="even" r:id="rId11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6003" w14:textId="77777777" w:rsidR="000C05F3" w:rsidRDefault="000C05F3">
      <w:r>
        <w:separator/>
      </w:r>
    </w:p>
  </w:endnote>
  <w:endnote w:type="continuationSeparator" w:id="0">
    <w:p w14:paraId="781B4E93" w14:textId="77777777" w:rsidR="000C05F3" w:rsidRDefault="000C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4C3F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50D75E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18E3" w14:textId="77777777" w:rsidR="000C05F3" w:rsidRDefault="000C05F3">
      <w:r>
        <w:separator/>
      </w:r>
    </w:p>
  </w:footnote>
  <w:footnote w:type="continuationSeparator" w:id="0">
    <w:p w14:paraId="404512B0" w14:textId="77777777" w:rsidR="000C05F3" w:rsidRDefault="000C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5406"/>
    <w:multiLevelType w:val="multilevel"/>
    <w:tmpl w:val="D778BB28"/>
    <w:lvl w:ilvl="0">
      <w:start w:val="3"/>
      <w:numFmt w:val="decimal"/>
      <w:lvlText w:val="%1)"/>
      <w:lvlJc w:val="left"/>
      <w:pPr>
        <w:ind w:left="322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0945B6"/>
    <w:multiLevelType w:val="hybridMultilevel"/>
    <w:tmpl w:val="315E4BEA"/>
    <w:lvl w:ilvl="0" w:tplc="5E9E5210">
      <w:start w:val="1"/>
      <w:numFmt w:val="lowerLetter"/>
      <w:lvlText w:val="3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E5210">
      <w:start w:val="1"/>
      <w:numFmt w:val="lowerLetter"/>
      <w:lvlText w:val="3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6E02"/>
    <w:multiLevelType w:val="hybridMultilevel"/>
    <w:tmpl w:val="BCDCBEE4"/>
    <w:lvl w:ilvl="0" w:tplc="795E9C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C63CA"/>
    <w:multiLevelType w:val="hybridMultilevel"/>
    <w:tmpl w:val="2624B4F8"/>
    <w:lvl w:ilvl="0" w:tplc="2F4CF0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112F36"/>
    <w:multiLevelType w:val="hybridMultilevel"/>
    <w:tmpl w:val="B45A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B7EB9"/>
    <w:multiLevelType w:val="multilevel"/>
    <w:tmpl w:val="5134A29C"/>
    <w:lvl w:ilvl="0">
      <w:start w:val="3"/>
      <w:numFmt w:val="decimal"/>
      <w:lvlText w:val="%1)"/>
      <w:lvlJc w:val="left"/>
      <w:pPr>
        <w:ind w:left="322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0F94C50"/>
    <w:multiLevelType w:val="hybridMultilevel"/>
    <w:tmpl w:val="CB8A2730"/>
    <w:lvl w:ilvl="0" w:tplc="644C41B8">
      <w:start w:val="4"/>
      <w:numFmt w:val="decimal"/>
      <w:lvlText w:val="%1)"/>
      <w:lvlJc w:val="left"/>
      <w:pPr>
        <w:ind w:left="3693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B50C4"/>
    <w:multiLevelType w:val="hybridMultilevel"/>
    <w:tmpl w:val="4A04F004"/>
    <w:lvl w:ilvl="0" w:tplc="659CA67A">
      <w:start w:val="1"/>
      <w:numFmt w:val="decimal"/>
      <w:pStyle w:val="paragraf"/>
      <w:lvlText w:val="§ %1."/>
      <w:lvlJc w:val="center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51A74CEA"/>
    <w:multiLevelType w:val="hybridMultilevel"/>
    <w:tmpl w:val="D5F24DAC"/>
    <w:lvl w:ilvl="0" w:tplc="6D9A4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3972C7"/>
    <w:multiLevelType w:val="hybridMultilevel"/>
    <w:tmpl w:val="36802682"/>
    <w:lvl w:ilvl="0" w:tplc="20DE673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B1908EF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EC204C52">
      <w:start w:val="2"/>
      <w:numFmt w:val="decimal"/>
      <w:lvlText w:val="%3.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DD0409"/>
    <w:multiLevelType w:val="hybridMultilevel"/>
    <w:tmpl w:val="1A16246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1">
      <w:start w:val="1"/>
      <w:numFmt w:val="decimal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6B53EEA"/>
    <w:multiLevelType w:val="hybridMultilevel"/>
    <w:tmpl w:val="30C421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5308BD72">
      <w:start w:val="1"/>
      <w:numFmt w:val="lowerLetter"/>
      <w:lvlText w:val="4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11172"/>
    <w:rsid w:val="00015D77"/>
    <w:rsid w:val="00017260"/>
    <w:rsid w:val="000243EA"/>
    <w:rsid w:val="00033ACE"/>
    <w:rsid w:val="00034F59"/>
    <w:rsid w:val="000355E3"/>
    <w:rsid w:val="00045DA5"/>
    <w:rsid w:val="00046934"/>
    <w:rsid w:val="00053857"/>
    <w:rsid w:val="00056D81"/>
    <w:rsid w:val="0005750B"/>
    <w:rsid w:val="000665EF"/>
    <w:rsid w:val="00067DA9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F3"/>
    <w:rsid w:val="000C1403"/>
    <w:rsid w:val="000C7359"/>
    <w:rsid w:val="000D0D67"/>
    <w:rsid w:val="000D1567"/>
    <w:rsid w:val="000D59AB"/>
    <w:rsid w:val="000E17DA"/>
    <w:rsid w:val="000E449B"/>
    <w:rsid w:val="000E72F0"/>
    <w:rsid w:val="00113DEF"/>
    <w:rsid w:val="00117403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502AA"/>
    <w:rsid w:val="00150C14"/>
    <w:rsid w:val="00156614"/>
    <w:rsid w:val="00156CE3"/>
    <w:rsid w:val="00161F45"/>
    <w:rsid w:val="00164467"/>
    <w:rsid w:val="00165087"/>
    <w:rsid w:val="00170B59"/>
    <w:rsid w:val="001748AA"/>
    <w:rsid w:val="00176F53"/>
    <w:rsid w:val="00182BD2"/>
    <w:rsid w:val="00185FDE"/>
    <w:rsid w:val="0019722C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2965"/>
    <w:rsid w:val="001D3FD6"/>
    <w:rsid w:val="001E7D7B"/>
    <w:rsid w:val="001F0397"/>
    <w:rsid w:val="001F20D9"/>
    <w:rsid w:val="00204DDC"/>
    <w:rsid w:val="00215970"/>
    <w:rsid w:val="00217644"/>
    <w:rsid w:val="00223EF1"/>
    <w:rsid w:val="002402F5"/>
    <w:rsid w:val="002420D9"/>
    <w:rsid w:val="00243EEE"/>
    <w:rsid w:val="00244208"/>
    <w:rsid w:val="002452EB"/>
    <w:rsid w:val="00246758"/>
    <w:rsid w:val="002705BC"/>
    <w:rsid w:val="00285413"/>
    <w:rsid w:val="0029148C"/>
    <w:rsid w:val="00291FC8"/>
    <w:rsid w:val="00293C85"/>
    <w:rsid w:val="002A148A"/>
    <w:rsid w:val="002B03E7"/>
    <w:rsid w:val="002B08EA"/>
    <w:rsid w:val="002B280C"/>
    <w:rsid w:val="002B30A0"/>
    <w:rsid w:val="002C0AC5"/>
    <w:rsid w:val="002C1B2C"/>
    <w:rsid w:val="002D076B"/>
    <w:rsid w:val="002D1737"/>
    <w:rsid w:val="002E0E14"/>
    <w:rsid w:val="002E157F"/>
    <w:rsid w:val="002E2602"/>
    <w:rsid w:val="002E2BA8"/>
    <w:rsid w:val="002E4797"/>
    <w:rsid w:val="002F25C6"/>
    <w:rsid w:val="00303A52"/>
    <w:rsid w:val="0030507F"/>
    <w:rsid w:val="00305B73"/>
    <w:rsid w:val="00307297"/>
    <w:rsid w:val="003078B9"/>
    <w:rsid w:val="0031041E"/>
    <w:rsid w:val="00311DBB"/>
    <w:rsid w:val="0031627D"/>
    <w:rsid w:val="00316C70"/>
    <w:rsid w:val="003206B1"/>
    <w:rsid w:val="00321624"/>
    <w:rsid w:val="00322346"/>
    <w:rsid w:val="00322549"/>
    <w:rsid w:val="003348F7"/>
    <w:rsid w:val="00335A4C"/>
    <w:rsid w:val="0033757F"/>
    <w:rsid w:val="00342FDC"/>
    <w:rsid w:val="00344194"/>
    <w:rsid w:val="00360E23"/>
    <w:rsid w:val="00364B31"/>
    <w:rsid w:val="0037793A"/>
    <w:rsid w:val="0038056B"/>
    <w:rsid w:val="003823DD"/>
    <w:rsid w:val="00382778"/>
    <w:rsid w:val="00387246"/>
    <w:rsid w:val="003953ED"/>
    <w:rsid w:val="003A21C3"/>
    <w:rsid w:val="003B213E"/>
    <w:rsid w:val="003C478E"/>
    <w:rsid w:val="003C5623"/>
    <w:rsid w:val="003C5AD7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204E9"/>
    <w:rsid w:val="00430AD5"/>
    <w:rsid w:val="00436BF5"/>
    <w:rsid w:val="00437098"/>
    <w:rsid w:val="0044404C"/>
    <w:rsid w:val="00446B9D"/>
    <w:rsid w:val="00454294"/>
    <w:rsid w:val="004557C1"/>
    <w:rsid w:val="004644D2"/>
    <w:rsid w:val="00475CD4"/>
    <w:rsid w:val="00476385"/>
    <w:rsid w:val="00476C08"/>
    <w:rsid w:val="00477C55"/>
    <w:rsid w:val="0048306A"/>
    <w:rsid w:val="00492F1D"/>
    <w:rsid w:val="004A6632"/>
    <w:rsid w:val="004C53B4"/>
    <w:rsid w:val="004D267E"/>
    <w:rsid w:val="004E633E"/>
    <w:rsid w:val="004E6A0E"/>
    <w:rsid w:val="004F2DF5"/>
    <w:rsid w:val="004F7F71"/>
    <w:rsid w:val="00501271"/>
    <w:rsid w:val="00503C3C"/>
    <w:rsid w:val="005061DC"/>
    <w:rsid w:val="005070A9"/>
    <w:rsid w:val="00512B6B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0FA"/>
    <w:rsid w:val="00561231"/>
    <w:rsid w:val="00563931"/>
    <w:rsid w:val="005665BC"/>
    <w:rsid w:val="00567214"/>
    <w:rsid w:val="00586C20"/>
    <w:rsid w:val="005902CA"/>
    <w:rsid w:val="005A2085"/>
    <w:rsid w:val="005B0A2D"/>
    <w:rsid w:val="005B43D7"/>
    <w:rsid w:val="005B4A2D"/>
    <w:rsid w:val="005C46C0"/>
    <w:rsid w:val="005D0F11"/>
    <w:rsid w:val="005D4A63"/>
    <w:rsid w:val="005E103E"/>
    <w:rsid w:val="005F0E18"/>
    <w:rsid w:val="005F54CA"/>
    <w:rsid w:val="005F5CE3"/>
    <w:rsid w:val="006000F5"/>
    <w:rsid w:val="00600C49"/>
    <w:rsid w:val="006024BC"/>
    <w:rsid w:val="006138D5"/>
    <w:rsid w:val="00616650"/>
    <w:rsid w:val="0061675D"/>
    <w:rsid w:val="00631586"/>
    <w:rsid w:val="0063228E"/>
    <w:rsid w:val="00634704"/>
    <w:rsid w:val="0063682A"/>
    <w:rsid w:val="00637277"/>
    <w:rsid w:val="006417F0"/>
    <w:rsid w:val="006579F4"/>
    <w:rsid w:val="00667165"/>
    <w:rsid w:val="0067447D"/>
    <w:rsid w:val="00677763"/>
    <w:rsid w:val="00684B7B"/>
    <w:rsid w:val="00686E34"/>
    <w:rsid w:val="0069331F"/>
    <w:rsid w:val="00695BDB"/>
    <w:rsid w:val="006972FA"/>
    <w:rsid w:val="006A39CA"/>
    <w:rsid w:val="006A5BC5"/>
    <w:rsid w:val="006B26C5"/>
    <w:rsid w:val="006B3B5C"/>
    <w:rsid w:val="006B4C82"/>
    <w:rsid w:val="006C1536"/>
    <w:rsid w:val="006D45D2"/>
    <w:rsid w:val="006D4DB1"/>
    <w:rsid w:val="006D55A8"/>
    <w:rsid w:val="006D7E9A"/>
    <w:rsid w:val="006D7EDE"/>
    <w:rsid w:val="006E2E74"/>
    <w:rsid w:val="006F103C"/>
    <w:rsid w:val="007107CA"/>
    <w:rsid w:val="0071356A"/>
    <w:rsid w:val="00727B0A"/>
    <w:rsid w:val="00736037"/>
    <w:rsid w:val="00741F25"/>
    <w:rsid w:val="0074318B"/>
    <w:rsid w:val="00743351"/>
    <w:rsid w:val="00751B16"/>
    <w:rsid w:val="007620FB"/>
    <w:rsid w:val="00763BC2"/>
    <w:rsid w:val="00767D9A"/>
    <w:rsid w:val="00770235"/>
    <w:rsid w:val="00781DDF"/>
    <w:rsid w:val="00782C77"/>
    <w:rsid w:val="007A7ED4"/>
    <w:rsid w:val="007C4ED7"/>
    <w:rsid w:val="007C5FB4"/>
    <w:rsid w:val="007D04B6"/>
    <w:rsid w:val="007D6120"/>
    <w:rsid w:val="007E25A9"/>
    <w:rsid w:val="007F5FC6"/>
    <w:rsid w:val="00821E2F"/>
    <w:rsid w:val="00843F14"/>
    <w:rsid w:val="008448F6"/>
    <w:rsid w:val="00846A52"/>
    <w:rsid w:val="0085045D"/>
    <w:rsid w:val="008651ED"/>
    <w:rsid w:val="00867939"/>
    <w:rsid w:val="0087217A"/>
    <w:rsid w:val="00872188"/>
    <w:rsid w:val="00875F03"/>
    <w:rsid w:val="0087684E"/>
    <w:rsid w:val="00877754"/>
    <w:rsid w:val="008811A9"/>
    <w:rsid w:val="00882577"/>
    <w:rsid w:val="008A50D0"/>
    <w:rsid w:val="008B22FF"/>
    <w:rsid w:val="008B5787"/>
    <w:rsid w:val="008B7A21"/>
    <w:rsid w:val="008C2246"/>
    <w:rsid w:val="008D5927"/>
    <w:rsid w:val="008D5A17"/>
    <w:rsid w:val="008D699F"/>
    <w:rsid w:val="008E04B6"/>
    <w:rsid w:val="008E3ACC"/>
    <w:rsid w:val="008E5E9E"/>
    <w:rsid w:val="008F4961"/>
    <w:rsid w:val="00902C90"/>
    <w:rsid w:val="00903190"/>
    <w:rsid w:val="00906E87"/>
    <w:rsid w:val="00925D0A"/>
    <w:rsid w:val="00933409"/>
    <w:rsid w:val="0093664A"/>
    <w:rsid w:val="00940874"/>
    <w:rsid w:val="009413EF"/>
    <w:rsid w:val="00943802"/>
    <w:rsid w:val="00951C68"/>
    <w:rsid w:val="00952456"/>
    <w:rsid w:val="00963833"/>
    <w:rsid w:val="009645C3"/>
    <w:rsid w:val="00965543"/>
    <w:rsid w:val="00970FC5"/>
    <w:rsid w:val="00971AB7"/>
    <w:rsid w:val="009757F4"/>
    <w:rsid w:val="0099095C"/>
    <w:rsid w:val="00990E59"/>
    <w:rsid w:val="00992B55"/>
    <w:rsid w:val="009A42B0"/>
    <w:rsid w:val="009B47DD"/>
    <w:rsid w:val="009B6D71"/>
    <w:rsid w:val="009B7798"/>
    <w:rsid w:val="009C3D30"/>
    <w:rsid w:val="009D64C3"/>
    <w:rsid w:val="009E22F0"/>
    <w:rsid w:val="009E6911"/>
    <w:rsid w:val="009F2E6D"/>
    <w:rsid w:val="009F3D68"/>
    <w:rsid w:val="00A03CE1"/>
    <w:rsid w:val="00A0521C"/>
    <w:rsid w:val="00A126DA"/>
    <w:rsid w:val="00A20ED7"/>
    <w:rsid w:val="00A27ACF"/>
    <w:rsid w:val="00A30967"/>
    <w:rsid w:val="00A36ED2"/>
    <w:rsid w:val="00A47D93"/>
    <w:rsid w:val="00A5629B"/>
    <w:rsid w:val="00A57081"/>
    <w:rsid w:val="00A606EB"/>
    <w:rsid w:val="00A62117"/>
    <w:rsid w:val="00A9562E"/>
    <w:rsid w:val="00A95A8E"/>
    <w:rsid w:val="00AA103E"/>
    <w:rsid w:val="00AA503D"/>
    <w:rsid w:val="00AA6AB4"/>
    <w:rsid w:val="00AA7793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601D"/>
    <w:rsid w:val="00B078E3"/>
    <w:rsid w:val="00B118C5"/>
    <w:rsid w:val="00B23419"/>
    <w:rsid w:val="00B239F4"/>
    <w:rsid w:val="00B277CE"/>
    <w:rsid w:val="00B32A7F"/>
    <w:rsid w:val="00B4511F"/>
    <w:rsid w:val="00B47165"/>
    <w:rsid w:val="00B54015"/>
    <w:rsid w:val="00B5718B"/>
    <w:rsid w:val="00B5719A"/>
    <w:rsid w:val="00B73689"/>
    <w:rsid w:val="00B8071F"/>
    <w:rsid w:val="00B86FD3"/>
    <w:rsid w:val="00BA295B"/>
    <w:rsid w:val="00BA38EC"/>
    <w:rsid w:val="00BA5CDB"/>
    <w:rsid w:val="00BA7210"/>
    <w:rsid w:val="00BB0FCD"/>
    <w:rsid w:val="00BC41EB"/>
    <w:rsid w:val="00BC6073"/>
    <w:rsid w:val="00BD05F6"/>
    <w:rsid w:val="00BD0DCD"/>
    <w:rsid w:val="00BD18A7"/>
    <w:rsid w:val="00BD5090"/>
    <w:rsid w:val="00BD6247"/>
    <w:rsid w:val="00BD7D18"/>
    <w:rsid w:val="00BE1705"/>
    <w:rsid w:val="00BE5A33"/>
    <w:rsid w:val="00BE7842"/>
    <w:rsid w:val="00BF2F7D"/>
    <w:rsid w:val="00BF4235"/>
    <w:rsid w:val="00BF733E"/>
    <w:rsid w:val="00C03DF9"/>
    <w:rsid w:val="00C043AF"/>
    <w:rsid w:val="00C07E3F"/>
    <w:rsid w:val="00C14AEC"/>
    <w:rsid w:val="00C15076"/>
    <w:rsid w:val="00C20B62"/>
    <w:rsid w:val="00C223C6"/>
    <w:rsid w:val="00C36B1A"/>
    <w:rsid w:val="00C444A6"/>
    <w:rsid w:val="00C46B7E"/>
    <w:rsid w:val="00C627EF"/>
    <w:rsid w:val="00C73280"/>
    <w:rsid w:val="00C73532"/>
    <w:rsid w:val="00C750EF"/>
    <w:rsid w:val="00C75745"/>
    <w:rsid w:val="00C77A5C"/>
    <w:rsid w:val="00C844B1"/>
    <w:rsid w:val="00C8620A"/>
    <w:rsid w:val="00C87617"/>
    <w:rsid w:val="00C912F6"/>
    <w:rsid w:val="00CA7AA3"/>
    <w:rsid w:val="00CB0D98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CF13EA"/>
    <w:rsid w:val="00D01899"/>
    <w:rsid w:val="00D02F33"/>
    <w:rsid w:val="00D03055"/>
    <w:rsid w:val="00D07611"/>
    <w:rsid w:val="00D1265E"/>
    <w:rsid w:val="00D2111D"/>
    <w:rsid w:val="00D229DE"/>
    <w:rsid w:val="00D23A5C"/>
    <w:rsid w:val="00D26CCF"/>
    <w:rsid w:val="00D300D8"/>
    <w:rsid w:val="00D302BE"/>
    <w:rsid w:val="00D30FC2"/>
    <w:rsid w:val="00D42244"/>
    <w:rsid w:val="00D42F5E"/>
    <w:rsid w:val="00D47BC6"/>
    <w:rsid w:val="00D54893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954BC"/>
    <w:rsid w:val="00DA7648"/>
    <w:rsid w:val="00DB0CD5"/>
    <w:rsid w:val="00DB439F"/>
    <w:rsid w:val="00DC073C"/>
    <w:rsid w:val="00DC2086"/>
    <w:rsid w:val="00DC4692"/>
    <w:rsid w:val="00DC6792"/>
    <w:rsid w:val="00DE5FCE"/>
    <w:rsid w:val="00DF275F"/>
    <w:rsid w:val="00E05E0B"/>
    <w:rsid w:val="00E35F4C"/>
    <w:rsid w:val="00E56BE3"/>
    <w:rsid w:val="00E57618"/>
    <w:rsid w:val="00E656D3"/>
    <w:rsid w:val="00E66454"/>
    <w:rsid w:val="00E71302"/>
    <w:rsid w:val="00E8064D"/>
    <w:rsid w:val="00E82FE0"/>
    <w:rsid w:val="00E85B8A"/>
    <w:rsid w:val="00E92211"/>
    <w:rsid w:val="00EA326B"/>
    <w:rsid w:val="00EA7001"/>
    <w:rsid w:val="00EB652B"/>
    <w:rsid w:val="00EC3DFC"/>
    <w:rsid w:val="00EC4407"/>
    <w:rsid w:val="00EC6498"/>
    <w:rsid w:val="00ED3AC0"/>
    <w:rsid w:val="00ED6D0E"/>
    <w:rsid w:val="00EF1118"/>
    <w:rsid w:val="00EF13FC"/>
    <w:rsid w:val="00EF287A"/>
    <w:rsid w:val="00EF4014"/>
    <w:rsid w:val="00EF7225"/>
    <w:rsid w:val="00EF7470"/>
    <w:rsid w:val="00F11439"/>
    <w:rsid w:val="00F16197"/>
    <w:rsid w:val="00F17CFA"/>
    <w:rsid w:val="00F2539F"/>
    <w:rsid w:val="00F30220"/>
    <w:rsid w:val="00F33904"/>
    <w:rsid w:val="00F43807"/>
    <w:rsid w:val="00F45E40"/>
    <w:rsid w:val="00F51D4F"/>
    <w:rsid w:val="00F76EB0"/>
    <w:rsid w:val="00F80C02"/>
    <w:rsid w:val="00F81E40"/>
    <w:rsid w:val="00F82C14"/>
    <w:rsid w:val="00F84ECA"/>
    <w:rsid w:val="00F92036"/>
    <w:rsid w:val="00F92B6F"/>
    <w:rsid w:val="00F9325D"/>
    <w:rsid w:val="00FA712C"/>
    <w:rsid w:val="00FB399E"/>
    <w:rsid w:val="00FB41E9"/>
    <w:rsid w:val="00FB4FAD"/>
    <w:rsid w:val="00FC26B1"/>
    <w:rsid w:val="00FC3113"/>
    <w:rsid w:val="00FD698E"/>
    <w:rsid w:val="00FD699F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90BE9"/>
  <w15:chartTrackingRefBased/>
  <w15:docId w15:val="{5173307A-8EB3-4D0D-AD21-5735940B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CDB"/>
    <w:rPr>
      <w:sz w:val="24"/>
      <w:szCs w:val="24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AA103E"/>
    <w:pPr>
      <w:spacing w:line="276" w:lineRule="auto"/>
      <w:jc w:val="center"/>
      <w:outlineLvl w:val="0"/>
    </w:pPr>
    <w:rPr>
      <w:rFonts w:ascii="Calibri" w:eastAsiaTheme="majorEastAsia" w:hAnsi="Calibri" w:cstheme="majorBidi"/>
      <w:b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A103E"/>
    <w:rPr>
      <w:rFonts w:ascii="Calibri" w:eastAsiaTheme="majorEastAsia" w:hAnsi="Calibri" w:cstheme="majorBidi"/>
      <w:b/>
      <w:sz w:val="24"/>
      <w:szCs w:val="32"/>
      <w:lang w:eastAsia="en-US"/>
    </w:rPr>
  </w:style>
  <w:style w:type="paragraph" w:customStyle="1" w:styleId="paragraf">
    <w:name w:val="paragraf"/>
    <w:basedOn w:val="podstawaprawna"/>
    <w:next w:val="Normalny"/>
    <w:link w:val="paragrafZnak"/>
    <w:qFormat/>
    <w:rsid w:val="00AA103E"/>
    <w:pPr>
      <w:numPr>
        <w:ilvl w:val="0"/>
        <w:numId w:val="2"/>
      </w:numPr>
      <w:spacing w:before="120" w:after="120"/>
      <w:jc w:val="center"/>
    </w:pPr>
    <w:rPr>
      <w:b/>
    </w:rPr>
  </w:style>
  <w:style w:type="character" w:customStyle="1" w:styleId="paragrafZnak">
    <w:name w:val="paragraf Znak"/>
    <w:basedOn w:val="podstawaprawnaZnak"/>
    <w:link w:val="paragraf"/>
    <w:rsid w:val="00AA103E"/>
    <w:rPr>
      <w:rFonts w:ascii="Calibri" w:hAnsi="Calibri"/>
      <w:b/>
      <w:sz w:val="24"/>
      <w:szCs w:val="22"/>
      <w:lang w:eastAsia="en-US"/>
    </w:rPr>
  </w:style>
  <w:style w:type="paragraph" w:customStyle="1" w:styleId="podstawaprawna">
    <w:name w:val="podstawa prawna"/>
    <w:basedOn w:val="Normalny"/>
    <w:link w:val="podstawaprawnaZnak"/>
    <w:autoRedefine/>
    <w:qFormat/>
    <w:rsid w:val="00AA103E"/>
    <w:pPr>
      <w:numPr>
        <w:ilvl w:val="1"/>
      </w:numPr>
      <w:spacing w:before="240" w:after="240" w:line="360" w:lineRule="auto"/>
      <w:outlineLvl w:val="2"/>
    </w:pPr>
    <w:rPr>
      <w:rFonts w:ascii="Calibri" w:hAnsi="Calibri"/>
      <w:szCs w:val="22"/>
      <w:lang w:eastAsia="en-US"/>
    </w:rPr>
  </w:style>
  <w:style w:type="character" w:customStyle="1" w:styleId="podstawaprawnaZnak">
    <w:name w:val="podstawa prawna Znak"/>
    <w:basedOn w:val="Domylnaczcionkaakapitu"/>
    <w:link w:val="podstawaprawna"/>
    <w:rsid w:val="00AA103E"/>
    <w:rPr>
      <w:rFonts w:ascii="Calibri" w:hAnsi="Calibri"/>
      <w:sz w:val="24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A103E"/>
    <w:pPr>
      <w:numPr>
        <w:ilvl w:val="1"/>
      </w:numPr>
      <w:spacing w:after="240" w:line="276" w:lineRule="auto"/>
      <w:jc w:val="center"/>
      <w:outlineLvl w:val="1"/>
    </w:pPr>
    <w:rPr>
      <w:b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AA103E"/>
    <w:rPr>
      <w:b/>
      <w:sz w:val="24"/>
      <w:szCs w:val="22"/>
      <w:lang w:eastAsia="en-US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51B16"/>
    <w:pPr>
      <w:spacing w:line="360" w:lineRule="auto"/>
      <w:contextualSpacing/>
      <w:jc w:val="center"/>
      <w:outlineLvl w:val="0"/>
    </w:pPr>
    <w:rPr>
      <w:rFonts w:asciiTheme="minorHAnsi" w:hAnsiTheme="minorHAnsi" w:cstheme="minorHAnsi"/>
      <w:b/>
      <w:caps/>
      <w:kern w:val="28"/>
      <w:sz w:val="3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751B16"/>
    <w:rPr>
      <w:rFonts w:asciiTheme="minorHAnsi" w:hAnsiTheme="minorHAnsi" w:cstheme="minorHAnsi"/>
      <w:b/>
      <w:caps/>
      <w:kern w:val="28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D505D-A180-4411-9A6A-8316969B4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68404-2BB2-4443-851A-C1A01A13E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 Rektora ZUT z dnia 28 stycznia 2020 r. zmieniające zarządzenie nr 69 Rektora ZUT z dnia 8 października 2019 r. w sprawie określenia zakresów obowiązków osób pełniących funkcje kierownicze: prorektora, dyrektora Szkoły Doktorskiej, dzieka</vt:lpstr>
    </vt:vector>
  </TitlesOfParts>
  <Company>DzNaucz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Rektora ZUT z dnia 28 stycznia 2020 r. zmieniające zarządzenie nr 69 Rektora ZUT z dnia 8 października 2019 r. w sprawie określenia zakresów obowiązków osób pełniących funkcje kierownicze: prorektora, dyrektora Szkoły Doktorskiej, dziekana oraz przewodniczącego rady dyscypliny naukowej w Zachodniopomorskim Uniwersytecie Technologicznym w Szczecinie na okres od 1 października 2019 r. do 31 sierpnia 2020 r.</dc:title>
  <dc:subject/>
  <dc:creator>kesicka</dc:creator>
  <cp:keywords/>
  <cp:lastModifiedBy>Marta Buśko</cp:lastModifiedBy>
  <cp:revision>9</cp:revision>
  <cp:lastPrinted>2020-01-23T14:12:00Z</cp:lastPrinted>
  <dcterms:created xsi:type="dcterms:W3CDTF">2020-03-12T14:27:00Z</dcterms:created>
  <dcterms:modified xsi:type="dcterms:W3CDTF">2021-11-04T10:20:00Z</dcterms:modified>
</cp:coreProperties>
</file>