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D06" w14:textId="77777777" w:rsidR="00CA169A" w:rsidRPr="00A5012E" w:rsidRDefault="00F843C6" w:rsidP="00676D6B">
      <w:pPr>
        <w:pStyle w:val="Tekstpodstawowy2"/>
        <w:tabs>
          <w:tab w:val="left" w:pos="426"/>
        </w:tabs>
        <w:spacing w:line="360" w:lineRule="auto"/>
        <w:ind w:right="0"/>
        <w:jc w:val="center"/>
        <w:outlineLvl w:val="0"/>
        <w:rPr>
          <w:rFonts w:ascii="Calibri" w:hAnsi="Calibri"/>
          <w:bCs/>
          <w:sz w:val="32"/>
          <w:szCs w:val="32"/>
        </w:rPr>
      </w:pPr>
      <w:r w:rsidRPr="00A5012E">
        <w:rPr>
          <w:rFonts w:ascii="Calibri" w:hAnsi="Calibri"/>
          <w:bCs/>
          <w:sz w:val="32"/>
          <w:szCs w:val="32"/>
        </w:rPr>
        <w:t>Zarządzenie nr 6</w:t>
      </w:r>
      <w:r w:rsidR="00EB6179" w:rsidRPr="00A5012E">
        <w:rPr>
          <w:rFonts w:ascii="Calibri" w:hAnsi="Calibri"/>
          <w:bCs/>
          <w:sz w:val="32"/>
          <w:szCs w:val="32"/>
        </w:rPr>
        <w:t>5</w:t>
      </w:r>
    </w:p>
    <w:p w14:paraId="60343BE9" w14:textId="77777777" w:rsidR="00CA169A" w:rsidRPr="00A5012E" w:rsidRDefault="00CA169A" w:rsidP="00676D6B">
      <w:pPr>
        <w:pStyle w:val="Tekstpodstawowy2"/>
        <w:tabs>
          <w:tab w:val="left" w:pos="426"/>
        </w:tabs>
        <w:spacing w:line="360" w:lineRule="auto"/>
        <w:ind w:right="0"/>
        <w:jc w:val="center"/>
        <w:outlineLvl w:val="1"/>
        <w:rPr>
          <w:rFonts w:ascii="Calibri" w:hAnsi="Calibri"/>
          <w:bCs/>
          <w:szCs w:val="28"/>
        </w:rPr>
      </w:pPr>
      <w:proofErr w:type="gramStart"/>
      <w:r w:rsidRPr="00A5012E">
        <w:rPr>
          <w:rFonts w:ascii="Calibri" w:hAnsi="Calibri"/>
          <w:bCs/>
          <w:szCs w:val="28"/>
        </w:rPr>
        <w:t>Rektora  Zachodniopomorskiego</w:t>
      </w:r>
      <w:proofErr w:type="gramEnd"/>
      <w:r w:rsidRPr="00A5012E">
        <w:rPr>
          <w:rFonts w:ascii="Calibri" w:hAnsi="Calibri"/>
          <w:bCs/>
          <w:szCs w:val="28"/>
        </w:rPr>
        <w:t xml:space="preserve"> Uniwersytetu Technologicznego w Szczecinie</w:t>
      </w:r>
      <w:r w:rsidR="005F4850" w:rsidRPr="00A5012E">
        <w:rPr>
          <w:rFonts w:ascii="Calibri" w:hAnsi="Calibri"/>
          <w:bCs/>
          <w:szCs w:val="28"/>
        </w:rPr>
        <w:br/>
      </w:r>
      <w:r w:rsidRPr="00A5012E">
        <w:rPr>
          <w:rFonts w:ascii="Calibri" w:hAnsi="Calibri"/>
          <w:bCs/>
          <w:szCs w:val="28"/>
        </w:rPr>
        <w:t xml:space="preserve">z dnia </w:t>
      </w:r>
      <w:r w:rsidR="00A41597" w:rsidRPr="00A5012E">
        <w:rPr>
          <w:rFonts w:ascii="Calibri" w:hAnsi="Calibri"/>
          <w:bCs/>
          <w:szCs w:val="28"/>
        </w:rPr>
        <w:t>3</w:t>
      </w:r>
      <w:r w:rsidR="00367E29" w:rsidRPr="00A5012E">
        <w:rPr>
          <w:rFonts w:ascii="Calibri" w:hAnsi="Calibri"/>
          <w:bCs/>
          <w:szCs w:val="28"/>
        </w:rPr>
        <w:t xml:space="preserve"> października 2019 r.</w:t>
      </w:r>
    </w:p>
    <w:p w14:paraId="4EEB4458" w14:textId="77777777" w:rsidR="00CA169A" w:rsidRPr="00A5012E" w:rsidRDefault="00ED7181" w:rsidP="00676D6B">
      <w:pPr>
        <w:pStyle w:val="Tekstpodstawowy2"/>
        <w:tabs>
          <w:tab w:val="left" w:pos="426"/>
        </w:tabs>
        <w:spacing w:line="360" w:lineRule="auto"/>
        <w:ind w:right="0"/>
        <w:jc w:val="center"/>
        <w:outlineLvl w:val="0"/>
        <w:rPr>
          <w:rFonts w:ascii="Calibri" w:hAnsi="Calibri"/>
          <w:b w:val="0"/>
          <w:bCs/>
          <w:sz w:val="24"/>
          <w:szCs w:val="24"/>
        </w:rPr>
      </w:pPr>
      <w:r w:rsidRPr="00A5012E">
        <w:rPr>
          <w:rFonts w:ascii="Calibri" w:hAnsi="Calibri"/>
          <w:bCs/>
          <w:sz w:val="24"/>
          <w:szCs w:val="24"/>
        </w:rPr>
        <w:t>w sprawie</w:t>
      </w:r>
      <w:r w:rsidR="00CA169A" w:rsidRPr="00A5012E">
        <w:rPr>
          <w:rFonts w:ascii="Calibri" w:hAnsi="Calibri"/>
          <w:bCs/>
          <w:sz w:val="24"/>
          <w:szCs w:val="24"/>
        </w:rPr>
        <w:t xml:space="preserve"> </w:t>
      </w:r>
      <w:r w:rsidRPr="00A5012E">
        <w:rPr>
          <w:rFonts w:ascii="Calibri" w:hAnsi="Calibri"/>
          <w:bCs/>
          <w:sz w:val="24"/>
          <w:szCs w:val="24"/>
        </w:rPr>
        <w:t>wprowadzenia W</w:t>
      </w:r>
      <w:r w:rsidR="00692428" w:rsidRPr="00A5012E">
        <w:rPr>
          <w:rFonts w:ascii="Calibri" w:hAnsi="Calibri"/>
          <w:bCs/>
          <w:sz w:val="24"/>
          <w:szCs w:val="24"/>
        </w:rPr>
        <w:t>ykazu prac uciążliwych, nieb</w:t>
      </w:r>
      <w:r w:rsidR="006D152A" w:rsidRPr="00A5012E">
        <w:rPr>
          <w:rFonts w:ascii="Calibri" w:hAnsi="Calibri"/>
          <w:bCs/>
          <w:sz w:val="24"/>
          <w:szCs w:val="24"/>
        </w:rPr>
        <w:t>ezpiecznych lub szkodliwych dla </w:t>
      </w:r>
      <w:r w:rsidR="00692428" w:rsidRPr="00A5012E">
        <w:rPr>
          <w:rFonts w:ascii="Calibri" w:hAnsi="Calibri"/>
          <w:bCs/>
          <w:sz w:val="24"/>
          <w:szCs w:val="24"/>
        </w:rPr>
        <w:t>zdrowia kobiet w ciąży i kobiet karmiących dziecko piersią</w:t>
      </w:r>
    </w:p>
    <w:p w14:paraId="32A9B09F" w14:textId="392FE937" w:rsidR="00692428" w:rsidRPr="00AE7855" w:rsidRDefault="00692428" w:rsidP="00080622">
      <w:pPr>
        <w:spacing w:before="240" w:line="360" w:lineRule="auto"/>
        <w:rPr>
          <w:rFonts w:ascii="Calibri" w:hAnsi="Calibri"/>
          <w:color w:val="000000" w:themeColor="text1"/>
        </w:rPr>
      </w:pPr>
      <w:r w:rsidRPr="00AE7855">
        <w:rPr>
          <w:rFonts w:ascii="Calibri" w:hAnsi="Calibri"/>
          <w:color w:val="000000" w:themeColor="text1"/>
        </w:rPr>
        <w:t>Na podsta</w:t>
      </w:r>
      <w:r w:rsidR="00367E29" w:rsidRPr="00AE7855">
        <w:rPr>
          <w:rFonts w:ascii="Calibri" w:hAnsi="Calibri"/>
          <w:color w:val="000000" w:themeColor="text1"/>
        </w:rPr>
        <w:t>wie § 73 Regulaminu pracy ZUT (z</w:t>
      </w:r>
      <w:r w:rsidRPr="00AE7855">
        <w:rPr>
          <w:rFonts w:ascii="Calibri" w:hAnsi="Calibri"/>
          <w:color w:val="000000" w:themeColor="text1"/>
        </w:rPr>
        <w:t xml:space="preserve">arządzenie nr 52 z dnia 16 września 2019 r.) </w:t>
      </w:r>
      <w:r w:rsidR="00367E29" w:rsidRPr="00AE7855">
        <w:rPr>
          <w:rFonts w:ascii="Calibri" w:hAnsi="Calibri"/>
          <w:color w:val="000000" w:themeColor="text1"/>
        </w:rPr>
        <w:t xml:space="preserve">w związku </w:t>
      </w:r>
      <w:r w:rsidR="00247758" w:rsidRPr="00AE7855">
        <w:rPr>
          <w:rFonts w:ascii="Calibri" w:hAnsi="Calibri"/>
          <w:color w:val="000000" w:themeColor="text1"/>
        </w:rPr>
        <w:t>z </w:t>
      </w:r>
      <w:r w:rsidR="00367E29" w:rsidRPr="00AE7855">
        <w:rPr>
          <w:rFonts w:ascii="Calibri" w:hAnsi="Calibri"/>
          <w:color w:val="000000" w:themeColor="text1"/>
        </w:rPr>
        <w:t>rozporządzeniem</w:t>
      </w:r>
      <w:r w:rsidRPr="00AE7855">
        <w:rPr>
          <w:rFonts w:ascii="Calibri" w:hAnsi="Calibri"/>
          <w:color w:val="000000" w:themeColor="text1"/>
        </w:rPr>
        <w:t xml:space="preserve"> Rady Ministrów z dnia 3 kwietnia 2017 r. w sprawie wykazu prac uciążliwych, niebezpiecznych lub szkodliwych dla zdrowia kobiet w ciąży i kobiet karmiących dziecko piersią </w:t>
      </w:r>
      <w:r w:rsidR="00F843C6" w:rsidRPr="00AE7855">
        <w:rPr>
          <w:rFonts w:ascii="Calibri" w:hAnsi="Calibri"/>
          <w:color w:val="000000" w:themeColor="text1"/>
        </w:rPr>
        <w:br/>
      </w:r>
      <w:r w:rsidRPr="00AE7855">
        <w:rPr>
          <w:rFonts w:ascii="Calibri" w:hAnsi="Calibri"/>
          <w:color w:val="000000" w:themeColor="text1"/>
        </w:rPr>
        <w:t xml:space="preserve">(Dz.U. </w:t>
      </w:r>
      <w:r w:rsidR="00ED7BDA" w:rsidRPr="00AE7855">
        <w:rPr>
          <w:rFonts w:ascii="Calibri" w:hAnsi="Calibri"/>
          <w:color w:val="000000" w:themeColor="text1"/>
        </w:rPr>
        <w:t>2017</w:t>
      </w:r>
      <w:r w:rsidRPr="00AE7855">
        <w:rPr>
          <w:rFonts w:ascii="Calibri" w:hAnsi="Calibri"/>
          <w:color w:val="000000" w:themeColor="text1"/>
        </w:rPr>
        <w:t xml:space="preserve">, poz. </w:t>
      </w:r>
      <w:r w:rsidR="00ED7BDA" w:rsidRPr="00AE7855">
        <w:rPr>
          <w:rFonts w:ascii="Calibri" w:hAnsi="Calibri"/>
          <w:color w:val="000000" w:themeColor="text1"/>
        </w:rPr>
        <w:t>796</w:t>
      </w:r>
      <w:r w:rsidRPr="00AE7855">
        <w:rPr>
          <w:rFonts w:ascii="Calibri" w:hAnsi="Calibri"/>
          <w:color w:val="000000" w:themeColor="text1"/>
        </w:rPr>
        <w:t>)</w:t>
      </w:r>
      <w:r w:rsidR="00367E29" w:rsidRPr="00AE7855">
        <w:rPr>
          <w:rFonts w:ascii="Calibri" w:hAnsi="Calibri"/>
          <w:color w:val="000000" w:themeColor="text1"/>
        </w:rPr>
        <w:t>,</w:t>
      </w:r>
      <w:r w:rsidRPr="00AE7855">
        <w:rPr>
          <w:rFonts w:ascii="Calibri" w:hAnsi="Calibri"/>
          <w:color w:val="000000" w:themeColor="text1"/>
        </w:rPr>
        <w:t xml:space="preserve"> zarządza się, co następuje:</w:t>
      </w:r>
    </w:p>
    <w:p w14:paraId="32E996A2" w14:textId="3852404F" w:rsidR="00CA169A" w:rsidRPr="00AE7855" w:rsidRDefault="00CA169A" w:rsidP="00080622">
      <w:pPr>
        <w:pStyle w:val="paragraf"/>
        <w:rPr>
          <w:color w:val="000000" w:themeColor="text1"/>
        </w:rPr>
      </w:pPr>
    </w:p>
    <w:p w14:paraId="46449AA5" w14:textId="77777777" w:rsidR="00692428" w:rsidRPr="00AE7855" w:rsidRDefault="00692428" w:rsidP="00080622">
      <w:pPr>
        <w:autoSpaceDE w:val="0"/>
        <w:autoSpaceDN w:val="0"/>
        <w:adjustRightInd w:val="0"/>
        <w:spacing w:after="60" w:line="360" w:lineRule="auto"/>
        <w:rPr>
          <w:rFonts w:ascii="Calibri" w:hAnsi="Calibri"/>
          <w:color w:val="000000" w:themeColor="text1"/>
        </w:rPr>
      </w:pPr>
      <w:r w:rsidRPr="00AE7855">
        <w:rPr>
          <w:rFonts w:ascii="Calibri" w:hAnsi="Calibri"/>
          <w:color w:val="000000" w:themeColor="text1"/>
        </w:rPr>
        <w:t xml:space="preserve">Wprowadza się </w:t>
      </w:r>
      <w:r w:rsidR="006A3871" w:rsidRPr="00AE7855">
        <w:rPr>
          <w:rFonts w:ascii="Calibri" w:hAnsi="Calibri"/>
          <w:color w:val="000000" w:themeColor="text1"/>
        </w:rPr>
        <w:t>W</w:t>
      </w:r>
      <w:r w:rsidR="00ED7BDA" w:rsidRPr="00AE7855">
        <w:rPr>
          <w:rFonts w:ascii="Calibri" w:hAnsi="Calibri"/>
          <w:color w:val="000000" w:themeColor="text1"/>
        </w:rPr>
        <w:t>ykaz prac uciążliwych, niebezpiecznych lub s</w:t>
      </w:r>
      <w:r w:rsidR="006A3871" w:rsidRPr="00AE7855">
        <w:rPr>
          <w:rFonts w:ascii="Calibri" w:hAnsi="Calibri"/>
          <w:color w:val="000000" w:themeColor="text1"/>
        </w:rPr>
        <w:t>zkodliwych dla zdrowia kobiet w </w:t>
      </w:r>
      <w:r w:rsidR="00ED7BDA" w:rsidRPr="00AE7855">
        <w:rPr>
          <w:rFonts w:ascii="Calibri" w:hAnsi="Calibri"/>
          <w:color w:val="000000" w:themeColor="text1"/>
        </w:rPr>
        <w:t xml:space="preserve">ciąży i kobiet karmiących dziecko piersią, </w:t>
      </w:r>
      <w:r w:rsidRPr="00AE7855">
        <w:rPr>
          <w:rFonts w:ascii="Calibri" w:hAnsi="Calibri"/>
          <w:color w:val="000000" w:themeColor="text1"/>
        </w:rPr>
        <w:t>który stanowi załącznik do niniejszego zarządzenia.</w:t>
      </w:r>
    </w:p>
    <w:p w14:paraId="50ED84F5" w14:textId="259BD502" w:rsidR="00692428" w:rsidRPr="00AE7855" w:rsidRDefault="00692428" w:rsidP="00080622">
      <w:pPr>
        <w:pStyle w:val="paragraf"/>
        <w:rPr>
          <w:color w:val="000000" w:themeColor="text1"/>
        </w:rPr>
      </w:pPr>
    </w:p>
    <w:p w14:paraId="43127CC0" w14:textId="77777777" w:rsidR="00692428" w:rsidRPr="00AE7855" w:rsidRDefault="00692428" w:rsidP="00080622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</w:rPr>
      </w:pPr>
      <w:r w:rsidRPr="00AE7855">
        <w:rPr>
          <w:rFonts w:ascii="Calibri" w:hAnsi="Calibri"/>
          <w:color w:val="000000" w:themeColor="text1"/>
        </w:rPr>
        <w:t>Zarządzenie wchodzi w życie z dniem podpisania, z mocą od 1 października 2019 r.</w:t>
      </w:r>
    </w:p>
    <w:p w14:paraId="3748B21C" w14:textId="77777777" w:rsidR="00692428" w:rsidRPr="00A5012E" w:rsidRDefault="00692428" w:rsidP="005F4850">
      <w:pPr>
        <w:autoSpaceDE w:val="0"/>
        <w:autoSpaceDN w:val="0"/>
        <w:adjustRightInd w:val="0"/>
        <w:spacing w:before="360" w:after="720" w:line="720" w:lineRule="auto"/>
        <w:ind w:left="4956"/>
        <w:jc w:val="center"/>
        <w:rPr>
          <w:rFonts w:ascii="Calibri" w:hAnsi="Calibri"/>
          <w:i/>
          <w:iCs/>
        </w:rPr>
      </w:pPr>
      <w:r w:rsidRPr="00A5012E">
        <w:rPr>
          <w:rFonts w:ascii="Calibri" w:hAnsi="Calibri"/>
          <w:bCs/>
        </w:rPr>
        <w:t>Rektor</w:t>
      </w:r>
      <w:r w:rsidR="005F4850" w:rsidRPr="00A5012E">
        <w:rPr>
          <w:rFonts w:ascii="Calibri" w:hAnsi="Calibri"/>
          <w:bCs/>
        </w:rPr>
        <w:br/>
      </w:r>
      <w:r w:rsidRPr="00A5012E">
        <w:rPr>
          <w:rFonts w:ascii="Calibri" w:hAnsi="Calibri"/>
          <w:bCs/>
        </w:rPr>
        <w:t>dr hab. inż. Jacek Wróbel, prof. ZUT</w:t>
      </w:r>
    </w:p>
    <w:p w14:paraId="7AE5A646" w14:textId="77777777" w:rsidR="006A3871" w:rsidRPr="00A5012E" w:rsidRDefault="006A3871" w:rsidP="005F4850">
      <w:pPr>
        <w:spacing w:line="360" w:lineRule="auto"/>
        <w:jc w:val="right"/>
        <w:rPr>
          <w:rFonts w:ascii="Calibri" w:hAnsi="Calibri"/>
          <w:sz w:val="20"/>
          <w:szCs w:val="20"/>
        </w:rPr>
        <w:sectPr w:rsidR="006A3871" w:rsidRPr="00A5012E" w:rsidSect="00367E29">
          <w:footerReference w:type="default" r:id="rId7"/>
          <w:pgSz w:w="11906" w:h="16838"/>
          <w:pgMar w:top="851" w:right="851" w:bottom="567" w:left="1418" w:header="709" w:footer="709" w:gutter="0"/>
          <w:pgNumType w:start="0" w:chapStyle="1"/>
          <w:cols w:space="708"/>
          <w:titlePg/>
          <w:docGrid w:linePitch="360"/>
        </w:sectPr>
      </w:pPr>
    </w:p>
    <w:p w14:paraId="5728BDEB" w14:textId="77777777" w:rsidR="006A3871" w:rsidRPr="00A5012E" w:rsidRDefault="006A3871" w:rsidP="005F4850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A5012E">
        <w:rPr>
          <w:rFonts w:ascii="Calibri" w:hAnsi="Calibri"/>
          <w:sz w:val="20"/>
          <w:szCs w:val="20"/>
        </w:rPr>
        <w:lastRenderedPageBreak/>
        <w:t>Załącznik</w:t>
      </w:r>
    </w:p>
    <w:p w14:paraId="510ACF30" w14:textId="77777777" w:rsidR="006A3871" w:rsidRPr="00A5012E" w:rsidRDefault="00247758" w:rsidP="005F4850">
      <w:pPr>
        <w:spacing w:after="360" w:line="360" w:lineRule="auto"/>
        <w:jc w:val="right"/>
        <w:rPr>
          <w:rFonts w:ascii="Calibri" w:hAnsi="Calibri"/>
          <w:sz w:val="20"/>
          <w:szCs w:val="20"/>
        </w:rPr>
      </w:pPr>
      <w:r w:rsidRPr="00A5012E">
        <w:rPr>
          <w:rFonts w:ascii="Calibri" w:hAnsi="Calibri"/>
          <w:sz w:val="20"/>
          <w:szCs w:val="20"/>
        </w:rPr>
        <w:t>do zarząd</w:t>
      </w:r>
      <w:r w:rsidR="00A41597" w:rsidRPr="00A5012E">
        <w:rPr>
          <w:rFonts w:ascii="Calibri" w:hAnsi="Calibri"/>
          <w:sz w:val="20"/>
          <w:szCs w:val="20"/>
        </w:rPr>
        <w:t>zenia nr 6</w:t>
      </w:r>
      <w:r w:rsidR="004A6BB0" w:rsidRPr="00A5012E">
        <w:rPr>
          <w:rFonts w:ascii="Calibri" w:hAnsi="Calibri"/>
          <w:sz w:val="20"/>
          <w:szCs w:val="20"/>
        </w:rPr>
        <w:t>5</w:t>
      </w:r>
      <w:r w:rsidR="00A41597" w:rsidRPr="00A5012E">
        <w:rPr>
          <w:rFonts w:ascii="Calibri" w:hAnsi="Calibri"/>
          <w:sz w:val="20"/>
          <w:szCs w:val="20"/>
        </w:rPr>
        <w:t xml:space="preserve"> Rektora ZUT z dnia 3</w:t>
      </w:r>
      <w:r w:rsidR="006A3871" w:rsidRPr="00A5012E">
        <w:rPr>
          <w:rFonts w:ascii="Calibri" w:hAnsi="Calibri"/>
          <w:sz w:val="20"/>
          <w:szCs w:val="20"/>
        </w:rPr>
        <w:t xml:space="preserve"> października 2019 r.</w:t>
      </w:r>
    </w:p>
    <w:p w14:paraId="26BB5714" w14:textId="77777777" w:rsidR="00CA169A" w:rsidRPr="00A5012E" w:rsidRDefault="00F843C6" w:rsidP="00676D6B">
      <w:pPr>
        <w:spacing w:line="360" w:lineRule="auto"/>
        <w:jc w:val="center"/>
        <w:outlineLvl w:val="0"/>
        <w:rPr>
          <w:rFonts w:ascii="Calibri" w:eastAsia="Calibri" w:hAnsi="Calibri"/>
          <w:b/>
          <w:bCs/>
          <w:lang w:eastAsia="en-US"/>
        </w:rPr>
      </w:pPr>
      <w:r w:rsidRPr="00A5012E">
        <w:rPr>
          <w:rFonts w:ascii="Calibri" w:hAnsi="Calibri"/>
          <w:b/>
          <w:sz w:val="28"/>
          <w:szCs w:val="28"/>
        </w:rPr>
        <w:t xml:space="preserve">Wykaz prac </w:t>
      </w:r>
      <w:r w:rsidR="00FD4505" w:rsidRPr="00A5012E">
        <w:rPr>
          <w:rFonts w:ascii="Calibri" w:hAnsi="Calibri"/>
          <w:b/>
          <w:sz w:val="28"/>
          <w:szCs w:val="28"/>
        </w:rPr>
        <w:br/>
      </w:r>
      <w:r w:rsidR="006A3871" w:rsidRPr="00A5012E">
        <w:rPr>
          <w:rFonts w:ascii="Calibri" w:hAnsi="Calibri"/>
          <w:b/>
        </w:rPr>
        <w:t>uciążliwych, niebezpiecznych lub szkodliwych dla zdrowia</w:t>
      </w:r>
      <w:r w:rsidR="006A3871" w:rsidRPr="00A5012E">
        <w:rPr>
          <w:rFonts w:ascii="Calibri" w:hAnsi="Calibri"/>
          <w:b/>
        </w:rPr>
        <w:br/>
        <w:t>kobiet w ciąży i kobiet karmiących dziecko piersią</w:t>
      </w:r>
      <w:r w:rsidR="00FD4505" w:rsidRPr="00A5012E">
        <w:rPr>
          <w:rFonts w:ascii="Calibri" w:hAnsi="Calibri"/>
          <w:b/>
        </w:rPr>
        <w:br/>
      </w:r>
      <w:r w:rsidR="006A3871" w:rsidRPr="00A5012E">
        <w:rPr>
          <w:rFonts w:ascii="Calibri" w:eastAsia="Calibri" w:hAnsi="Calibri"/>
          <w:b/>
          <w:bCs/>
          <w:lang w:eastAsia="en-US"/>
        </w:rPr>
        <w:t>w Zachodniopomorskim Uniwersytecie Technologicznym w Szczecinie</w:t>
      </w:r>
    </w:p>
    <w:p w14:paraId="7C0870A8" w14:textId="77777777" w:rsidR="00CA169A" w:rsidRPr="00A5012E" w:rsidRDefault="006A3871" w:rsidP="00420AF2">
      <w:pPr>
        <w:pStyle w:val="Akapitzlist"/>
        <w:spacing w:before="240" w:after="120" w:line="360" w:lineRule="auto"/>
        <w:ind w:left="340" w:hanging="34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 xml:space="preserve">I </w:t>
      </w:r>
      <w:r w:rsidR="00895587" w:rsidRPr="00A5012E">
        <w:rPr>
          <w:rFonts w:ascii="Calibri" w:eastAsia="Calibri" w:hAnsi="Calibri"/>
          <w:b/>
          <w:lang w:eastAsia="en-US"/>
        </w:rPr>
        <w:tab/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Pr="00A5012E">
        <w:rPr>
          <w:rFonts w:ascii="Calibri" w:eastAsia="Calibri" w:hAnsi="Calibri"/>
          <w:b/>
          <w:lang w:eastAsia="en-US"/>
        </w:rPr>
        <w:t>race zwi</w:t>
      </w:r>
      <w:r w:rsidRPr="00A5012E">
        <w:rPr>
          <w:rFonts w:ascii="Calibri" w:eastAsia="Calibri" w:hAnsi="Calibri"/>
          <w:b/>
          <w:bCs/>
          <w:lang w:eastAsia="en-US"/>
        </w:rPr>
        <w:t>ą</w:t>
      </w:r>
      <w:r w:rsidRPr="00A5012E">
        <w:rPr>
          <w:rFonts w:ascii="Calibri" w:eastAsia="Calibri" w:hAnsi="Calibri"/>
          <w:b/>
          <w:lang w:eastAsia="en-US"/>
        </w:rPr>
        <w:t>zane z nadmiernym wysi</w:t>
      </w:r>
      <w:r w:rsidRPr="00A5012E">
        <w:rPr>
          <w:rFonts w:ascii="Calibri" w:eastAsia="Calibri" w:hAnsi="Calibri"/>
          <w:b/>
          <w:bCs/>
          <w:lang w:eastAsia="en-US"/>
        </w:rPr>
        <w:t>ł</w:t>
      </w:r>
      <w:r w:rsidRPr="00A5012E">
        <w:rPr>
          <w:rFonts w:ascii="Calibri" w:eastAsia="Calibri" w:hAnsi="Calibri"/>
          <w:b/>
          <w:lang w:eastAsia="en-US"/>
        </w:rPr>
        <w:t>kiem fizycznym, w tym ręcznym transportem ci</w:t>
      </w:r>
      <w:r w:rsidRPr="00A5012E">
        <w:rPr>
          <w:rFonts w:ascii="Calibri" w:eastAsia="Calibri" w:hAnsi="Calibri"/>
          <w:b/>
          <w:bCs/>
          <w:lang w:eastAsia="en-US"/>
        </w:rPr>
        <w:t>ęż</w:t>
      </w:r>
      <w:r w:rsidRPr="00A5012E">
        <w:rPr>
          <w:rFonts w:ascii="Calibri" w:eastAsia="Calibri" w:hAnsi="Calibri"/>
          <w:b/>
          <w:lang w:eastAsia="en-US"/>
        </w:rPr>
        <w:t>arów</w:t>
      </w:r>
    </w:p>
    <w:p w14:paraId="6AD6C76D" w14:textId="77777777" w:rsidR="00CA169A" w:rsidRPr="00A5012E" w:rsidRDefault="00CA169A" w:rsidP="00420AF2">
      <w:pPr>
        <w:numPr>
          <w:ilvl w:val="0"/>
          <w:numId w:val="4"/>
        </w:numPr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ciąży:</w:t>
      </w:r>
    </w:p>
    <w:p w14:paraId="4CAD9E1A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wszystkie prace, przy których najwyższe wartości obciążenia pracą fizyczną, mierzone wydatkiem energetycznym netto na wykonanie pracy, przekraczają 2900 </w:t>
      </w:r>
      <w:proofErr w:type="spellStart"/>
      <w:r w:rsidRPr="00A5012E">
        <w:rPr>
          <w:rFonts w:ascii="Calibri" w:eastAsia="Calibri" w:hAnsi="Calibri"/>
          <w:lang w:eastAsia="en-US"/>
        </w:rPr>
        <w:t>kJ</w:t>
      </w:r>
      <w:proofErr w:type="spellEnd"/>
      <w:r w:rsidRPr="00A5012E">
        <w:rPr>
          <w:rFonts w:ascii="Calibri" w:eastAsia="Calibri" w:hAnsi="Calibri"/>
          <w:lang w:eastAsia="en-US"/>
        </w:rPr>
        <w:t xml:space="preserve"> na zmianę roboczą, a przy pracy dorywczej (wykonywanej do 4 razy na godzinę, jeżeli łączny czas wykonywania takiej pracy nie przekracza 4 godzin na dobę) – 7,5 </w:t>
      </w:r>
      <w:proofErr w:type="spellStart"/>
      <w:r w:rsidRPr="00A5012E">
        <w:rPr>
          <w:rFonts w:ascii="Calibri" w:eastAsia="Calibri" w:hAnsi="Calibri"/>
          <w:lang w:eastAsia="en-US"/>
        </w:rPr>
        <w:t>kJ</w:t>
      </w:r>
      <w:proofErr w:type="spellEnd"/>
      <w:r w:rsidRPr="00A5012E">
        <w:rPr>
          <w:rFonts w:ascii="Calibri" w:eastAsia="Calibri" w:hAnsi="Calibri"/>
          <w:lang w:eastAsia="en-US"/>
        </w:rPr>
        <w:t>/min;</w:t>
      </w:r>
    </w:p>
    <w:p w14:paraId="3B972EE0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podnoszenie i przenoszenie przedmiotów o masie przekraczającej 3 kg;</w:t>
      </w:r>
    </w:p>
    <w:p w14:paraId="31EE22A4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ręczna obsługa elementów urządzeń (dźwigni, korb, kół sterowniczych itp.), przy której jest wymagane użycie siły przekraczającej:</w:t>
      </w:r>
    </w:p>
    <w:p w14:paraId="17B3AA33" w14:textId="77777777" w:rsidR="00CA169A" w:rsidRPr="00A5012E" w:rsidRDefault="00CA169A" w:rsidP="00420AF2">
      <w:pPr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przy obsłudze oburęcznej – 12,5 N przy pracy stałej i 25 N przy pracy dorywczej, zdefiniowanej w pkt 1,</w:t>
      </w:r>
    </w:p>
    <w:p w14:paraId="629517FA" w14:textId="77777777" w:rsidR="00CA169A" w:rsidRPr="00A5012E" w:rsidRDefault="00CA169A" w:rsidP="00420AF2">
      <w:pPr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przy obsłudze jednoręcznej – 5 N przy pracy stałej i 12,5 N przy pracy dorywczej, zdefiniowanej w pkt 1;</w:t>
      </w:r>
    </w:p>
    <w:p w14:paraId="0CC5CD88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nożna obsługa elementów urządzeń (pedałów, przycisków itp.), przy której jest wymagane użycie siły przekraczającej 30 N;</w:t>
      </w:r>
    </w:p>
    <w:p w14:paraId="1B6A899D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pod górę:</w:t>
      </w:r>
    </w:p>
    <w:p w14:paraId="612E1025" w14:textId="77777777" w:rsidR="00CA169A" w:rsidRPr="00A5012E" w:rsidRDefault="00CA169A" w:rsidP="00420AF2">
      <w:pPr>
        <w:numPr>
          <w:ilvl w:val="2"/>
          <w:numId w:val="25"/>
        </w:numPr>
        <w:autoSpaceDE w:val="0"/>
        <w:autoSpaceDN w:val="0"/>
        <w:adjustRightInd w:val="0"/>
        <w:spacing w:line="360" w:lineRule="auto"/>
        <w:ind w:left="1134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przedmiotów przy pracy stałej,</w:t>
      </w:r>
    </w:p>
    <w:p w14:paraId="3F2E398D" w14:textId="77777777" w:rsidR="00CA169A" w:rsidRPr="00A5012E" w:rsidRDefault="00CA169A" w:rsidP="00420AF2">
      <w:pPr>
        <w:numPr>
          <w:ilvl w:val="2"/>
          <w:numId w:val="25"/>
        </w:numPr>
        <w:autoSpaceDE w:val="0"/>
        <w:autoSpaceDN w:val="0"/>
        <w:adjustRightInd w:val="0"/>
        <w:spacing w:line="360" w:lineRule="auto"/>
        <w:ind w:left="1134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przedmiotów o masie przekraczającej 1 kg przy pracy dorywczej, zdefiniowanej w pkt 1;</w:t>
      </w:r>
    </w:p>
    <w:p w14:paraId="6B62B574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oburęczne przemieszczanie przedmiotów, jeżeli do zapoczątkowania ich ruchu jest niezbędne użycie siły przekraczającej:</w:t>
      </w:r>
    </w:p>
    <w:p w14:paraId="44D81E2C" w14:textId="77777777" w:rsidR="00CA169A" w:rsidRPr="00A5012E" w:rsidRDefault="00CA169A" w:rsidP="00420AF2">
      <w:pPr>
        <w:numPr>
          <w:ilvl w:val="2"/>
          <w:numId w:val="26"/>
        </w:numPr>
        <w:autoSpaceDE w:val="0"/>
        <w:autoSpaceDN w:val="0"/>
        <w:adjustRightInd w:val="0"/>
        <w:spacing w:line="360" w:lineRule="auto"/>
        <w:ind w:left="993" w:hanging="317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30 N – przy pchaniu,</w:t>
      </w:r>
    </w:p>
    <w:p w14:paraId="320A61B7" w14:textId="77777777" w:rsidR="00CA169A" w:rsidRPr="00A5012E" w:rsidRDefault="00CA169A" w:rsidP="00420AF2">
      <w:pPr>
        <w:numPr>
          <w:ilvl w:val="2"/>
          <w:numId w:val="26"/>
        </w:numPr>
        <w:autoSpaceDE w:val="0"/>
        <w:autoSpaceDN w:val="0"/>
        <w:adjustRightInd w:val="0"/>
        <w:spacing w:line="360" w:lineRule="auto"/>
        <w:ind w:left="993" w:hanging="317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25 N – przy ciągnięciu;</w:t>
      </w:r>
    </w:p>
    <w:p w14:paraId="53537A41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materiałów ciekłych – gorących, żrących lub o właściwościach szkodliwych dla zdrowia;</w:t>
      </w:r>
    </w:p>
    <w:p w14:paraId="4485E21C" w14:textId="77777777" w:rsidR="00904455" w:rsidRPr="00A5012E" w:rsidRDefault="00904455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przewożenie ł</w:t>
      </w:r>
      <w:r w:rsidR="00F45E81" w:rsidRPr="00A5012E">
        <w:rPr>
          <w:rFonts w:ascii="Calibri" w:eastAsia="Calibri" w:hAnsi="Calibri"/>
          <w:lang w:eastAsia="en-US"/>
        </w:rPr>
        <w:t>adunków na wózku jednokołowym (</w:t>
      </w:r>
      <w:r w:rsidRPr="00A5012E">
        <w:rPr>
          <w:rFonts w:ascii="Calibri" w:eastAsia="Calibri" w:hAnsi="Calibri"/>
          <w:lang w:eastAsia="en-US"/>
        </w:rPr>
        <w:t>taczce) i wózku wielokołowym poruszanym ręcznie;</w:t>
      </w:r>
    </w:p>
    <w:p w14:paraId="5F40257C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pozycji wymuszonej;</w:t>
      </w:r>
    </w:p>
    <w:p w14:paraId="3AEAF3AB" w14:textId="77777777" w:rsidR="00CA169A" w:rsidRPr="00A5012E" w:rsidRDefault="00CA169A" w:rsidP="00420AF2">
      <w:pPr>
        <w:numPr>
          <w:ilvl w:val="1"/>
          <w:numId w:val="23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pozycji stojącej łącznie ponad 3 godziny w czasie zmiany roboczej, przy czym czas spędzony w pozycji stojącej nie może jednorazowo przekraczać 15 minut, po którym to</w:t>
      </w:r>
      <w:r w:rsidR="00A5012E">
        <w:rPr>
          <w:rFonts w:ascii="Calibri" w:eastAsia="Calibri" w:hAnsi="Calibri"/>
          <w:lang w:eastAsia="en-US"/>
        </w:rPr>
        <w:t> </w:t>
      </w:r>
      <w:r w:rsidRPr="00A5012E">
        <w:rPr>
          <w:rFonts w:ascii="Calibri" w:eastAsia="Calibri" w:hAnsi="Calibri"/>
          <w:lang w:eastAsia="en-US"/>
        </w:rPr>
        <w:t>czasie powinna nastąpić 15-minutowa przerwa;</w:t>
      </w:r>
    </w:p>
    <w:p w14:paraId="6292B6FE" w14:textId="77777777" w:rsidR="00CA169A" w:rsidRPr="00A5012E" w:rsidRDefault="00CA169A" w:rsidP="00420AF2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prace na stanowiskach z monitorami ekranowymi – w łącznym czasie przekraczającym 8 godzin na dobę, przy czym czas spędzony przy obsłudze monitora ekranowego nie może jednorazowo przekraczać 50 minut, po którym to czasie powinna nastąpić co </w:t>
      </w:r>
      <w:r w:rsidR="004C0899" w:rsidRPr="00A5012E">
        <w:rPr>
          <w:rFonts w:ascii="Calibri" w:eastAsia="Calibri" w:hAnsi="Calibri"/>
          <w:lang w:eastAsia="en-US"/>
        </w:rPr>
        <w:t>najmniej 10-minutowa</w:t>
      </w:r>
      <w:r w:rsidRPr="00A5012E">
        <w:rPr>
          <w:rFonts w:ascii="Calibri" w:eastAsia="Calibri" w:hAnsi="Calibri"/>
          <w:lang w:eastAsia="en-US"/>
        </w:rPr>
        <w:t xml:space="preserve"> przerwa, wliczana do czasu pracy.</w:t>
      </w:r>
    </w:p>
    <w:p w14:paraId="3183203E" w14:textId="77777777" w:rsidR="00CA169A" w:rsidRPr="00A5012E" w:rsidRDefault="00CA169A" w:rsidP="00420AF2">
      <w:pPr>
        <w:keepNext/>
        <w:numPr>
          <w:ilvl w:val="0"/>
          <w:numId w:val="4"/>
        </w:numPr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karmiących dziecko piersią:</w:t>
      </w:r>
    </w:p>
    <w:p w14:paraId="0E78A891" w14:textId="77777777" w:rsidR="00CA169A" w:rsidRPr="00A5012E" w:rsidRDefault="00CA169A" w:rsidP="00420AF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wszystkie prace, przy których najwyższe wartości obciążenia pracą fizyczną, mierzone wydatkiem energetycznym netto na wykonanie pracy, przekraczają 4200 </w:t>
      </w:r>
      <w:proofErr w:type="spellStart"/>
      <w:r w:rsidRPr="00A5012E">
        <w:rPr>
          <w:rFonts w:ascii="Calibri" w:eastAsia="Calibri" w:hAnsi="Calibri"/>
          <w:lang w:eastAsia="en-US"/>
        </w:rPr>
        <w:t>kJ</w:t>
      </w:r>
      <w:proofErr w:type="spellEnd"/>
      <w:r w:rsidRPr="00A5012E">
        <w:rPr>
          <w:rFonts w:ascii="Calibri" w:eastAsia="Calibri" w:hAnsi="Calibri"/>
          <w:lang w:eastAsia="en-US"/>
        </w:rPr>
        <w:t xml:space="preserve"> na zmianę roboczą, a przy pracy dorywczej, zdefiniowanej w ust. 1pkt 1 – 12,5 </w:t>
      </w:r>
      <w:proofErr w:type="spellStart"/>
      <w:r w:rsidRPr="00A5012E">
        <w:rPr>
          <w:rFonts w:ascii="Calibri" w:eastAsia="Calibri" w:hAnsi="Calibri"/>
          <w:lang w:eastAsia="en-US"/>
        </w:rPr>
        <w:t>kJ</w:t>
      </w:r>
      <w:proofErr w:type="spellEnd"/>
      <w:r w:rsidRPr="00A5012E">
        <w:rPr>
          <w:rFonts w:ascii="Calibri" w:eastAsia="Calibri" w:hAnsi="Calibri"/>
          <w:lang w:eastAsia="en-US"/>
        </w:rPr>
        <w:t>/min;</w:t>
      </w:r>
    </w:p>
    <w:p w14:paraId="45E78570" w14:textId="77777777" w:rsidR="00CA169A" w:rsidRPr="00A5012E" w:rsidRDefault="00CA169A" w:rsidP="00420AF2">
      <w:pPr>
        <w:pStyle w:val="Akapitzlist"/>
        <w:numPr>
          <w:ilvl w:val="1"/>
          <w:numId w:val="31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podnoszenie i przenoszenie przedmiotów o masie przekraczającej:</w:t>
      </w:r>
    </w:p>
    <w:p w14:paraId="5DF6ED75" w14:textId="77777777" w:rsidR="00CA169A" w:rsidRPr="00A5012E" w:rsidRDefault="00CA169A" w:rsidP="00420AF2">
      <w:pPr>
        <w:pStyle w:val="Akapitzlist"/>
        <w:numPr>
          <w:ilvl w:val="2"/>
          <w:numId w:val="33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6 kg – przy pracy stałej,</w:t>
      </w:r>
    </w:p>
    <w:p w14:paraId="65007E30" w14:textId="77777777" w:rsidR="00CA169A" w:rsidRPr="00A5012E" w:rsidRDefault="00CA169A" w:rsidP="00420AF2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10 kg – przy pracy dorywczej, zdefiniowanej w ust. 1 pkt 1;</w:t>
      </w:r>
    </w:p>
    <w:p w14:paraId="5EF5EBBA" w14:textId="77777777" w:rsidR="00CA169A" w:rsidRPr="00A5012E" w:rsidRDefault="00CA169A" w:rsidP="00420AF2">
      <w:pPr>
        <w:pStyle w:val="Akapitzlist"/>
        <w:numPr>
          <w:ilvl w:val="1"/>
          <w:numId w:val="31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ręczna obsługa elementów urządzeń (dźwigni, korb, kół sterowniczych itp.), przy której jest wymagane użycie siły przekraczającej:</w:t>
      </w:r>
    </w:p>
    <w:p w14:paraId="1B6114D1" w14:textId="77777777" w:rsidR="00CA169A" w:rsidRPr="00A5012E" w:rsidRDefault="00CA169A" w:rsidP="00420AF2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przy obsłudze oburęcznej – 25 N przy pracy stałej i 50 N przy pracy dorywczej, zdefiniowanej w ust. 1 pkt 1,</w:t>
      </w:r>
    </w:p>
    <w:p w14:paraId="76684C05" w14:textId="77777777" w:rsidR="00CA169A" w:rsidRPr="00A5012E" w:rsidRDefault="00CA169A" w:rsidP="00420AF2">
      <w:pPr>
        <w:pStyle w:val="Akapitzlist"/>
        <w:numPr>
          <w:ilvl w:val="2"/>
          <w:numId w:val="34"/>
        </w:numPr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przy obsłudze jednoręcznej – 10 N przy pracy stałej i 25 N przy pracy dorywczej, zdefiniowanej w ust. 1 pkt 1;</w:t>
      </w:r>
    </w:p>
    <w:p w14:paraId="1A396191" w14:textId="77777777" w:rsidR="00CA169A" w:rsidRPr="00A5012E" w:rsidRDefault="00CA169A" w:rsidP="00420AF2">
      <w:pPr>
        <w:pStyle w:val="Akapitzlist"/>
        <w:numPr>
          <w:ilvl w:val="1"/>
          <w:numId w:val="31"/>
        </w:numPr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nożna obsługa elementów urządzeń (pedałów, przycisków itp.), przy której jest wymagane użycie siły przekraczającej:</w:t>
      </w:r>
    </w:p>
    <w:p w14:paraId="2660B3FF" w14:textId="77777777" w:rsidR="00CA169A" w:rsidRPr="00A5012E" w:rsidRDefault="00CA169A" w:rsidP="00420AF2">
      <w:pPr>
        <w:pStyle w:val="Akapitzlist"/>
        <w:numPr>
          <w:ilvl w:val="2"/>
          <w:numId w:val="35"/>
        </w:numPr>
        <w:tabs>
          <w:tab w:val="center" w:pos="4819"/>
        </w:tabs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60 N – przy pracy stałej,</w:t>
      </w:r>
    </w:p>
    <w:p w14:paraId="66E5F994" w14:textId="77777777" w:rsidR="00CA169A" w:rsidRPr="00A5012E" w:rsidRDefault="00CA169A" w:rsidP="00420AF2">
      <w:pPr>
        <w:pStyle w:val="Akapitzlist"/>
        <w:numPr>
          <w:ilvl w:val="2"/>
          <w:numId w:val="35"/>
        </w:numPr>
        <w:spacing w:line="360" w:lineRule="auto"/>
        <w:ind w:left="993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100 N – przy pracy dorywczej, zdefiniowanej w ust. 1 pkt 1;</w:t>
      </w:r>
    </w:p>
    <w:p w14:paraId="1FA48898" w14:textId="77777777" w:rsidR="00CA169A" w:rsidRPr="00A5012E" w:rsidRDefault="00CA169A" w:rsidP="00420AF2">
      <w:pPr>
        <w:pStyle w:val="Akapitzlist"/>
        <w:numPr>
          <w:ilvl w:val="1"/>
          <w:numId w:val="31"/>
        </w:numPr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przedmiotów o masie przekraczającej 6 kg – na wysokość ponad 4 m lub na odległość przekraczającą 25 m;</w:t>
      </w:r>
    </w:p>
    <w:p w14:paraId="0619034B" w14:textId="77777777" w:rsidR="00CA169A" w:rsidRPr="00A5012E" w:rsidRDefault="00CA169A" w:rsidP="00420AF2">
      <w:pPr>
        <w:pStyle w:val="Akapitzlist"/>
        <w:numPr>
          <w:ilvl w:val="1"/>
          <w:numId w:val="31"/>
        </w:numPr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pod górę – po nierównej powierzchni, pochylniach, schodach, których maksymalny kąt nachylenia nie przekracza 30°, a wysokość 4 m – przedmiotów o masie przekraczającej 6 kg;</w:t>
      </w:r>
    </w:p>
    <w:p w14:paraId="08A00015" w14:textId="77777777" w:rsidR="00CA169A" w:rsidRPr="00A5012E" w:rsidRDefault="00CA169A" w:rsidP="00420AF2">
      <w:pPr>
        <w:pStyle w:val="Akapitzlist"/>
        <w:numPr>
          <w:ilvl w:val="1"/>
          <w:numId w:val="31"/>
        </w:numPr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pod górę – po nierównej powierzchni, pochylniach, schodach, których maksymalny kąt nachylenia przekracza 30°, a wysokość 4 m – przedmiotów o masie przekraczającej:</w:t>
      </w:r>
    </w:p>
    <w:p w14:paraId="7D2FE311" w14:textId="77777777" w:rsidR="00CA169A" w:rsidRPr="00A5012E" w:rsidRDefault="00CA169A" w:rsidP="00420AF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993" w:hanging="28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4 kg – przy pracy stałej,</w:t>
      </w:r>
    </w:p>
    <w:p w14:paraId="31270148" w14:textId="77777777" w:rsidR="00CA169A" w:rsidRPr="00A5012E" w:rsidRDefault="00CA169A" w:rsidP="00420AF2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993" w:hanging="28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6 kg – przy pracy dorywczej, zdefiniowanej w ust. 1 pkt 1;</w:t>
      </w:r>
    </w:p>
    <w:p w14:paraId="4068F59B" w14:textId="77777777" w:rsidR="00CA169A" w:rsidRPr="00A5012E" w:rsidRDefault="00CA169A" w:rsidP="00420AF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oburęczne przemieszczanie przedmiotów, jeżeli do zapoczątkowania ich ruchu jest niezbędne użycie siły przekraczającej:</w:t>
      </w:r>
    </w:p>
    <w:p w14:paraId="15A31BF8" w14:textId="77777777" w:rsidR="00CA169A" w:rsidRPr="00A5012E" w:rsidRDefault="00CA169A" w:rsidP="00420AF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360" w:lineRule="auto"/>
        <w:ind w:left="993" w:hanging="28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60 N – przy pchaniu,</w:t>
      </w:r>
    </w:p>
    <w:p w14:paraId="2D74B8B6" w14:textId="77777777" w:rsidR="00904455" w:rsidRPr="00A5012E" w:rsidRDefault="00CA169A" w:rsidP="00420AF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360" w:lineRule="auto"/>
        <w:ind w:left="993" w:hanging="28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50 N – przy ciągnięciu;</w:t>
      </w:r>
    </w:p>
    <w:p w14:paraId="71DED9C2" w14:textId="77777777" w:rsidR="00904455" w:rsidRPr="00A5012E" w:rsidRDefault="00904455" w:rsidP="00420AF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udział w zespołowym przemieszczaniu przedmiotów;</w:t>
      </w:r>
    </w:p>
    <w:p w14:paraId="0D54D7CC" w14:textId="77777777" w:rsidR="00954C77" w:rsidRPr="00A5012E" w:rsidRDefault="00CA169A" w:rsidP="00420AF2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709" w:hanging="173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ręczne przenoszenie materiałów ciekłych – gorących, żrących lub o właściwościach szkodliwych dla zdrowia.</w:t>
      </w:r>
    </w:p>
    <w:p w14:paraId="0AE76B61" w14:textId="77777777" w:rsidR="00CA169A" w:rsidRPr="00A5012E" w:rsidRDefault="006A3871" w:rsidP="00676D6B">
      <w:pPr>
        <w:pStyle w:val="Akapitzlist"/>
        <w:spacing w:after="120" w:line="360" w:lineRule="auto"/>
        <w:ind w:left="340" w:hanging="34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>II</w:t>
      </w:r>
      <w:r w:rsidRPr="00A5012E">
        <w:rPr>
          <w:rFonts w:ascii="Calibri" w:eastAsia="Calibri" w:hAnsi="Calibri"/>
          <w:b/>
          <w:lang w:eastAsia="en-US"/>
        </w:rPr>
        <w:tab/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Pr="00A5012E">
        <w:rPr>
          <w:rFonts w:ascii="Calibri" w:eastAsia="Calibri" w:hAnsi="Calibri"/>
          <w:b/>
          <w:lang w:eastAsia="en-US"/>
        </w:rPr>
        <w:t>race w narażeniu na hałas lub drgania</w:t>
      </w:r>
    </w:p>
    <w:p w14:paraId="6B0F198A" w14:textId="77777777" w:rsidR="00CA169A" w:rsidRPr="00A5012E" w:rsidRDefault="00CA169A" w:rsidP="00420AF2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– prace w warunkach narażenia na hałas, którego:</w:t>
      </w:r>
    </w:p>
    <w:p w14:paraId="3D53B0E7" w14:textId="77777777" w:rsidR="00CA169A" w:rsidRPr="00A5012E" w:rsidRDefault="00CA169A" w:rsidP="00420AF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poziom ekspozycji odniesiony do 8-godzinnego dobowego lub do przeciętnego tygodniowego, określonego w przepisach Kodeksu pracy, wymiaru czasu pracy przekracza wartość 65 </w:t>
      </w:r>
      <w:proofErr w:type="spellStart"/>
      <w:r w:rsidRPr="00A5012E">
        <w:rPr>
          <w:rFonts w:ascii="Calibri" w:eastAsia="Calibri" w:hAnsi="Calibri"/>
          <w:lang w:eastAsia="en-US"/>
        </w:rPr>
        <w:t>dB</w:t>
      </w:r>
      <w:proofErr w:type="spellEnd"/>
      <w:r w:rsidRPr="00A5012E">
        <w:rPr>
          <w:rFonts w:ascii="Calibri" w:eastAsia="Calibri" w:hAnsi="Calibri"/>
          <w:lang w:eastAsia="en-US"/>
        </w:rPr>
        <w:t>;</w:t>
      </w:r>
    </w:p>
    <w:p w14:paraId="4EB66BCD" w14:textId="77777777" w:rsidR="00CA169A" w:rsidRPr="00A5012E" w:rsidRDefault="00CA169A" w:rsidP="00420AF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szczytowy poziom dźwięku C przekracza wartość 130 </w:t>
      </w:r>
      <w:proofErr w:type="spellStart"/>
      <w:r w:rsidRPr="00A5012E">
        <w:rPr>
          <w:rFonts w:ascii="Calibri" w:eastAsia="Calibri" w:hAnsi="Calibri"/>
          <w:lang w:eastAsia="en-US"/>
        </w:rPr>
        <w:t>dB</w:t>
      </w:r>
      <w:proofErr w:type="spellEnd"/>
      <w:r w:rsidRPr="00A5012E">
        <w:rPr>
          <w:rFonts w:ascii="Calibri" w:eastAsia="Calibri" w:hAnsi="Calibri"/>
          <w:lang w:eastAsia="en-US"/>
        </w:rPr>
        <w:t>;</w:t>
      </w:r>
    </w:p>
    <w:p w14:paraId="4752882A" w14:textId="77777777" w:rsidR="00954C77" w:rsidRPr="00A5012E" w:rsidRDefault="00CA169A" w:rsidP="00420AF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maksymalny poziom dźwięku A przekracza wartość 110 </w:t>
      </w:r>
      <w:proofErr w:type="spellStart"/>
      <w:r w:rsidRPr="00A5012E">
        <w:rPr>
          <w:rFonts w:ascii="Calibri" w:eastAsia="Calibri" w:hAnsi="Calibri"/>
          <w:lang w:eastAsia="en-US"/>
        </w:rPr>
        <w:t>dB</w:t>
      </w:r>
      <w:proofErr w:type="spellEnd"/>
      <w:r w:rsidRPr="00A5012E">
        <w:rPr>
          <w:rFonts w:ascii="Calibri" w:eastAsia="Calibri" w:hAnsi="Calibri"/>
          <w:lang w:eastAsia="en-US"/>
        </w:rPr>
        <w:t>.</w:t>
      </w:r>
    </w:p>
    <w:p w14:paraId="443E944A" w14:textId="77777777" w:rsidR="00CA169A" w:rsidRPr="00A5012E" w:rsidRDefault="006A3871" w:rsidP="00676D6B">
      <w:pPr>
        <w:pStyle w:val="Akapitzlist"/>
        <w:spacing w:after="120" w:line="360" w:lineRule="auto"/>
        <w:ind w:left="340" w:hanging="34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>III</w:t>
      </w:r>
      <w:r w:rsidRPr="00A5012E">
        <w:rPr>
          <w:rFonts w:ascii="Calibri" w:eastAsia="Calibri" w:hAnsi="Calibri"/>
          <w:b/>
          <w:lang w:eastAsia="en-US"/>
        </w:rPr>
        <w:tab/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Pr="00A5012E">
        <w:rPr>
          <w:rFonts w:ascii="Calibri" w:eastAsia="Calibri" w:hAnsi="Calibri"/>
          <w:b/>
          <w:lang w:eastAsia="en-US"/>
        </w:rPr>
        <w:t>race nara</w:t>
      </w:r>
      <w:r w:rsidRPr="00A5012E">
        <w:rPr>
          <w:rFonts w:ascii="Calibri" w:eastAsia="Calibri" w:hAnsi="Calibri"/>
          <w:b/>
          <w:bCs/>
          <w:lang w:eastAsia="en-US"/>
        </w:rPr>
        <w:t>ż</w:t>
      </w:r>
      <w:r w:rsidRPr="00A5012E">
        <w:rPr>
          <w:rFonts w:ascii="Calibri" w:eastAsia="Calibri" w:hAnsi="Calibri"/>
          <w:b/>
          <w:lang w:eastAsia="en-US"/>
        </w:rPr>
        <w:t>aj</w:t>
      </w:r>
      <w:r w:rsidRPr="00A5012E">
        <w:rPr>
          <w:rFonts w:ascii="Calibri" w:eastAsia="Calibri" w:hAnsi="Calibri"/>
          <w:b/>
          <w:bCs/>
          <w:lang w:eastAsia="en-US"/>
        </w:rPr>
        <w:t>ą</w:t>
      </w:r>
      <w:r w:rsidRPr="00A5012E">
        <w:rPr>
          <w:rFonts w:ascii="Calibri" w:eastAsia="Calibri" w:hAnsi="Calibri"/>
          <w:b/>
          <w:lang w:eastAsia="en-US"/>
        </w:rPr>
        <w:t>ce na dzia</w:t>
      </w:r>
      <w:r w:rsidRPr="00A5012E">
        <w:rPr>
          <w:rFonts w:ascii="Calibri" w:eastAsia="Calibri" w:hAnsi="Calibri"/>
          <w:b/>
          <w:bCs/>
          <w:lang w:eastAsia="en-US"/>
        </w:rPr>
        <w:t>ł</w:t>
      </w:r>
      <w:r w:rsidRPr="00A5012E">
        <w:rPr>
          <w:rFonts w:ascii="Calibri" w:eastAsia="Calibri" w:hAnsi="Calibri"/>
          <w:b/>
          <w:lang w:eastAsia="en-US"/>
        </w:rPr>
        <w:t xml:space="preserve">anie pola elektromagnetycznego </w:t>
      </w:r>
      <w:r w:rsidR="00676D6B" w:rsidRPr="00A5012E">
        <w:rPr>
          <w:rFonts w:ascii="Calibri" w:eastAsia="Calibri" w:hAnsi="Calibri"/>
          <w:b/>
          <w:lang w:eastAsia="en-US"/>
        </w:rPr>
        <w:br/>
      </w:r>
      <w:r w:rsidRPr="00A5012E">
        <w:rPr>
          <w:rFonts w:ascii="Calibri" w:eastAsia="Calibri" w:hAnsi="Calibri"/>
          <w:b/>
          <w:lang w:eastAsia="en-US"/>
        </w:rPr>
        <w:t>o częstotliwości od</w:t>
      </w:r>
      <w:r w:rsidR="006D152A" w:rsidRPr="00A5012E">
        <w:rPr>
          <w:rFonts w:ascii="Calibri" w:eastAsia="Calibri" w:hAnsi="Calibri"/>
          <w:b/>
          <w:lang w:eastAsia="en-US"/>
        </w:rPr>
        <w:t> 0 </w:t>
      </w:r>
      <w:proofErr w:type="spellStart"/>
      <w:r w:rsidR="006D152A" w:rsidRPr="00A5012E">
        <w:rPr>
          <w:rFonts w:ascii="Calibri" w:eastAsia="Calibri" w:hAnsi="Calibri"/>
          <w:b/>
          <w:lang w:eastAsia="en-US"/>
        </w:rPr>
        <w:t>Hz</w:t>
      </w:r>
      <w:proofErr w:type="spellEnd"/>
      <w:r w:rsidR="006D152A" w:rsidRPr="00A5012E">
        <w:rPr>
          <w:rFonts w:ascii="Calibri" w:eastAsia="Calibri" w:hAnsi="Calibri"/>
          <w:b/>
          <w:lang w:eastAsia="en-US"/>
        </w:rPr>
        <w:t xml:space="preserve"> do 300 GH</w:t>
      </w:r>
      <w:r w:rsidRPr="00A5012E">
        <w:rPr>
          <w:rFonts w:ascii="Calibri" w:eastAsia="Calibri" w:hAnsi="Calibri"/>
          <w:b/>
          <w:lang w:eastAsia="en-US"/>
        </w:rPr>
        <w:t>z oraz promieniowania jonizuj</w:t>
      </w:r>
      <w:r w:rsidRPr="00A5012E">
        <w:rPr>
          <w:rFonts w:ascii="Calibri" w:eastAsia="Calibri" w:hAnsi="Calibri"/>
          <w:b/>
          <w:bCs/>
          <w:lang w:eastAsia="en-US"/>
        </w:rPr>
        <w:t>ą</w:t>
      </w:r>
      <w:r w:rsidRPr="00A5012E">
        <w:rPr>
          <w:rFonts w:ascii="Calibri" w:eastAsia="Calibri" w:hAnsi="Calibri"/>
          <w:b/>
          <w:lang w:eastAsia="en-US"/>
        </w:rPr>
        <w:t xml:space="preserve">cego </w:t>
      </w:r>
    </w:p>
    <w:p w14:paraId="2FCBBD57" w14:textId="77777777" w:rsidR="00CA169A" w:rsidRPr="00A5012E" w:rsidRDefault="00CA169A" w:rsidP="00420AF2">
      <w:pPr>
        <w:pStyle w:val="Akapitzlist"/>
        <w:keepNext/>
        <w:numPr>
          <w:ilvl w:val="3"/>
          <w:numId w:val="3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ciąży:</w:t>
      </w:r>
    </w:p>
    <w:p w14:paraId="362B8002" w14:textId="77777777" w:rsidR="00CA169A" w:rsidRPr="00A5012E" w:rsidRDefault="00CA169A" w:rsidP="00420AF2">
      <w:pPr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zasięgu pola elektromagnetycznego o natężeniach przekraczających wartości dla</w:t>
      </w:r>
      <w:r w:rsidR="00A5012E">
        <w:rPr>
          <w:rFonts w:ascii="Calibri" w:eastAsia="Calibri" w:hAnsi="Calibri"/>
          <w:lang w:eastAsia="en-US"/>
        </w:rPr>
        <w:t> </w:t>
      </w:r>
      <w:r w:rsidRPr="00A5012E">
        <w:rPr>
          <w:rFonts w:ascii="Calibri" w:eastAsia="Calibri" w:hAnsi="Calibri"/>
          <w:lang w:eastAsia="en-US"/>
        </w:rPr>
        <w:t>strefy bezpiecznej, określone w przepisach w sprawie najwyższych dopuszczalnych stężeń i natężeń czynników szkodliwych dla zdrowia w środowisku pracy;</w:t>
      </w:r>
    </w:p>
    <w:p w14:paraId="3DDA988E" w14:textId="77777777" w:rsidR="00CA169A" w:rsidRPr="00A5012E" w:rsidRDefault="00CA169A" w:rsidP="00420AF2">
      <w:pPr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warunkach narażenia na promieniowanie jonizujące określonych w przepisach Prawa atomowego.</w:t>
      </w:r>
    </w:p>
    <w:p w14:paraId="061B5289" w14:textId="77777777" w:rsidR="00954C77" w:rsidRPr="00A5012E" w:rsidRDefault="00CA169A" w:rsidP="00420AF2">
      <w:pPr>
        <w:pStyle w:val="Akapitzlist"/>
        <w:keepNext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karmiących dziecko piersią – prace w warunkach narażenia na promieniowanie jonizujące określonyc</w:t>
      </w:r>
      <w:r w:rsidR="00954C77" w:rsidRPr="00A5012E">
        <w:rPr>
          <w:rFonts w:ascii="Calibri" w:eastAsia="Calibri" w:hAnsi="Calibri"/>
          <w:lang w:eastAsia="en-US"/>
        </w:rPr>
        <w:t>h w przepisach Prawa atomowego.</w:t>
      </w:r>
    </w:p>
    <w:p w14:paraId="613A082A" w14:textId="77777777" w:rsidR="00CA169A" w:rsidRPr="00A5012E" w:rsidRDefault="006A3871" w:rsidP="00676D6B">
      <w:pPr>
        <w:pStyle w:val="Akapitzlist"/>
        <w:autoSpaceDE w:val="0"/>
        <w:autoSpaceDN w:val="0"/>
        <w:adjustRightInd w:val="0"/>
        <w:spacing w:before="240" w:after="120" w:line="360" w:lineRule="auto"/>
        <w:ind w:left="340" w:hanging="340"/>
        <w:contextualSpacing w:val="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 xml:space="preserve">IV </w:t>
      </w:r>
      <w:r w:rsidRPr="00A5012E">
        <w:rPr>
          <w:rFonts w:ascii="Calibri" w:eastAsia="Calibri" w:hAnsi="Calibri"/>
          <w:b/>
          <w:lang w:eastAsia="en-US"/>
        </w:rPr>
        <w:tab/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="006D152A" w:rsidRPr="00A5012E">
        <w:rPr>
          <w:rFonts w:ascii="Calibri" w:eastAsia="Calibri" w:hAnsi="Calibri"/>
          <w:b/>
          <w:lang w:eastAsia="en-US"/>
        </w:rPr>
        <w:t>race w kontakcie ze szkodliwymi czynnikami biologicznymi</w:t>
      </w:r>
    </w:p>
    <w:p w14:paraId="0A582E85" w14:textId="77777777" w:rsidR="00CA169A" w:rsidRPr="00A5012E" w:rsidRDefault="00CA169A" w:rsidP="00420AF2">
      <w:pPr>
        <w:numPr>
          <w:ilvl w:val="0"/>
          <w:numId w:val="41"/>
        </w:numPr>
        <w:spacing w:line="360" w:lineRule="auto"/>
        <w:ind w:left="284" w:hanging="29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i kobiet karmiących dziecko piersią:</w:t>
      </w:r>
    </w:p>
    <w:p w14:paraId="73FD5012" w14:textId="77777777" w:rsidR="00CA169A" w:rsidRPr="00A5012E" w:rsidRDefault="00CA169A" w:rsidP="00420AF2">
      <w:pPr>
        <w:numPr>
          <w:ilvl w:val="1"/>
          <w:numId w:val="42"/>
        </w:numPr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prace stwarzające ryzyko zakażenia: wirusem zapalenia wątroby typu B, wirusem ospy wietrznej i półpaśca, wirusem różyczki, wirusem HIV, wirusem cytomegalii, pałeczką </w:t>
      </w:r>
      <w:proofErr w:type="spellStart"/>
      <w:r w:rsidRPr="00A5012E">
        <w:rPr>
          <w:rFonts w:ascii="Calibri" w:eastAsia="Calibri" w:hAnsi="Calibri"/>
          <w:lang w:eastAsia="en-US"/>
        </w:rPr>
        <w:t>listeriozy</w:t>
      </w:r>
      <w:proofErr w:type="spellEnd"/>
      <w:r w:rsidRPr="00A5012E">
        <w:rPr>
          <w:rFonts w:ascii="Calibri" w:eastAsia="Calibri" w:hAnsi="Calibri"/>
          <w:lang w:eastAsia="en-US"/>
        </w:rPr>
        <w:t>, toksoplazmozą;</w:t>
      </w:r>
    </w:p>
    <w:p w14:paraId="57F5C5BD" w14:textId="77777777" w:rsidR="00CA169A" w:rsidRPr="00A5012E" w:rsidRDefault="00CA169A" w:rsidP="00420AF2">
      <w:pPr>
        <w:numPr>
          <w:ilvl w:val="1"/>
          <w:numId w:val="42"/>
        </w:numPr>
        <w:spacing w:line="360" w:lineRule="auto"/>
        <w:ind w:left="709" w:hanging="142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przy obsłudze zwierząt dotkniętych chorobami zakaźnymi i inwazyjnymi.</w:t>
      </w:r>
    </w:p>
    <w:p w14:paraId="0AAFBF9A" w14:textId="77777777" w:rsidR="00954C77" w:rsidRPr="00A5012E" w:rsidRDefault="00CA169A" w:rsidP="00420AF2">
      <w:pPr>
        <w:keepLines/>
        <w:numPr>
          <w:ilvl w:val="0"/>
          <w:numId w:val="41"/>
        </w:numPr>
        <w:spacing w:line="360" w:lineRule="auto"/>
        <w:ind w:left="284" w:hanging="295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– prace w narażeniu na inne czynniki biologiczne zakwalifikowane do grupy 2 – 4 zagrożenia, zgodnie z przepisami w sprawie szkodliwych czynników biologicznych dla</w:t>
      </w:r>
      <w:r w:rsidR="00A5012E">
        <w:rPr>
          <w:rFonts w:ascii="Calibri" w:eastAsia="Calibri" w:hAnsi="Calibri"/>
          <w:lang w:eastAsia="en-US"/>
        </w:rPr>
        <w:t> </w:t>
      </w:r>
      <w:r w:rsidRPr="00A5012E">
        <w:rPr>
          <w:rFonts w:ascii="Calibri" w:eastAsia="Calibri" w:hAnsi="Calibri"/>
          <w:lang w:eastAsia="en-US"/>
        </w:rPr>
        <w:t>zdrowia w środowisku pracy oraz ochrony zdrowia pracowników zawodowo narażonych na te czynniki –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14:paraId="1356258E" w14:textId="77777777" w:rsidR="00CA169A" w:rsidRPr="00A5012E" w:rsidRDefault="006D152A" w:rsidP="00676D6B">
      <w:pPr>
        <w:pStyle w:val="Akapitzlist"/>
        <w:spacing w:before="240" w:after="120" w:line="360" w:lineRule="auto"/>
        <w:ind w:left="340" w:hanging="340"/>
        <w:contextualSpacing w:val="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 xml:space="preserve">V </w:t>
      </w:r>
      <w:r w:rsidRPr="00A5012E">
        <w:rPr>
          <w:rFonts w:ascii="Calibri" w:eastAsia="Calibri" w:hAnsi="Calibri"/>
          <w:b/>
          <w:lang w:eastAsia="en-US"/>
        </w:rPr>
        <w:tab/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="006A3871" w:rsidRPr="00A5012E">
        <w:rPr>
          <w:rFonts w:ascii="Calibri" w:eastAsia="Calibri" w:hAnsi="Calibri"/>
          <w:b/>
          <w:lang w:eastAsia="en-US"/>
        </w:rPr>
        <w:t>race w nara</w:t>
      </w:r>
      <w:r w:rsidR="006A3871" w:rsidRPr="00A5012E">
        <w:rPr>
          <w:rFonts w:ascii="Calibri" w:eastAsia="Calibri" w:hAnsi="Calibri"/>
          <w:b/>
          <w:bCs/>
          <w:lang w:eastAsia="en-US"/>
        </w:rPr>
        <w:t>ż</w:t>
      </w:r>
      <w:r w:rsidR="006A3871" w:rsidRPr="00A5012E">
        <w:rPr>
          <w:rFonts w:ascii="Calibri" w:eastAsia="Calibri" w:hAnsi="Calibri"/>
          <w:b/>
          <w:lang w:eastAsia="en-US"/>
        </w:rPr>
        <w:t>eniu na dzia</w:t>
      </w:r>
      <w:r w:rsidR="006A3871" w:rsidRPr="00A5012E">
        <w:rPr>
          <w:rFonts w:ascii="Calibri" w:eastAsia="Calibri" w:hAnsi="Calibri"/>
          <w:b/>
          <w:bCs/>
          <w:lang w:eastAsia="en-US"/>
        </w:rPr>
        <w:t>ł</w:t>
      </w:r>
      <w:r w:rsidR="006A3871" w:rsidRPr="00A5012E">
        <w:rPr>
          <w:rFonts w:ascii="Calibri" w:eastAsia="Calibri" w:hAnsi="Calibri"/>
          <w:b/>
          <w:lang w:eastAsia="en-US"/>
        </w:rPr>
        <w:t>anie szkodliwych substancji chemicznych</w:t>
      </w:r>
    </w:p>
    <w:p w14:paraId="6AEB6B4F" w14:textId="77777777" w:rsidR="00CA169A" w:rsidRPr="00A5012E" w:rsidRDefault="00CA169A" w:rsidP="00420AF2">
      <w:pPr>
        <w:spacing w:line="360" w:lineRule="auto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i kobiet karmiących dziecko piersią:</w:t>
      </w:r>
    </w:p>
    <w:p w14:paraId="6480B4C7" w14:textId="77777777" w:rsidR="00CA169A" w:rsidRPr="00A5012E" w:rsidRDefault="00CA169A" w:rsidP="00420AF2">
      <w:pPr>
        <w:numPr>
          <w:ilvl w:val="0"/>
          <w:numId w:val="2"/>
        </w:numPr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narażeniu na działanie substancji i mieszanin spełniających kryteria klasyfikacji zgodnie z rozporządzeniem Parlamentu Europejskiego i Rady (WE) nr 1272/2008 z dnia 16 grudnia 2008 r. w sprawie klasyfikacji, oznakowania i pakowania substancji i mieszanin, (Dz. Urz. UE L 353 z</w:t>
      </w:r>
      <w:r w:rsidR="00A5012E">
        <w:rPr>
          <w:rFonts w:ascii="Calibri" w:eastAsia="Calibri" w:hAnsi="Calibri"/>
          <w:lang w:eastAsia="en-US"/>
        </w:rPr>
        <w:t> </w:t>
      </w:r>
      <w:r w:rsidRPr="00A5012E">
        <w:rPr>
          <w:rFonts w:ascii="Calibri" w:eastAsia="Calibri" w:hAnsi="Calibri"/>
          <w:lang w:eastAsia="en-US"/>
        </w:rPr>
        <w:t>dnia 31.12.2008 r., z późn. zm.) w jednej lub kilku z klas lub kategorii zagrożenia wraz z</w:t>
      </w:r>
      <w:r w:rsidR="00A5012E">
        <w:rPr>
          <w:rFonts w:ascii="Calibri" w:eastAsia="Calibri" w:hAnsi="Calibri"/>
          <w:lang w:eastAsia="en-US"/>
        </w:rPr>
        <w:t> </w:t>
      </w:r>
      <w:r w:rsidRPr="00A5012E">
        <w:rPr>
          <w:rFonts w:ascii="Calibri" w:eastAsia="Calibri" w:hAnsi="Calibri"/>
          <w:lang w:eastAsia="en-US"/>
        </w:rPr>
        <w:t>jednym lub kilkoma zwrotami wskazującymi rodzaj zagrożenia:</w:t>
      </w:r>
    </w:p>
    <w:p w14:paraId="38A41288" w14:textId="77777777" w:rsidR="00CA169A" w:rsidRPr="00A5012E" w:rsidRDefault="00CA169A" w:rsidP="00420AF2">
      <w:pPr>
        <w:numPr>
          <w:ilvl w:val="1"/>
          <w:numId w:val="43"/>
        </w:numPr>
        <w:spacing w:line="360" w:lineRule="auto"/>
        <w:ind w:left="709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działania mutagenne na komórki rozrodcze, kategoria 1A, 1B lub 2 (H340, H341),</w:t>
      </w:r>
    </w:p>
    <w:p w14:paraId="0967B5E3" w14:textId="77777777" w:rsidR="00CA169A" w:rsidRPr="00A5012E" w:rsidRDefault="00CA169A" w:rsidP="00420AF2">
      <w:pPr>
        <w:numPr>
          <w:ilvl w:val="1"/>
          <w:numId w:val="43"/>
        </w:numPr>
        <w:spacing w:line="360" w:lineRule="auto"/>
        <w:ind w:left="709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rakotwórczość, kategoria 1A, 1B lub 2 (H350, H350i, H351),</w:t>
      </w:r>
    </w:p>
    <w:p w14:paraId="6AB98E11" w14:textId="77777777" w:rsidR="00CA169A" w:rsidRPr="00A5012E" w:rsidRDefault="00CA169A" w:rsidP="00420AF2">
      <w:pPr>
        <w:numPr>
          <w:ilvl w:val="1"/>
          <w:numId w:val="43"/>
        </w:numPr>
        <w:spacing w:line="360" w:lineRule="auto"/>
        <w:ind w:left="709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działanie szkodliwe na rozrodczość, kategoria 1A, B lub 2 albo dodatkowa kategoria szkodliwego wpływu na laktację lub szkodliwego oddziaływania na okres karmienia piersią (H360, H360D, H360FD, H360Fd, H360DF, H361, H361fd, H362),</w:t>
      </w:r>
    </w:p>
    <w:p w14:paraId="6B8C22C0" w14:textId="77777777" w:rsidR="00CA169A" w:rsidRPr="00A5012E" w:rsidRDefault="00CA169A" w:rsidP="00420AF2">
      <w:pPr>
        <w:numPr>
          <w:ilvl w:val="1"/>
          <w:numId w:val="43"/>
        </w:numPr>
        <w:spacing w:line="360" w:lineRule="auto"/>
        <w:ind w:left="709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działania toksyczne na narządy docelowe – narażenie jednorazowe, kategoria 1 lub 2 (H370, H371),</w:t>
      </w:r>
    </w:p>
    <w:p w14:paraId="7A1E1443" w14:textId="77777777" w:rsidR="00CA169A" w:rsidRPr="00A5012E" w:rsidRDefault="00CA169A" w:rsidP="00420AF2">
      <w:pPr>
        <w:spacing w:line="360" w:lineRule="auto"/>
        <w:ind w:left="68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– </w:t>
      </w:r>
      <w:r w:rsidRPr="00A5012E">
        <w:rPr>
          <w:rFonts w:ascii="Calibri" w:eastAsia="Calibri" w:hAnsi="Calibri"/>
          <w:lang w:eastAsia="en-US"/>
        </w:rPr>
        <w:tab/>
        <w:t>niezależnie od ich stężenia w środowisku pracy;</w:t>
      </w:r>
    </w:p>
    <w:p w14:paraId="6EFC398F" w14:textId="77777777" w:rsidR="00CA169A" w:rsidRPr="00A5012E" w:rsidRDefault="00CA169A" w:rsidP="00420AF2">
      <w:pPr>
        <w:numPr>
          <w:ilvl w:val="0"/>
          <w:numId w:val="2"/>
        </w:numPr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narażeniu na niżej wymienione substancje chemiczne niezależnie od ich stężenia w środowisku pracy:</w:t>
      </w:r>
    </w:p>
    <w:p w14:paraId="5D392074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czynniki chemiczne o znacznym i niebezpiecznym wchłanianiu przez skórę,</w:t>
      </w:r>
    </w:p>
    <w:p w14:paraId="739EE591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leki cytostatyczne,</w:t>
      </w:r>
    </w:p>
    <w:p w14:paraId="31D9ED4E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mangan,</w:t>
      </w:r>
    </w:p>
    <w:p w14:paraId="1071861B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syntetyczne estrogeny i progesterony,</w:t>
      </w:r>
    </w:p>
    <w:p w14:paraId="6E327932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tlenek węgla,</w:t>
      </w:r>
    </w:p>
    <w:p w14:paraId="216066A1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contextualSpacing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ołów i jego związki organiczne i nieorganiczne,</w:t>
      </w:r>
    </w:p>
    <w:p w14:paraId="0A4E04E2" w14:textId="77777777" w:rsidR="00CA169A" w:rsidRPr="00A5012E" w:rsidRDefault="00CA169A" w:rsidP="00420AF2">
      <w:pPr>
        <w:numPr>
          <w:ilvl w:val="1"/>
          <w:numId w:val="44"/>
        </w:numPr>
        <w:spacing w:line="360" w:lineRule="auto"/>
        <w:ind w:left="709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rtęć i jej związki organiczne i nieorganiczne;</w:t>
      </w:r>
    </w:p>
    <w:p w14:paraId="6E1E1622" w14:textId="77777777" w:rsidR="00CA169A" w:rsidRPr="00A5012E" w:rsidRDefault="00CA169A" w:rsidP="00420AF2">
      <w:pPr>
        <w:numPr>
          <w:ilvl w:val="0"/>
          <w:numId w:val="2"/>
        </w:numPr>
        <w:spacing w:line="360" w:lineRule="auto"/>
        <w:ind w:left="340" w:hanging="340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prace w narażeniu na działanie rozpuszczalników organicznych, jeżeli ich stężenia w środowisku pracy przekraczają wartości 1/3 najwyższych dopuszczalnych stężeń;</w:t>
      </w:r>
    </w:p>
    <w:p w14:paraId="134413DC" w14:textId="77777777" w:rsidR="00CA169A" w:rsidRPr="00A5012E" w:rsidRDefault="00CA169A" w:rsidP="00420AF2">
      <w:pPr>
        <w:keepLines/>
        <w:numPr>
          <w:ilvl w:val="0"/>
          <w:numId w:val="2"/>
        </w:numPr>
        <w:spacing w:line="360" w:lineRule="auto"/>
        <w:ind w:left="340" w:hanging="340"/>
        <w:rPr>
          <w:rFonts w:ascii="Calibri" w:eastAsia="Calibri" w:hAnsi="Calibri"/>
          <w:color w:val="000000" w:themeColor="text1"/>
          <w:lang w:eastAsia="en-US"/>
        </w:rPr>
      </w:pPr>
      <w:r w:rsidRPr="00A5012E">
        <w:rPr>
          <w:rFonts w:ascii="Calibri" w:eastAsia="Calibri" w:hAnsi="Calibri"/>
          <w:lang w:eastAsia="en-US"/>
        </w:rPr>
        <w:t xml:space="preserve">prace lub procesy technologiczne, w których dochodzi do uwalniania substancji chemicznych, ich mieszanin lub czynników o działaniu rakotwórczym lub mutagennym, </w:t>
      </w:r>
      <w:r w:rsidRPr="00A5012E">
        <w:rPr>
          <w:rFonts w:ascii="Calibri" w:eastAsia="Calibri" w:hAnsi="Calibri"/>
          <w:color w:val="000000" w:themeColor="text1"/>
          <w:lang w:eastAsia="en-US"/>
        </w:rPr>
        <w:t xml:space="preserve">wymienione </w:t>
      </w:r>
      <w:r w:rsidR="00904455" w:rsidRPr="00A5012E">
        <w:rPr>
          <w:rFonts w:ascii="Calibri" w:eastAsia="Calibri" w:hAnsi="Calibri"/>
          <w:color w:val="000000" w:themeColor="text1"/>
          <w:lang w:eastAsia="en-US"/>
        </w:rPr>
        <w:t xml:space="preserve">w przepisach w sprawie substancji chemicznych, ich mieszanin, czynników </w:t>
      </w:r>
      <w:r w:rsidR="006D152A" w:rsidRPr="00A5012E">
        <w:rPr>
          <w:rFonts w:ascii="Calibri" w:eastAsia="Calibri" w:hAnsi="Calibri"/>
          <w:color w:val="000000" w:themeColor="text1"/>
          <w:lang w:eastAsia="en-US"/>
        </w:rPr>
        <w:t>lub procesów technologicznych o </w:t>
      </w:r>
      <w:r w:rsidR="00904455" w:rsidRPr="00A5012E">
        <w:rPr>
          <w:rFonts w:ascii="Calibri" w:eastAsia="Calibri" w:hAnsi="Calibri"/>
          <w:color w:val="000000" w:themeColor="text1"/>
          <w:lang w:eastAsia="en-US"/>
        </w:rPr>
        <w:t>działaniu rakotwórczym lub mutagennym w środowisku pracy.</w:t>
      </w:r>
    </w:p>
    <w:p w14:paraId="35BA9BFD" w14:textId="77777777" w:rsidR="00CA169A" w:rsidRPr="00A5012E" w:rsidRDefault="006D152A" w:rsidP="00676D6B">
      <w:pPr>
        <w:pStyle w:val="Akapitzlist"/>
        <w:spacing w:before="240" w:after="120" w:line="360" w:lineRule="auto"/>
        <w:ind w:left="340" w:hanging="340"/>
        <w:contextualSpacing w:val="0"/>
        <w:jc w:val="center"/>
        <w:outlineLvl w:val="1"/>
        <w:rPr>
          <w:rFonts w:ascii="Calibri" w:eastAsia="Calibri" w:hAnsi="Calibri"/>
          <w:b/>
          <w:lang w:eastAsia="en-US"/>
        </w:rPr>
      </w:pPr>
      <w:r w:rsidRPr="00A5012E">
        <w:rPr>
          <w:rFonts w:ascii="Calibri" w:eastAsia="Calibri" w:hAnsi="Calibri"/>
          <w:b/>
          <w:lang w:eastAsia="en-US"/>
        </w:rPr>
        <w:t xml:space="preserve">VI </w:t>
      </w:r>
      <w:r w:rsidR="00CA169A" w:rsidRPr="00A5012E">
        <w:rPr>
          <w:rFonts w:ascii="Calibri" w:eastAsia="Calibri" w:hAnsi="Calibri"/>
          <w:b/>
          <w:lang w:eastAsia="en-US"/>
        </w:rPr>
        <w:t>P</w:t>
      </w:r>
      <w:r w:rsidRPr="00A5012E">
        <w:rPr>
          <w:rFonts w:ascii="Calibri" w:eastAsia="Calibri" w:hAnsi="Calibri"/>
          <w:b/>
          <w:lang w:eastAsia="en-US"/>
        </w:rPr>
        <w:t>race gro</w:t>
      </w:r>
      <w:r w:rsidRPr="00A5012E">
        <w:rPr>
          <w:rFonts w:ascii="Calibri" w:eastAsia="Calibri" w:hAnsi="Calibri"/>
          <w:b/>
          <w:bCs/>
          <w:lang w:eastAsia="en-US"/>
        </w:rPr>
        <w:t>żą</w:t>
      </w:r>
      <w:r w:rsidRPr="00A5012E">
        <w:rPr>
          <w:rFonts w:ascii="Calibri" w:eastAsia="Calibri" w:hAnsi="Calibri"/>
          <w:b/>
          <w:lang w:eastAsia="en-US"/>
        </w:rPr>
        <w:t>ce ci</w:t>
      </w:r>
      <w:r w:rsidRPr="00A5012E">
        <w:rPr>
          <w:rFonts w:ascii="Calibri" w:eastAsia="Calibri" w:hAnsi="Calibri"/>
          <w:b/>
          <w:bCs/>
          <w:lang w:eastAsia="en-US"/>
        </w:rPr>
        <w:t>ęż</w:t>
      </w:r>
      <w:r w:rsidRPr="00A5012E">
        <w:rPr>
          <w:rFonts w:ascii="Calibri" w:eastAsia="Calibri" w:hAnsi="Calibri"/>
          <w:b/>
          <w:lang w:eastAsia="en-US"/>
        </w:rPr>
        <w:t xml:space="preserve">kimi urazami fizycznymi lub psychicznymi </w:t>
      </w:r>
    </w:p>
    <w:p w14:paraId="52FF142C" w14:textId="77777777" w:rsidR="00CA169A" w:rsidRPr="00A5012E" w:rsidRDefault="00CA169A" w:rsidP="00420AF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i kobiet karmiących dziecko piersią – prace stwarzające ryzyko ciężkiego urazu fizycznego lub psychicznego, np. gaszenie pożarów, udział w akcjach ratownictwa chemicznego, usuwanie skutków awarii.</w:t>
      </w:r>
    </w:p>
    <w:p w14:paraId="1EB5BEF8" w14:textId="77777777" w:rsidR="00EB39F5" w:rsidRPr="00A5012E" w:rsidRDefault="00CA169A" w:rsidP="00420AF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eastAsia="Calibri" w:hAnsi="Calibri"/>
          <w:lang w:eastAsia="en-US"/>
        </w:rPr>
      </w:pPr>
      <w:r w:rsidRPr="00A5012E">
        <w:rPr>
          <w:rFonts w:ascii="Calibri" w:eastAsia="Calibri" w:hAnsi="Calibri"/>
          <w:lang w:eastAsia="en-US"/>
        </w:rPr>
        <w:t>Dla kobiet w ciąży – praca na wysokości – poza stałymi galeriami, pomostami, podestami i innymi stałymi podwyższeniami, posiadającymi pełne zabezpieczenie przed upadkiem z wysokości (bez potrzeby stosowania środków ochrony indywidualnej przed upadkiem), oraz wchodzenie i schodzenie po drabinach i klamrach.</w:t>
      </w:r>
    </w:p>
    <w:sectPr w:rsidR="00EB39F5" w:rsidRPr="00A5012E" w:rsidSect="006A3871">
      <w:pgSz w:w="11906" w:h="16838"/>
      <w:pgMar w:top="567" w:right="851" w:bottom="567" w:left="1418" w:header="567" w:footer="56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5D2D" w14:textId="77777777" w:rsidR="004D2611" w:rsidRDefault="004D2611" w:rsidP="00CA169A">
      <w:r>
        <w:separator/>
      </w:r>
    </w:p>
  </w:endnote>
  <w:endnote w:type="continuationSeparator" w:id="0">
    <w:p w14:paraId="322BF267" w14:textId="77777777" w:rsidR="004D2611" w:rsidRDefault="004D2611" w:rsidP="00CA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5C97" w14:textId="77777777" w:rsidR="007601A5" w:rsidRPr="006A3871" w:rsidRDefault="007601A5" w:rsidP="007601A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200" w14:textId="77777777" w:rsidR="004D2611" w:rsidRDefault="004D2611" w:rsidP="00CA169A">
      <w:r>
        <w:separator/>
      </w:r>
    </w:p>
  </w:footnote>
  <w:footnote w:type="continuationSeparator" w:id="0">
    <w:p w14:paraId="36A4A9F1" w14:textId="77777777" w:rsidR="004D2611" w:rsidRDefault="004D2611" w:rsidP="00CA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975"/>
    <w:multiLevelType w:val="hybridMultilevel"/>
    <w:tmpl w:val="D1F2A95C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9AE7B09"/>
    <w:multiLevelType w:val="hybridMultilevel"/>
    <w:tmpl w:val="A04862AA"/>
    <w:lvl w:ilvl="0" w:tplc="8138B1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D00"/>
    <w:multiLevelType w:val="hybridMultilevel"/>
    <w:tmpl w:val="41640040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F9524CA0">
      <w:start w:val="1"/>
      <w:numFmt w:val="lowerLetter"/>
      <w:lvlText w:val="%3)"/>
      <w:lvlJc w:val="lef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EDE012F"/>
    <w:multiLevelType w:val="hybridMultilevel"/>
    <w:tmpl w:val="D2DA8182"/>
    <w:lvl w:ilvl="0" w:tplc="05AE5CE2">
      <w:start w:val="1"/>
      <w:numFmt w:val="decimal"/>
      <w:lvlText w:val="%1)"/>
      <w:lvlJc w:val="righ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080A79C">
      <w:start w:val="1"/>
      <w:numFmt w:val="lowerLetter"/>
      <w:lvlText w:val="%3)"/>
      <w:lvlJc w:val="left"/>
      <w:pPr>
        <w:ind w:left="411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" w15:restartNumberingAfterBreak="0">
    <w:nsid w:val="1072205A"/>
    <w:multiLevelType w:val="hybridMultilevel"/>
    <w:tmpl w:val="6C80FB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ED7"/>
    <w:multiLevelType w:val="hybridMultilevel"/>
    <w:tmpl w:val="0234EAC2"/>
    <w:lvl w:ilvl="0" w:tplc="A9FA71D2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5B7A90"/>
    <w:multiLevelType w:val="hybridMultilevel"/>
    <w:tmpl w:val="242C22FE"/>
    <w:lvl w:ilvl="0" w:tplc="654231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60EF"/>
    <w:multiLevelType w:val="hybridMultilevel"/>
    <w:tmpl w:val="D2B29974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1C1931F4"/>
    <w:multiLevelType w:val="hybridMultilevel"/>
    <w:tmpl w:val="23026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4D5F"/>
    <w:multiLevelType w:val="hybridMultilevel"/>
    <w:tmpl w:val="9A16DA28"/>
    <w:lvl w:ilvl="0" w:tplc="9CA635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231CC"/>
    <w:multiLevelType w:val="hybridMultilevel"/>
    <w:tmpl w:val="BEC87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86CD3F8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6F4183"/>
    <w:multiLevelType w:val="hybridMultilevel"/>
    <w:tmpl w:val="107EF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743A"/>
    <w:multiLevelType w:val="hybridMultilevel"/>
    <w:tmpl w:val="33745F22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3C03"/>
    <w:multiLevelType w:val="hybridMultilevel"/>
    <w:tmpl w:val="039850C4"/>
    <w:lvl w:ilvl="0" w:tplc="6542318C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0696E82"/>
    <w:multiLevelType w:val="hybridMultilevel"/>
    <w:tmpl w:val="62F4B5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F94E69"/>
    <w:multiLevelType w:val="hybridMultilevel"/>
    <w:tmpl w:val="654EE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4C55"/>
    <w:multiLevelType w:val="hybridMultilevel"/>
    <w:tmpl w:val="1F880AC6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A02"/>
    <w:multiLevelType w:val="hybridMultilevel"/>
    <w:tmpl w:val="5ED0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6ECF"/>
    <w:multiLevelType w:val="hybridMultilevel"/>
    <w:tmpl w:val="FC223F40"/>
    <w:lvl w:ilvl="0" w:tplc="A9FA71D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31537C"/>
    <w:multiLevelType w:val="hybridMultilevel"/>
    <w:tmpl w:val="F26A4DD8"/>
    <w:lvl w:ilvl="0" w:tplc="8138B15C">
      <w:start w:val="1"/>
      <w:numFmt w:val="decimal"/>
      <w:lvlText w:val="%1.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4B9C"/>
    <w:multiLevelType w:val="hybridMultilevel"/>
    <w:tmpl w:val="AA285378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5859"/>
    <w:multiLevelType w:val="hybridMultilevel"/>
    <w:tmpl w:val="127ED9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386CD3F8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B0A63F5A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B30357C"/>
    <w:multiLevelType w:val="hybridMultilevel"/>
    <w:tmpl w:val="D4CE9B04"/>
    <w:lvl w:ilvl="0" w:tplc="EAE01974">
      <w:start w:val="1"/>
      <w:numFmt w:val="decimal"/>
      <w:pStyle w:val="paragraf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6307"/>
    <w:multiLevelType w:val="hybridMultilevel"/>
    <w:tmpl w:val="A468BB46"/>
    <w:lvl w:ilvl="0" w:tplc="05AE5CE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778CF"/>
    <w:multiLevelType w:val="hybridMultilevel"/>
    <w:tmpl w:val="E934245C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310E"/>
    <w:multiLevelType w:val="hybridMultilevel"/>
    <w:tmpl w:val="D9CA9BCC"/>
    <w:lvl w:ilvl="0" w:tplc="24BEE918">
      <w:start w:val="1"/>
      <w:numFmt w:val="decimal"/>
      <w:lvlText w:val="%1)"/>
      <w:lvlJc w:val="left"/>
      <w:pPr>
        <w:ind w:left="9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>
      <w:start w:val="1"/>
      <w:numFmt w:val="lowerRoman"/>
      <w:lvlText w:val="%3."/>
      <w:lvlJc w:val="right"/>
      <w:pPr>
        <w:ind w:left="2384" w:hanging="180"/>
      </w:pPr>
    </w:lvl>
    <w:lvl w:ilvl="3" w:tplc="0415000F">
      <w:start w:val="1"/>
      <w:numFmt w:val="decimal"/>
      <w:lvlText w:val="%4."/>
      <w:lvlJc w:val="left"/>
      <w:pPr>
        <w:ind w:left="3104" w:hanging="360"/>
      </w:pPr>
    </w:lvl>
    <w:lvl w:ilvl="4" w:tplc="04150019">
      <w:start w:val="1"/>
      <w:numFmt w:val="lowerLetter"/>
      <w:lvlText w:val="%5."/>
      <w:lvlJc w:val="left"/>
      <w:pPr>
        <w:ind w:left="3824" w:hanging="360"/>
      </w:pPr>
    </w:lvl>
    <w:lvl w:ilvl="5" w:tplc="0415001B">
      <w:start w:val="1"/>
      <w:numFmt w:val="lowerRoman"/>
      <w:lvlText w:val="%6."/>
      <w:lvlJc w:val="right"/>
      <w:pPr>
        <w:ind w:left="4544" w:hanging="180"/>
      </w:pPr>
    </w:lvl>
    <w:lvl w:ilvl="6" w:tplc="0415000F">
      <w:start w:val="1"/>
      <w:numFmt w:val="decimal"/>
      <w:lvlText w:val="%7."/>
      <w:lvlJc w:val="left"/>
      <w:pPr>
        <w:ind w:left="5264" w:hanging="360"/>
      </w:pPr>
    </w:lvl>
    <w:lvl w:ilvl="7" w:tplc="04150019">
      <w:start w:val="1"/>
      <w:numFmt w:val="lowerLetter"/>
      <w:lvlText w:val="%8."/>
      <w:lvlJc w:val="left"/>
      <w:pPr>
        <w:ind w:left="5984" w:hanging="360"/>
      </w:pPr>
    </w:lvl>
    <w:lvl w:ilvl="8" w:tplc="0415001B">
      <w:start w:val="1"/>
      <w:numFmt w:val="lowerRoman"/>
      <w:lvlText w:val="%9."/>
      <w:lvlJc w:val="right"/>
      <w:pPr>
        <w:ind w:left="6704" w:hanging="180"/>
      </w:pPr>
    </w:lvl>
  </w:abstractNum>
  <w:abstractNum w:abstractNumId="26" w15:restartNumberingAfterBreak="0">
    <w:nsid w:val="51252D71"/>
    <w:multiLevelType w:val="hybridMultilevel"/>
    <w:tmpl w:val="E29C3BC6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54296519"/>
    <w:multiLevelType w:val="hybridMultilevel"/>
    <w:tmpl w:val="9E56CE52"/>
    <w:lvl w:ilvl="0" w:tplc="F9524CA0">
      <w:start w:val="1"/>
      <w:numFmt w:val="lowerLetter"/>
      <w:lvlText w:val="%1)"/>
      <w:lvlJc w:val="left"/>
      <w:pPr>
        <w:ind w:left="1284" w:hanging="360"/>
      </w:pPr>
    </w:lvl>
    <w:lvl w:ilvl="1" w:tplc="04150017">
      <w:start w:val="1"/>
      <w:numFmt w:val="lowerLetter"/>
      <w:lvlText w:val="%2)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8" w15:restartNumberingAfterBreak="0">
    <w:nsid w:val="54DA096A"/>
    <w:multiLevelType w:val="hybridMultilevel"/>
    <w:tmpl w:val="A05C7070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54E466A7"/>
    <w:multiLevelType w:val="hybridMultilevel"/>
    <w:tmpl w:val="A6220354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77B5883"/>
    <w:multiLevelType w:val="hybridMultilevel"/>
    <w:tmpl w:val="1C46236C"/>
    <w:lvl w:ilvl="0" w:tplc="F9524CA0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31" w15:restartNumberingAfterBreak="0">
    <w:nsid w:val="59CF2704"/>
    <w:multiLevelType w:val="hybridMultilevel"/>
    <w:tmpl w:val="DC0430EC"/>
    <w:lvl w:ilvl="0" w:tplc="8138B1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9BD"/>
    <w:multiLevelType w:val="hybridMultilevel"/>
    <w:tmpl w:val="E1D8D2F2"/>
    <w:lvl w:ilvl="0" w:tplc="05AE5CE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F2702A"/>
    <w:multiLevelType w:val="hybridMultilevel"/>
    <w:tmpl w:val="80780D06"/>
    <w:lvl w:ilvl="0" w:tplc="05AE5CE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DE3D59"/>
    <w:multiLevelType w:val="hybridMultilevel"/>
    <w:tmpl w:val="A3269594"/>
    <w:lvl w:ilvl="0" w:tplc="A0CACC2E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63CF46C4"/>
    <w:multiLevelType w:val="hybridMultilevel"/>
    <w:tmpl w:val="7498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703BD"/>
    <w:multiLevelType w:val="hybridMultilevel"/>
    <w:tmpl w:val="3AD66F62"/>
    <w:lvl w:ilvl="0" w:tplc="8138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83AB3"/>
    <w:multiLevelType w:val="hybridMultilevel"/>
    <w:tmpl w:val="6F8CF1D4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05167"/>
    <w:multiLevelType w:val="hybridMultilevel"/>
    <w:tmpl w:val="5972FA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926D81"/>
    <w:multiLevelType w:val="hybridMultilevel"/>
    <w:tmpl w:val="8D4E7C18"/>
    <w:lvl w:ilvl="0" w:tplc="8138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523C9"/>
    <w:multiLevelType w:val="hybridMultilevel"/>
    <w:tmpl w:val="F954B2D0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A2A90"/>
    <w:multiLevelType w:val="hybridMultilevel"/>
    <w:tmpl w:val="E7E285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6ABE"/>
    <w:multiLevelType w:val="hybridMultilevel"/>
    <w:tmpl w:val="A6302A98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5AE5CE2">
      <w:start w:val="1"/>
      <w:numFmt w:val="decimal"/>
      <w:lvlText w:val="%2)"/>
      <w:lvlJc w:val="right"/>
      <w:pPr>
        <w:ind w:left="13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5"/>
  </w:num>
  <w:num w:numId="6">
    <w:abstractNumId w:val="38"/>
  </w:num>
  <w:num w:numId="7">
    <w:abstractNumId w:val="9"/>
  </w:num>
  <w:num w:numId="8">
    <w:abstractNumId w:val="14"/>
  </w:num>
  <w:num w:numId="9">
    <w:abstractNumId w:val="10"/>
  </w:num>
  <w:num w:numId="10">
    <w:abstractNumId w:val="2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41"/>
  </w:num>
  <w:num w:numId="17">
    <w:abstractNumId w:val="8"/>
  </w:num>
  <w:num w:numId="18">
    <w:abstractNumId w:val="6"/>
  </w:num>
  <w:num w:numId="19">
    <w:abstractNumId w:val="13"/>
  </w:num>
  <w:num w:numId="20">
    <w:abstractNumId w:val="34"/>
  </w:num>
  <w:num w:numId="21">
    <w:abstractNumId w:val="22"/>
  </w:num>
  <w:num w:numId="22">
    <w:abstractNumId w:val="24"/>
  </w:num>
  <w:num w:numId="23">
    <w:abstractNumId w:val="40"/>
  </w:num>
  <w:num w:numId="24">
    <w:abstractNumId w:val="16"/>
  </w:num>
  <w:num w:numId="25">
    <w:abstractNumId w:val="20"/>
  </w:num>
  <w:num w:numId="26">
    <w:abstractNumId w:val="12"/>
  </w:num>
  <w:num w:numId="27">
    <w:abstractNumId w:val="3"/>
  </w:num>
  <w:num w:numId="28">
    <w:abstractNumId w:val="23"/>
  </w:num>
  <w:num w:numId="29">
    <w:abstractNumId w:val="32"/>
  </w:num>
  <w:num w:numId="30">
    <w:abstractNumId w:val="33"/>
  </w:num>
  <w:num w:numId="31">
    <w:abstractNumId w:val="42"/>
  </w:num>
  <w:num w:numId="32">
    <w:abstractNumId w:val="30"/>
  </w:num>
  <w:num w:numId="33">
    <w:abstractNumId w:val="2"/>
  </w:num>
  <w:num w:numId="34">
    <w:abstractNumId w:val="28"/>
  </w:num>
  <w:num w:numId="35">
    <w:abstractNumId w:val="26"/>
  </w:num>
  <w:num w:numId="36">
    <w:abstractNumId w:val="29"/>
  </w:num>
  <w:num w:numId="37">
    <w:abstractNumId w:val="7"/>
  </w:num>
  <w:num w:numId="38">
    <w:abstractNumId w:val="31"/>
  </w:num>
  <w:num w:numId="39">
    <w:abstractNumId w:val="19"/>
  </w:num>
  <w:num w:numId="40">
    <w:abstractNumId w:val="37"/>
  </w:num>
  <w:num w:numId="41">
    <w:abstractNumId w:val="36"/>
  </w:num>
  <w:num w:numId="42">
    <w:abstractNumId w:val="39"/>
  </w:num>
  <w:num w:numId="43">
    <w:abstractNumId w:val="5"/>
  </w:num>
  <w:num w:numId="44">
    <w:abstractNumId w:val="2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9A"/>
    <w:rsid w:val="000767D1"/>
    <w:rsid w:val="00080622"/>
    <w:rsid w:val="00215980"/>
    <w:rsid w:val="00247758"/>
    <w:rsid w:val="003109C2"/>
    <w:rsid w:val="00367E29"/>
    <w:rsid w:val="00420AF2"/>
    <w:rsid w:val="00444385"/>
    <w:rsid w:val="004545C5"/>
    <w:rsid w:val="004A6BB0"/>
    <w:rsid w:val="004A73B3"/>
    <w:rsid w:val="004C0899"/>
    <w:rsid w:val="004D2611"/>
    <w:rsid w:val="005F4850"/>
    <w:rsid w:val="00676D6B"/>
    <w:rsid w:val="00692428"/>
    <w:rsid w:val="006A3871"/>
    <w:rsid w:val="006D152A"/>
    <w:rsid w:val="006E2B99"/>
    <w:rsid w:val="006F5EB9"/>
    <w:rsid w:val="007601A5"/>
    <w:rsid w:val="00797885"/>
    <w:rsid w:val="00895587"/>
    <w:rsid w:val="008B4F1B"/>
    <w:rsid w:val="00904455"/>
    <w:rsid w:val="00954C77"/>
    <w:rsid w:val="00956839"/>
    <w:rsid w:val="0096299F"/>
    <w:rsid w:val="009675A5"/>
    <w:rsid w:val="009C18C4"/>
    <w:rsid w:val="00A24B10"/>
    <w:rsid w:val="00A41597"/>
    <w:rsid w:val="00A5012E"/>
    <w:rsid w:val="00AE7855"/>
    <w:rsid w:val="00BC0479"/>
    <w:rsid w:val="00CA169A"/>
    <w:rsid w:val="00D07D17"/>
    <w:rsid w:val="00DD1E50"/>
    <w:rsid w:val="00EB6179"/>
    <w:rsid w:val="00ED7181"/>
    <w:rsid w:val="00ED7BDA"/>
    <w:rsid w:val="00F45E81"/>
    <w:rsid w:val="00F843C6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ACB5"/>
  <w15:docId w15:val="{E8DA4DCF-B82B-46B4-94EB-93D36CBF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A169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A1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A169A"/>
    <w:pPr>
      <w:ind w:right="-143"/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16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4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1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Akapitzlist"/>
    <w:link w:val="paragrafZnak"/>
    <w:qFormat/>
    <w:rsid w:val="00080622"/>
    <w:pPr>
      <w:numPr>
        <w:numId w:val="21"/>
      </w:numPr>
      <w:spacing w:before="120" w:line="360" w:lineRule="auto"/>
      <w:jc w:val="center"/>
      <w:outlineLvl w:val="1"/>
    </w:pPr>
    <w:rPr>
      <w:rFonts w:ascii="Calibri" w:hAnsi="Calibri"/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0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basedOn w:val="AkapitzlistZnak"/>
    <w:link w:val="paragraf"/>
    <w:rsid w:val="00080622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z dnia 3 października 2019 r. w sprawie wprowadzenia Wykazu prac uciążliwych, niebezpiecznych lub szkodliwych dla zdrowia kobiet w ciąży i kobiet karmiących dziecko piersią</vt:lpstr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z dnia 3 października 2019 r. w sprawie wprowadzenia Wykazu prac uciążliwych, niebezpiecznych lub szkodliwych dla zdrowia kobiet w ciąży i kobiet karmiących dziecko piersią</dc:title>
  <dc:subject/>
  <dc:creator>Małgorzata Nogaj</dc:creator>
  <cp:keywords/>
  <dc:description/>
  <cp:lastModifiedBy>Marta Buśko</cp:lastModifiedBy>
  <cp:revision>10</cp:revision>
  <cp:lastPrinted>2019-10-04T05:55:00Z</cp:lastPrinted>
  <dcterms:created xsi:type="dcterms:W3CDTF">2020-04-09T08:36:00Z</dcterms:created>
  <dcterms:modified xsi:type="dcterms:W3CDTF">2021-11-16T07:14:00Z</dcterms:modified>
</cp:coreProperties>
</file>