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955C" w14:textId="77777777" w:rsidR="00060D07" w:rsidRPr="007A0E28" w:rsidRDefault="00F468AE" w:rsidP="00F23452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36"/>
          <w:szCs w:val="36"/>
        </w:rPr>
      </w:pPr>
      <w:r w:rsidRPr="007A0E28">
        <w:rPr>
          <w:rFonts w:ascii="Calibri" w:hAnsi="Calibri" w:cs="Times New Roman"/>
          <w:b/>
          <w:sz w:val="36"/>
          <w:szCs w:val="36"/>
        </w:rPr>
        <w:t xml:space="preserve">Zarządzenie nr </w:t>
      </w:r>
      <w:r w:rsidR="002434EA" w:rsidRPr="007A0E28">
        <w:rPr>
          <w:rFonts w:ascii="Calibri" w:hAnsi="Calibri" w:cs="Times New Roman"/>
          <w:b/>
          <w:sz w:val="36"/>
          <w:szCs w:val="36"/>
        </w:rPr>
        <w:t>4</w:t>
      </w:r>
    </w:p>
    <w:p w14:paraId="1A58CB4F" w14:textId="77777777" w:rsidR="00060D07" w:rsidRPr="007A0E28" w:rsidRDefault="00060D07" w:rsidP="00F23452">
      <w:pPr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7A0E28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 w:rsidR="0065151E" w:rsidRPr="007A0E28">
        <w:rPr>
          <w:rFonts w:ascii="Calibri" w:hAnsi="Calibri" w:cs="Times New Roman"/>
          <w:b/>
          <w:sz w:val="28"/>
          <w:szCs w:val="28"/>
        </w:rPr>
        <w:br/>
      </w:r>
      <w:r w:rsidRPr="007A0E28">
        <w:rPr>
          <w:rFonts w:ascii="Calibri" w:hAnsi="Calibri" w:cs="Times New Roman"/>
          <w:b/>
          <w:sz w:val="28"/>
          <w:szCs w:val="28"/>
        </w:rPr>
        <w:t xml:space="preserve">z dnia </w:t>
      </w:r>
      <w:r w:rsidR="00164259" w:rsidRPr="007A0E28">
        <w:rPr>
          <w:rFonts w:ascii="Calibri" w:hAnsi="Calibri" w:cs="Times New Roman"/>
          <w:b/>
          <w:sz w:val="28"/>
          <w:szCs w:val="28"/>
        </w:rPr>
        <w:t xml:space="preserve">21 </w:t>
      </w:r>
      <w:r w:rsidRPr="007A0E28">
        <w:rPr>
          <w:rFonts w:ascii="Calibri" w:hAnsi="Calibri" w:cs="Times New Roman"/>
          <w:b/>
          <w:sz w:val="28"/>
          <w:szCs w:val="28"/>
        </w:rPr>
        <w:t>stycznia 2019 r.</w:t>
      </w:r>
    </w:p>
    <w:p w14:paraId="5B7C43DB" w14:textId="77777777" w:rsidR="00060D07" w:rsidRPr="007A0E28" w:rsidRDefault="00060D07" w:rsidP="00F23452">
      <w:pPr>
        <w:spacing w:after="0" w:line="360" w:lineRule="auto"/>
        <w:jc w:val="center"/>
        <w:outlineLvl w:val="0"/>
        <w:rPr>
          <w:rFonts w:ascii="Calibri" w:hAnsi="Calibri"/>
          <w:sz w:val="24"/>
        </w:rPr>
      </w:pPr>
      <w:r w:rsidRPr="007A0E28">
        <w:rPr>
          <w:rFonts w:ascii="Calibri" w:hAnsi="Calibri" w:cs="Times New Roman"/>
          <w:b/>
          <w:sz w:val="24"/>
          <w:szCs w:val="24"/>
        </w:rPr>
        <w:t xml:space="preserve">w sprawie </w:t>
      </w:r>
      <w:r w:rsidR="00E81174" w:rsidRPr="007A0E28">
        <w:rPr>
          <w:rFonts w:ascii="Calibri" w:hAnsi="Calibri" w:cs="Times New Roman"/>
          <w:b/>
          <w:sz w:val="24"/>
          <w:szCs w:val="24"/>
        </w:rPr>
        <w:t xml:space="preserve">harmonogramu </w:t>
      </w:r>
      <w:bookmarkStart w:id="0" w:name="_Hlk535407433"/>
      <w:r w:rsidRPr="007A0E28">
        <w:rPr>
          <w:rFonts w:ascii="Calibri" w:hAnsi="Calibri"/>
          <w:b/>
          <w:sz w:val="24"/>
        </w:rPr>
        <w:t xml:space="preserve">okresowej oceny </w:t>
      </w:r>
      <w:r w:rsidR="0065151E" w:rsidRPr="007A0E28">
        <w:rPr>
          <w:rFonts w:ascii="Calibri" w:hAnsi="Calibri"/>
          <w:b/>
          <w:sz w:val="24"/>
        </w:rPr>
        <w:br/>
      </w:r>
      <w:r w:rsidRPr="007A0E28">
        <w:rPr>
          <w:rFonts w:ascii="Calibri" w:hAnsi="Calibri"/>
          <w:b/>
          <w:sz w:val="24"/>
        </w:rPr>
        <w:t xml:space="preserve">pracowników niebędących nauczycielami akademickimi </w:t>
      </w:r>
      <w:bookmarkStart w:id="1" w:name="_Hlk535407907"/>
      <w:bookmarkEnd w:id="0"/>
      <w:r w:rsidR="0065151E" w:rsidRPr="007A0E28">
        <w:rPr>
          <w:rFonts w:ascii="Calibri" w:hAnsi="Calibri"/>
          <w:b/>
          <w:sz w:val="24"/>
        </w:rPr>
        <w:br/>
      </w:r>
      <w:r w:rsidRPr="007A0E28">
        <w:rPr>
          <w:rFonts w:ascii="Calibri" w:hAnsi="Calibri"/>
          <w:b/>
          <w:sz w:val="24"/>
        </w:rPr>
        <w:t xml:space="preserve">w Zachodniopomorskim Uniwersytecie Technologicznym w Szczecinie </w:t>
      </w:r>
    </w:p>
    <w:bookmarkEnd w:id="1"/>
    <w:p w14:paraId="4943FE34" w14:textId="0A66CE2B" w:rsidR="00695289" w:rsidRPr="00535348" w:rsidRDefault="00695289" w:rsidP="0065151E">
      <w:pPr>
        <w:spacing w:before="240"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535348">
        <w:rPr>
          <w:rFonts w:ascii="Calibri" w:hAnsi="Calibri" w:cs="Times New Roman"/>
          <w:color w:val="000000" w:themeColor="text1"/>
          <w:sz w:val="24"/>
          <w:szCs w:val="24"/>
        </w:rPr>
        <w:t>Na podstawie § 3 ust.</w:t>
      </w:r>
      <w:r w:rsidR="00C53289" w:rsidRPr="00535348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35348">
        <w:rPr>
          <w:rFonts w:ascii="Calibri" w:hAnsi="Calibri" w:cs="Times New Roman"/>
          <w:color w:val="000000" w:themeColor="text1"/>
          <w:sz w:val="24"/>
          <w:szCs w:val="24"/>
        </w:rPr>
        <w:t>2 Regulaminu okresowej oceny pracowników niebędących nauczycielami akademickim</w:t>
      </w:r>
      <w:r w:rsidR="00E10798" w:rsidRPr="00535348">
        <w:rPr>
          <w:rFonts w:ascii="Calibri" w:hAnsi="Calibri" w:cs="Times New Roman"/>
          <w:color w:val="000000" w:themeColor="text1"/>
          <w:sz w:val="24"/>
          <w:szCs w:val="24"/>
        </w:rPr>
        <w:t>i</w:t>
      </w:r>
      <w:r w:rsidRPr="00535348">
        <w:rPr>
          <w:rFonts w:ascii="Calibri" w:hAnsi="Calibri" w:cs="Times New Roman"/>
          <w:color w:val="000000" w:themeColor="text1"/>
          <w:sz w:val="24"/>
          <w:szCs w:val="24"/>
        </w:rPr>
        <w:t xml:space="preserve"> w Zachodniopomorskim Uniwersytecie Technologicznym w Szczecinie</w:t>
      </w:r>
      <w:r w:rsidR="00AB6742" w:rsidRPr="00535348">
        <w:rPr>
          <w:rFonts w:ascii="Calibri" w:hAnsi="Calibri" w:cs="Times New Roman"/>
          <w:color w:val="000000" w:themeColor="text1"/>
          <w:sz w:val="24"/>
          <w:szCs w:val="24"/>
        </w:rPr>
        <w:t>, stanowiącego załącznik do zarz</w:t>
      </w:r>
      <w:r w:rsidR="006A72E6" w:rsidRPr="00535348">
        <w:rPr>
          <w:rFonts w:ascii="Calibri" w:hAnsi="Calibri" w:cs="Times New Roman"/>
          <w:color w:val="000000" w:themeColor="text1"/>
          <w:sz w:val="24"/>
          <w:szCs w:val="24"/>
        </w:rPr>
        <w:t xml:space="preserve">ądzenia nr 12 Rektora ZUT z dnia 25 lutego 2015 r., </w:t>
      </w:r>
      <w:r w:rsidR="00681299" w:rsidRPr="00535348">
        <w:rPr>
          <w:rFonts w:ascii="Calibri" w:hAnsi="Calibri" w:cs="Times New Roman"/>
          <w:color w:val="000000" w:themeColor="text1"/>
          <w:sz w:val="24"/>
          <w:szCs w:val="24"/>
        </w:rPr>
        <w:t>zarządza się</w:t>
      </w:r>
      <w:r w:rsidR="00C53289" w:rsidRPr="00535348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681299" w:rsidRPr="00535348">
        <w:rPr>
          <w:rFonts w:ascii="Calibri" w:hAnsi="Calibri" w:cs="Times New Roman"/>
          <w:color w:val="000000" w:themeColor="text1"/>
          <w:sz w:val="24"/>
          <w:szCs w:val="24"/>
        </w:rPr>
        <w:t xml:space="preserve"> co</w:t>
      </w:r>
      <w:r w:rsidR="00F468AE" w:rsidRPr="00535348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="00681299" w:rsidRPr="00535348">
        <w:rPr>
          <w:rFonts w:ascii="Calibri" w:hAnsi="Calibri" w:cs="Times New Roman"/>
          <w:color w:val="000000" w:themeColor="text1"/>
          <w:sz w:val="24"/>
          <w:szCs w:val="24"/>
        </w:rPr>
        <w:t>następuje:</w:t>
      </w:r>
    </w:p>
    <w:p w14:paraId="507BDBF8" w14:textId="1C761A14" w:rsidR="00060D07" w:rsidRPr="00535348" w:rsidRDefault="00060D07" w:rsidP="00F23452">
      <w:pPr>
        <w:pStyle w:val="paragraf"/>
        <w:rPr>
          <w:rFonts w:ascii="Calibri" w:hAnsi="Calibri"/>
          <w:szCs w:val="24"/>
        </w:rPr>
      </w:pPr>
    </w:p>
    <w:p w14:paraId="3AB29315" w14:textId="77777777" w:rsidR="00060D07" w:rsidRPr="00535348" w:rsidRDefault="00060D07" w:rsidP="0065151E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535348">
        <w:rPr>
          <w:rFonts w:ascii="Calibri" w:hAnsi="Calibri" w:cs="Times New Roman"/>
          <w:color w:val="000000" w:themeColor="text1"/>
          <w:sz w:val="24"/>
          <w:szCs w:val="24"/>
        </w:rPr>
        <w:t>Zarządza się przeprowadzenie oceny:</w:t>
      </w:r>
    </w:p>
    <w:p w14:paraId="6FC16C3C" w14:textId="77777777" w:rsidR="00681299" w:rsidRPr="00535348" w:rsidRDefault="00695289" w:rsidP="0065151E">
      <w:pPr>
        <w:numPr>
          <w:ilvl w:val="0"/>
          <w:numId w:val="2"/>
        </w:numPr>
        <w:spacing w:before="60" w:after="60" w:line="360" w:lineRule="auto"/>
        <w:ind w:left="340" w:hanging="340"/>
        <w:rPr>
          <w:rFonts w:ascii="Calibri" w:hAnsi="Calibri" w:cs="Times New Roman"/>
          <w:color w:val="000000" w:themeColor="text1"/>
          <w:sz w:val="24"/>
          <w:szCs w:val="24"/>
        </w:rPr>
      </w:pPr>
      <w:bookmarkStart w:id="2" w:name="_Hlk535408479"/>
      <w:r w:rsidRPr="00535348">
        <w:rPr>
          <w:rFonts w:ascii="Calibri" w:hAnsi="Calibri"/>
          <w:color w:val="000000" w:themeColor="text1"/>
          <w:sz w:val="24"/>
          <w:szCs w:val="24"/>
        </w:rPr>
        <w:t>pracowników niebędący</w:t>
      </w:r>
      <w:r w:rsidR="006D181B" w:rsidRPr="00535348">
        <w:rPr>
          <w:rFonts w:ascii="Calibri" w:hAnsi="Calibri"/>
          <w:color w:val="000000" w:themeColor="text1"/>
          <w:sz w:val="24"/>
          <w:szCs w:val="24"/>
        </w:rPr>
        <w:t>ch</w:t>
      </w:r>
      <w:r w:rsidRPr="00535348">
        <w:rPr>
          <w:rFonts w:ascii="Calibri" w:hAnsi="Calibri"/>
          <w:color w:val="000000" w:themeColor="text1"/>
          <w:sz w:val="24"/>
          <w:szCs w:val="24"/>
        </w:rPr>
        <w:t xml:space="preserve"> nauczycielami akademickimi zatrudni</w:t>
      </w:r>
      <w:r w:rsidR="006D181B" w:rsidRPr="00535348">
        <w:rPr>
          <w:rFonts w:ascii="Calibri" w:hAnsi="Calibri"/>
          <w:color w:val="000000" w:themeColor="text1"/>
          <w:sz w:val="24"/>
          <w:szCs w:val="24"/>
        </w:rPr>
        <w:t>onych</w:t>
      </w:r>
      <w:r w:rsidRPr="0053534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AB6742" w:rsidRPr="00535348">
        <w:rPr>
          <w:rFonts w:ascii="Calibri" w:hAnsi="Calibri"/>
          <w:color w:val="000000" w:themeColor="text1"/>
          <w:sz w:val="24"/>
          <w:szCs w:val="24"/>
        </w:rPr>
        <w:t xml:space="preserve">w </w:t>
      </w:r>
      <w:r w:rsidRPr="00535348">
        <w:rPr>
          <w:rFonts w:ascii="Calibri" w:hAnsi="Calibri"/>
          <w:color w:val="000000" w:themeColor="text1"/>
          <w:sz w:val="24"/>
          <w:szCs w:val="24"/>
        </w:rPr>
        <w:t>Zachodniopomorskim Uniwersytecie Technologicznym w Szczecinie co najmniej 1 rok na podstawie umowy o pracę na czas określony lub nieokreślony, w pełnym lub niepełnym wymiarze czasu pracy</w:t>
      </w:r>
      <w:r w:rsidR="00681299" w:rsidRPr="00535348">
        <w:rPr>
          <w:rFonts w:ascii="Calibri" w:hAnsi="Calibri"/>
          <w:color w:val="000000" w:themeColor="text1"/>
          <w:sz w:val="24"/>
          <w:szCs w:val="24"/>
        </w:rPr>
        <w:t>;</w:t>
      </w:r>
    </w:p>
    <w:bookmarkEnd w:id="2"/>
    <w:p w14:paraId="6A62314E" w14:textId="77777777" w:rsidR="00060D07" w:rsidRPr="00535348" w:rsidRDefault="00681299" w:rsidP="0065151E">
      <w:pPr>
        <w:numPr>
          <w:ilvl w:val="0"/>
          <w:numId w:val="2"/>
        </w:numPr>
        <w:spacing w:before="60" w:after="60" w:line="360" w:lineRule="auto"/>
        <w:ind w:left="340" w:hanging="340"/>
        <w:rPr>
          <w:rFonts w:ascii="Calibri" w:hAnsi="Calibri" w:cs="Times New Roman"/>
          <w:color w:val="000000" w:themeColor="text1"/>
          <w:sz w:val="24"/>
          <w:szCs w:val="24"/>
        </w:rPr>
      </w:pPr>
      <w:r w:rsidRPr="00535348">
        <w:rPr>
          <w:rFonts w:ascii="Calibri" w:hAnsi="Calibri" w:cs="Times New Roman"/>
          <w:color w:val="000000" w:themeColor="text1"/>
          <w:sz w:val="24"/>
          <w:szCs w:val="24"/>
        </w:rPr>
        <w:t>o</w:t>
      </w:r>
      <w:r w:rsidR="00695289" w:rsidRPr="00535348">
        <w:rPr>
          <w:rFonts w:ascii="Calibri" w:hAnsi="Calibri" w:cs="Times New Roman"/>
          <w:color w:val="000000" w:themeColor="text1"/>
          <w:sz w:val="24"/>
          <w:szCs w:val="24"/>
        </w:rPr>
        <w:t xml:space="preserve">cena </w:t>
      </w:r>
      <w:r w:rsidR="00695289" w:rsidRPr="00535348">
        <w:rPr>
          <w:rFonts w:ascii="Calibri" w:hAnsi="Calibri"/>
          <w:color w:val="000000" w:themeColor="text1"/>
          <w:sz w:val="24"/>
          <w:szCs w:val="24"/>
        </w:rPr>
        <w:t>pracowników</w:t>
      </w:r>
      <w:r w:rsidR="00695289" w:rsidRPr="00535348">
        <w:rPr>
          <w:rFonts w:ascii="Calibri" w:hAnsi="Calibri" w:cs="Times New Roman"/>
          <w:color w:val="000000" w:themeColor="text1"/>
          <w:sz w:val="24"/>
          <w:szCs w:val="24"/>
        </w:rPr>
        <w:t xml:space="preserve"> obejmuje okres 2015</w:t>
      </w:r>
      <w:r w:rsidR="00AB6742" w:rsidRPr="00535348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C53289" w:rsidRPr="00535348">
        <w:rPr>
          <w:rFonts w:ascii="Calibri" w:hAnsi="Calibri" w:cs="Times New Roman"/>
          <w:color w:val="000000" w:themeColor="text1"/>
          <w:sz w:val="24"/>
          <w:szCs w:val="24"/>
        </w:rPr>
        <w:t xml:space="preserve">– </w:t>
      </w:r>
      <w:r w:rsidR="00695289" w:rsidRPr="00535348">
        <w:rPr>
          <w:rFonts w:ascii="Calibri" w:hAnsi="Calibri" w:cs="Times New Roman"/>
          <w:color w:val="000000" w:themeColor="text1"/>
          <w:sz w:val="24"/>
          <w:szCs w:val="24"/>
        </w:rPr>
        <w:t>2018</w:t>
      </w:r>
      <w:r w:rsidR="006A72E6" w:rsidRPr="00535348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540A72BF" w14:textId="77A0FCB5" w:rsidR="00060D07" w:rsidRPr="00535348" w:rsidRDefault="00060D07" w:rsidP="00F23452">
      <w:pPr>
        <w:pStyle w:val="paragraf"/>
        <w:rPr>
          <w:rFonts w:ascii="Calibri" w:hAnsi="Calibri"/>
          <w:szCs w:val="24"/>
        </w:rPr>
      </w:pPr>
    </w:p>
    <w:p w14:paraId="2FE0FB6E" w14:textId="77777777" w:rsidR="00695289" w:rsidRPr="00535348" w:rsidRDefault="00060D07" w:rsidP="0065151E">
      <w:pPr>
        <w:spacing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535348">
        <w:rPr>
          <w:rFonts w:ascii="Calibri" w:hAnsi="Calibri" w:cs="Times New Roman"/>
          <w:color w:val="000000" w:themeColor="text1"/>
          <w:sz w:val="24"/>
          <w:szCs w:val="24"/>
        </w:rPr>
        <w:t xml:space="preserve">Ustala się harmonogram czynności związanych z przeprowadzeniem oceny </w:t>
      </w:r>
      <w:r w:rsidR="00695289" w:rsidRPr="00535348">
        <w:rPr>
          <w:rFonts w:ascii="Calibri" w:hAnsi="Calibri"/>
          <w:color w:val="000000" w:themeColor="text1"/>
          <w:sz w:val="24"/>
          <w:szCs w:val="24"/>
        </w:rPr>
        <w:t>pracowników niebędących nauczycielami akademickimi</w:t>
      </w:r>
      <w:r w:rsidR="00E10798" w:rsidRPr="00535348">
        <w:rPr>
          <w:rFonts w:ascii="Calibri" w:hAnsi="Calibri"/>
          <w:color w:val="000000" w:themeColor="text1"/>
          <w:sz w:val="24"/>
          <w:szCs w:val="24"/>
        </w:rPr>
        <w:t>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535348" w:rsidRPr="00535348" w14:paraId="212E2D3B" w14:textId="77777777" w:rsidTr="00A2120D">
        <w:trPr>
          <w:trHeight w:val="403"/>
          <w:tblHeader/>
        </w:trPr>
        <w:tc>
          <w:tcPr>
            <w:tcW w:w="2269" w:type="dxa"/>
            <w:vAlign w:val="center"/>
          </w:tcPr>
          <w:p w14:paraId="651A6FF8" w14:textId="77777777" w:rsidR="00C53289" w:rsidRPr="00535348" w:rsidRDefault="00E26C56" w:rsidP="0065151E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535348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7512" w:type="dxa"/>
            <w:vAlign w:val="center"/>
          </w:tcPr>
          <w:p w14:paraId="42466219" w14:textId="77777777" w:rsidR="00C53289" w:rsidRPr="00535348" w:rsidRDefault="00C53289" w:rsidP="0065151E">
            <w:pPr>
              <w:pStyle w:val="Akapitzlist"/>
              <w:spacing w:after="0" w:line="360" w:lineRule="auto"/>
              <w:ind w:left="281"/>
              <w:contextualSpacing w:val="0"/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535348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Czynności</w:t>
            </w:r>
          </w:p>
        </w:tc>
      </w:tr>
      <w:tr w:rsidR="00535348" w:rsidRPr="00535348" w14:paraId="4DC9D89C" w14:textId="77777777" w:rsidTr="00A2120D">
        <w:trPr>
          <w:trHeight w:val="2691"/>
        </w:trPr>
        <w:tc>
          <w:tcPr>
            <w:tcW w:w="2269" w:type="dxa"/>
            <w:vAlign w:val="center"/>
            <w:hideMark/>
          </w:tcPr>
          <w:p w14:paraId="0389E33D" w14:textId="77777777" w:rsidR="00D44954" w:rsidRPr="00535348" w:rsidRDefault="00D44954" w:rsidP="0065151E">
            <w:pPr>
              <w:spacing w:before="40" w:after="40" w:line="360" w:lineRule="auto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35348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1.01. –</w:t>
            </w:r>
            <w:r w:rsidR="00E26C56" w:rsidRPr="00535348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35348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31.03.2019 r</w:t>
            </w:r>
            <w:r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2" w:type="dxa"/>
            <w:hideMark/>
          </w:tcPr>
          <w:p w14:paraId="5BDF547B" w14:textId="4CD73624" w:rsidR="00131A63" w:rsidRPr="00535348" w:rsidRDefault="00D44954" w:rsidP="0065151E">
            <w:pPr>
              <w:pStyle w:val="Akapitzlist"/>
              <w:numPr>
                <w:ilvl w:val="0"/>
                <w:numId w:val="5"/>
              </w:numPr>
              <w:spacing w:before="120" w:after="60" w:line="360" w:lineRule="auto"/>
              <w:ind w:left="284" w:hanging="284"/>
              <w:contextualSpacing w:val="0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przeprowadzenie rozmowy bezpośredniego przełożonego z pracownikiem oraz sporządzeni</w:t>
            </w:r>
            <w:r w:rsidR="00131A63"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e oceny w części D i E arkusza</w:t>
            </w:r>
          </w:p>
          <w:p w14:paraId="21B8CACD" w14:textId="77777777" w:rsidR="00D44954" w:rsidRPr="00535348" w:rsidRDefault="00131A63" w:rsidP="0065151E">
            <w:pPr>
              <w:pStyle w:val="Akapitzlist"/>
              <w:numPr>
                <w:ilvl w:val="0"/>
                <w:numId w:val="5"/>
              </w:numPr>
              <w:spacing w:before="60" w:after="60" w:line="360" w:lineRule="auto"/>
              <w:ind w:left="284" w:hanging="284"/>
              <w:contextualSpacing w:val="0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p</w:t>
            </w:r>
            <w:r w:rsidR="00D44954"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rzekazanie pracownikowi oceny oraz </w:t>
            </w:r>
            <w:r w:rsidR="00B83CCC"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podpisanie oświadczenia w </w:t>
            </w:r>
            <w:r w:rsidR="00D44954"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części F</w:t>
            </w:r>
            <w:r w:rsidR="000847D9"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CCC"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arkusza </w:t>
            </w:r>
            <w:r w:rsidR="000847D9"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przez ocenianego</w:t>
            </w:r>
          </w:p>
          <w:p w14:paraId="4948E553" w14:textId="77777777" w:rsidR="00D44954" w:rsidRPr="00535348" w:rsidRDefault="00D44954" w:rsidP="0065151E">
            <w:pPr>
              <w:pStyle w:val="Akapitzlist"/>
              <w:numPr>
                <w:ilvl w:val="0"/>
                <w:numId w:val="5"/>
              </w:numPr>
              <w:spacing w:before="60" w:after="0" w:line="360" w:lineRule="auto"/>
              <w:ind w:left="284" w:hanging="284"/>
              <w:contextualSpacing w:val="0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wnoszenie odwołań od oceny do pr</w:t>
            </w:r>
            <w:r w:rsidR="00C53289"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zełożonego wyższego stopnia, za </w:t>
            </w:r>
            <w:r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pośrednictwem bezpośredniego przełożonego</w:t>
            </w:r>
          </w:p>
          <w:p w14:paraId="0C928C9A" w14:textId="4E092FD4" w:rsidR="00841B70" w:rsidRPr="00535348" w:rsidRDefault="00D44954" w:rsidP="0065151E">
            <w:pPr>
              <w:spacing w:after="60" w:line="360" w:lineRule="auto"/>
              <w:ind w:left="28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(pracownikowi przysługuje odwołanie od oceny w terminie 14 dni od</w:t>
            </w:r>
            <w:r w:rsid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 </w:t>
            </w:r>
            <w:r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dnia otrzymania</w:t>
            </w:r>
            <w:r w:rsidR="00C53289"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informacji o ocenie na piśmie)</w:t>
            </w:r>
            <w:r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28B58D" w14:textId="77777777" w:rsidR="00D44954" w:rsidRPr="00535348" w:rsidRDefault="00841B70" w:rsidP="0065151E">
            <w:pPr>
              <w:spacing w:before="60" w:after="0" w:line="360" w:lineRule="auto"/>
              <w:ind w:left="274" w:hanging="274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4) </w:t>
            </w:r>
            <w:r w:rsidR="00D44954"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rozpatrzenie odwołań i powiadomienie na piśmie odwołującego się pracownika oraz kierownika jednostki (w terminie 21 dni od dnia wniesienia odwołania</w:t>
            </w:r>
            <w:r w:rsidR="00C53289"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35348" w:rsidRPr="00535348" w14:paraId="1FCDC52B" w14:textId="77777777" w:rsidTr="00A2120D">
        <w:tc>
          <w:tcPr>
            <w:tcW w:w="2269" w:type="dxa"/>
            <w:vAlign w:val="center"/>
            <w:hideMark/>
          </w:tcPr>
          <w:p w14:paraId="5387B236" w14:textId="77777777" w:rsidR="00681299" w:rsidRPr="00535348" w:rsidRDefault="002F0BE5" w:rsidP="0065151E">
            <w:pPr>
              <w:spacing w:before="40" w:after="40" w:line="360" w:lineRule="auto"/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535348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lastRenderedPageBreak/>
              <w:t>do</w:t>
            </w:r>
            <w:r w:rsidR="00B83CCC" w:rsidRPr="00535348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10</w:t>
            </w:r>
            <w:r w:rsidR="00681299" w:rsidRPr="00535348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B83CCC" w:rsidRPr="00535348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681299" w:rsidRPr="00535348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.2019 r.</w:t>
            </w:r>
          </w:p>
        </w:tc>
        <w:tc>
          <w:tcPr>
            <w:tcW w:w="7512" w:type="dxa"/>
            <w:hideMark/>
          </w:tcPr>
          <w:p w14:paraId="17CC9DC8" w14:textId="6098DAA9" w:rsidR="00681299" w:rsidRPr="00535348" w:rsidRDefault="00681299" w:rsidP="0065151E">
            <w:pPr>
              <w:spacing w:before="60" w:after="120" w:line="360" w:lineRule="auto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przekazanie oryginału arkusza ostatecznej oceny pracownika do Działu Kadr</w:t>
            </w:r>
            <w:r w:rsidR="002F0BE5" w:rsidRPr="0053534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w celu włączenia do akt osobowych ocenianego. </w:t>
            </w:r>
          </w:p>
        </w:tc>
      </w:tr>
    </w:tbl>
    <w:p w14:paraId="3411CF59" w14:textId="4C291F0C" w:rsidR="00060D07" w:rsidRPr="00535348" w:rsidRDefault="00060D07" w:rsidP="00F23452">
      <w:pPr>
        <w:pStyle w:val="paragraf"/>
        <w:rPr>
          <w:rFonts w:ascii="Calibri" w:hAnsi="Calibri"/>
          <w:szCs w:val="24"/>
        </w:rPr>
      </w:pPr>
    </w:p>
    <w:p w14:paraId="2A4C632C" w14:textId="2B9998C6" w:rsidR="00055F75" w:rsidRPr="00535348" w:rsidRDefault="002E19FF" w:rsidP="00F23452">
      <w:pPr>
        <w:spacing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535348">
        <w:rPr>
          <w:rFonts w:ascii="Calibri" w:hAnsi="Calibri"/>
          <w:color w:val="000000" w:themeColor="text1"/>
          <w:sz w:val="24"/>
          <w:szCs w:val="24"/>
        </w:rPr>
        <w:t>Zgodnie z § 7 ust. 1 Regulaminu, w terminie do 30 kwietnia 2019 r. należy dokonać czynności, o których mowa w §</w:t>
      </w:r>
      <w:r w:rsidR="00F23452" w:rsidRPr="00535348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35348">
        <w:rPr>
          <w:rFonts w:ascii="Calibri" w:hAnsi="Calibri"/>
          <w:color w:val="000000" w:themeColor="text1"/>
          <w:sz w:val="24"/>
          <w:szCs w:val="24"/>
        </w:rPr>
        <w:t>6 ust 1–3 Regulaminu, w </w:t>
      </w:r>
      <w:r w:rsidR="00D87C5C" w:rsidRPr="00535348">
        <w:rPr>
          <w:rFonts w:ascii="Calibri" w:hAnsi="Calibri"/>
          <w:color w:val="000000" w:themeColor="text1"/>
          <w:sz w:val="24"/>
          <w:szCs w:val="24"/>
        </w:rPr>
        <w:t xml:space="preserve">odniesieniu do następnej okresowej oceny pracowników niebędących nauczycielami akademickimi </w:t>
      </w:r>
      <w:r w:rsidRPr="00535348">
        <w:rPr>
          <w:rFonts w:ascii="Calibri" w:hAnsi="Calibri"/>
          <w:color w:val="000000" w:themeColor="text1"/>
          <w:sz w:val="24"/>
          <w:szCs w:val="24"/>
        </w:rPr>
        <w:t>za </w:t>
      </w:r>
      <w:r w:rsidR="00D87C5C" w:rsidRPr="00535348">
        <w:rPr>
          <w:rFonts w:ascii="Calibri" w:hAnsi="Calibri"/>
          <w:color w:val="000000" w:themeColor="text1"/>
          <w:sz w:val="24"/>
          <w:szCs w:val="24"/>
        </w:rPr>
        <w:t xml:space="preserve">lata </w:t>
      </w:r>
      <w:r w:rsidRPr="00535348">
        <w:rPr>
          <w:rFonts w:ascii="Calibri" w:hAnsi="Calibri"/>
          <w:color w:val="000000" w:themeColor="text1"/>
          <w:sz w:val="24"/>
          <w:szCs w:val="24"/>
        </w:rPr>
        <w:t>2019 – 2022.</w:t>
      </w:r>
    </w:p>
    <w:p w14:paraId="4F8560A8" w14:textId="04FB00E7" w:rsidR="00055F75" w:rsidRPr="00535348" w:rsidRDefault="00055F75" w:rsidP="00F23452">
      <w:pPr>
        <w:pStyle w:val="paragraf"/>
        <w:rPr>
          <w:rFonts w:ascii="Calibri" w:hAnsi="Calibri"/>
          <w:szCs w:val="24"/>
        </w:rPr>
      </w:pPr>
    </w:p>
    <w:p w14:paraId="4AD9E66C" w14:textId="77777777" w:rsidR="00060D07" w:rsidRPr="00535348" w:rsidRDefault="00060D07" w:rsidP="0065151E">
      <w:pPr>
        <w:spacing w:after="0" w:line="360" w:lineRule="auto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535348">
        <w:rPr>
          <w:rFonts w:ascii="Calibri" w:hAnsi="Calibri" w:cs="Times New Roman"/>
          <w:color w:val="000000" w:themeColor="text1"/>
          <w:sz w:val="24"/>
          <w:szCs w:val="24"/>
        </w:rPr>
        <w:t>Zarządzenie wchodzi w życie z dniem podpisania.</w:t>
      </w:r>
    </w:p>
    <w:p w14:paraId="24698B76" w14:textId="77777777" w:rsidR="005931E5" w:rsidRPr="007A0E28" w:rsidRDefault="00060D07" w:rsidP="00F23452">
      <w:pPr>
        <w:spacing w:before="360" w:after="840" w:line="720" w:lineRule="auto"/>
        <w:ind w:left="5103"/>
        <w:jc w:val="center"/>
        <w:rPr>
          <w:rFonts w:ascii="Calibri" w:hAnsi="Calibri" w:cs="Times New Roman"/>
          <w:sz w:val="24"/>
          <w:szCs w:val="24"/>
        </w:rPr>
      </w:pPr>
      <w:r w:rsidRPr="007A0E28">
        <w:rPr>
          <w:rFonts w:ascii="Calibri" w:hAnsi="Calibri" w:cs="Times New Roman"/>
          <w:sz w:val="24"/>
          <w:szCs w:val="24"/>
        </w:rPr>
        <w:t>Rektor</w:t>
      </w:r>
      <w:r w:rsidR="00F23452" w:rsidRPr="007A0E28">
        <w:rPr>
          <w:rFonts w:ascii="Calibri" w:hAnsi="Calibri" w:cs="Times New Roman"/>
          <w:sz w:val="24"/>
          <w:szCs w:val="24"/>
        </w:rPr>
        <w:br/>
      </w:r>
      <w:r w:rsidRPr="007A0E28">
        <w:rPr>
          <w:rFonts w:ascii="Calibri" w:hAnsi="Calibri" w:cs="Times New Roman"/>
          <w:sz w:val="24"/>
          <w:szCs w:val="24"/>
        </w:rPr>
        <w:t xml:space="preserve">dr hab. inż. </w:t>
      </w:r>
      <w:r w:rsidR="00E10798" w:rsidRPr="007A0E28">
        <w:rPr>
          <w:rFonts w:ascii="Calibri" w:hAnsi="Calibri" w:cs="Times New Roman"/>
          <w:sz w:val="24"/>
          <w:szCs w:val="24"/>
        </w:rPr>
        <w:t>Jacek Wróbel, prof. ZUT</w:t>
      </w:r>
    </w:p>
    <w:sectPr w:rsidR="005931E5" w:rsidRPr="007A0E28" w:rsidSect="0098216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1A9A" w14:textId="77777777" w:rsidR="00AF188A" w:rsidRDefault="00AF188A" w:rsidP="00060D07">
      <w:pPr>
        <w:spacing w:after="0" w:line="240" w:lineRule="auto"/>
      </w:pPr>
      <w:r>
        <w:separator/>
      </w:r>
    </w:p>
  </w:endnote>
  <w:endnote w:type="continuationSeparator" w:id="0">
    <w:p w14:paraId="1FE93590" w14:textId="77777777" w:rsidR="00AF188A" w:rsidRDefault="00AF188A" w:rsidP="0006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D380" w14:textId="77777777" w:rsidR="00AF188A" w:rsidRDefault="00AF188A" w:rsidP="00060D07">
      <w:pPr>
        <w:spacing w:after="0" w:line="240" w:lineRule="auto"/>
      </w:pPr>
      <w:r>
        <w:separator/>
      </w:r>
    </w:p>
  </w:footnote>
  <w:footnote w:type="continuationSeparator" w:id="0">
    <w:p w14:paraId="1B72DC1E" w14:textId="77777777" w:rsidR="00AF188A" w:rsidRDefault="00AF188A" w:rsidP="0006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4E9F"/>
    <w:multiLevelType w:val="hybridMultilevel"/>
    <w:tmpl w:val="F8EC2208"/>
    <w:lvl w:ilvl="0" w:tplc="1E96B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CB2"/>
    <w:multiLevelType w:val="hybridMultilevel"/>
    <w:tmpl w:val="EA5A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7E5"/>
    <w:multiLevelType w:val="hybridMultilevel"/>
    <w:tmpl w:val="24E49BCA"/>
    <w:lvl w:ilvl="0" w:tplc="DFB83F9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50C4"/>
    <w:multiLevelType w:val="hybridMultilevel"/>
    <w:tmpl w:val="0BF869AC"/>
    <w:lvl w:ilvl="0" w:tplc="4348777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" w15:restartNumberingAfterBreak="0">
    <w:nsid w:val="4D382169"/>
    <w:multiLevelType w:val="hybridMultilevel"/>
    <w:tmpl w:val="40B25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0C06DB"/>
    <w:multiLevelType w:val="hybridMultilevel"/>
    <w:tmpl w:val="3F4E1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31A76"/>
    <w:multiLevelType w:val="hybridMultilevel"/>
    <w:tmpl w:val="D4A09ECC"/>
    <w:lvl w:ilvl="0" w:tplc="92E85E2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2C48A8"/>
    <w:multiLevelType w:val="hybridMultilevel"/>
    <w:tmpl w:val="15DAB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07"/>
    <w:rsid w:val="00055F75"/>
    <w:rsid w:val="00060D07"/>
    <w:rsid w:val="000847D9"/>
    <w:rsid w:val="000B2325"/>
    <w:rsid w:val="000D19C7"/>
    <w:rsid w:val="00131A63"/>
    <w:rsid w:val="00164259"/>
    <w:rsid w:val="00235C9C"/>
    <w:rsid w:val="002434EA"/>
    <w:rsid w:val="002E19FF"/>
    <w:rsid w:val="002F0BE5"/>
    <w:rsid w:val="002F3B92"/>
    <w:rsid w:val="00301A1A"/>
    <w:rsid w:val="003548DE"/>
    <w:rsid w:val="00375864"/>
    <w:rsid w:val="004C09F7"/>
    <w:rsid w:val="004E1482"/>
    <w:rsid w:val="00535348"/>
    <w:rsid w:val="005931E5"/>
    <w:rsid w:val="005B7371"/>
    <w:rsid w:val="0065151E"/>
    <w:rsid w:val="00681299"/>
    <w:rsid w:val="00695289"/>
    <w:rsid w:val="006A72E6"/>
    <w:rsid w:val="006D181B"/>
    <w:rsid w:val="00742263"/>
    <w:rsid w:val="007761A0"/>
    <w:rsid w:val="007778BF"/>
    <w:rsid w:val="007A0E28"/>
    <w:rsid w:val="007A424A"/>
    <w:rsid w:val="007D03DF"/>
    <w:rsid w:val="0083140D"/>
    <w:rsid w:val="00841B70"/>
    <w:rsid w:val="0098216B"/>
    <w:rsid w:val="0098486A"/>
    <w:rsid w:val="009B238A"/>
    <w:rsid w:val="00A2120D"/>
    <w:rsid w:val="00A47B45"/>
    <w:rsid w:val="00AB5ADC"/>
    <w:rsid w:val="00AB6742"/>
    <w:rsid w:val="00AF188A"/>
    <w:rsid w:val="00B010ED"/>
    <w:rsid w:val="00B83CCC"/>
    <w:rsid w:val="00C53289"/>
    <w:rsid w:val="00CE416C"/>
    <w:rsid w:val="00D130B7"/>
    <w:rsid w:val="00D44954"/>
    <w:rsid w:val="00D87C5C"/>
    <w:rsid w:val="00DD4E3B"/>
    <w:rsid w:val="00DF102D"/>
    <w:rsid w:val="00E047A4"/>
    <w:rsid w:val="00E10798"/>
    <w:rsid w:val="00E26C56"/>
    <w:rsid w:val="00E81174"/>
    <w:rsid w:val="00EE631B"/>
    <w:rsid w:val="00F23452"/>
    <w:rsid w:val="00F468AE"/>
    <w:rsid w:val="00FA4CC9"/>
    <w:rsid w:val="00FB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D0A7"/>
  <w15:chartTrackingRefBased/>
  <w15:docId w15:val="{96701194-F6AE-421E-84A1-EF690619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D0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07"/>
    <w:pPr>
      <w:ind w:left="720"/>
      <w:contextualSpacing/>
    </w:pPr>
  </w:style>
  <w:style w:type="table" w:styleId="Tabela-Siatka">
    <w:name w:val="Table Grid"/>
    <w:basedOn w:val="Standardowy"/>
    <w:uiPriority w:val="59"/>
    <w:rsid w:val="0006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D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D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D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ADC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agwek2"/>
    <w:next w:val="Normalny"/>
    <w:link w:val="paragrafZnak"/>
    <w:qFormat/>
    <w:rsid w:val="00F23452"/>
    <w:pPr>
      <w:numPr>
        <w:numId w:val="8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aragrafZnak">
    <w:name w:val="paragraf Znak"/>
    <w:basedOn w:val="Domylnaczcionkaakapitu"/>
    <w:link w:val="paragraf"/>
    <w:rsid w:val="00F23452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4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 z dnia 21 stycznia 2019 r. w sprawie harmonogramu okresowej oceny pracowników niebędących nauczycielami akademickimi w Zachodniopomorskim Uniwersytecie Technologicznym w Szczecinie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z dnia 21 stycznia 2019 r. w sprawie harmonogramu okresowej oceny pracowników niebędących nauczycielami akademickimi w Zachodniopomorskim Uniwersytecie Technologicznym w Szczecinie</dc:title>
  <dc:subject/>
  <dc:creator>Magdalena Szymanowska</dc:creator>
  <cp:keywords/>
  <dc:description/>
  <cp:lastModifiedBy>Marta Buśko</cp:lastModifiedBy>
  <cp:revision>9</cp:revision>
  <cp:lastPrinted>2020-07-31T06:13:00Z</cp:lastPrinted>
  <dcterms:created xsi:type="dcterms:W3CDTF">2020-03-27T07:10:00Z</dcterms:created>
  <dcterms:modified xsi:type="dcterms:W3CDTF">2021-10-27T08:17:00Z</dcterms:modified>
</cp:coreProperties>
</file>