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FB9D" w14:textId="77777777" w:rsidR="00A6198E" w:rsidRPr="00CD6932" w:rsidRDefault="00CD6932" w:rsidP="004A0BBB">
      <w:pPr>
        <w:spacing w:line="360" w:lineRule="auto"/>
        <w:ind w:right="-40"/>
        <w:contextualSpacing/>
        <w:jc w:val="center"/>
        <w:outlineLvl w:val="0"/>
        <w:rPr>
          <w:rFonts w:eastAsia="Times New Roman"/>
          <w:b/>
          <w:sz w:val="32"/>
          <w:szCs w:val="32"/>
        </w:rPr>
      </w:pPr>
      <w:r w:rsidRPr="00CD6932">
        <w:rPr>
          <w:rFonts w:eastAsia="Times New Roman"/>
          <w:b/>
          <w:sz w:val="32"/>
          <w:szCs w:val="32"/>
        </w:rPr>
        <w:t xml:space="preserve">Zarządzenie nr </w:t>
      </w:r>
      <w:r w:rsidR="00B11AED" w:rsidRPr="00CD6932">
        <w:rPr>
          <w:rFonts w:eastAsia="Times New Roman"/>
          <w:b/>
          <w:sz w:val="32"/>
          <w:szCs w:val="32"/>
        </w:rPr>
        <w:t>15</w:t>
      </w:r>
    </w:p>
    <w:p w14:paraId="20A17FEB" w14:textId="77777777" w:rsidR="00A6198E" w:rsidRPr="00CD6932" w:rsidRDefault="00A6198E" w:rsidP="004A0BBB">
      <w:pPr>
        <w:spacing w:line="360" w:lineRule="auto"/>
        <w:ind w:right="-40"/>
        <w:contextualSpacing/>
        <w:jc w:val="center"/>
        <w:outlineLvl w:val="1"/>
        <w:rPr>
          <w:rFonts w:eastAsia="Times New Roman"/>
          <w:b/>
          <w:sz w:val="28"/>
          <w:szCs w:val="28"/>
        </w:rPr>
      </w:pPr>
      <w:r w:rsidRPr="00CD6932">
        <w:rPr>
          <w:rFonts w:eastAsia="Times New Roman"/>
          <w:b/>
          <w:sz w:val="28"/>
          <w:szCs w:val="28"/>
        </w:rPr>
        <w:t>Rektora Zachodniopomorskiego Uniwersytetu Technologicznego w Szczecinie</w:t>
      </w:r>
      <w:r w:rsidR="00BD7BBC" w:rsidRPr="00CD6932">
        <w:rPr>
          <w:rFonts w:eastAsia="Times New Roman"/>
          <w:b/>
          <w:sz w:val="28"/>
          <w:szCs w:val="28"/>
        </w:rPr>
        <w:br/>
      </w:r>
      <w:r w:rsidRPr="00CD6932">
        <w:rPr>
          <w:rFonts w:eastAsia="Times New Roman"/>
          <w:b/>
          <w:sz w:val="28"/>
          <w:szCs w:val="28"/>
        </w:rPr>
        <w:t xml:space="preserve">z dnia </w:t>
      </w:r>
      <w:r w:rsidR="00B11AED" w:rsidRPr="00CD6932">
        <w:rPr>
          <w:rFonts w:eastAsia="Times New Roman"/>
          <w:b/>
          <w:sz w:val="28"/>
          <w:szCs w:val="28"/>
        </w:rPr>
        <w:t>1</w:t>
      </w:r>
      <w:r w:rsidRPr="00CD6932">
        <w:rPr>
          <w:rFonts w:eastAsia="Times New Roman"/>
          <w:b/>
          <w:sz w:val="28"/>
          <w:szCs w:val="28"/>
        </w:rPr>
        <w:t xml:space="preserve"> marca 2019 r.</w:t>
      </w:r>
    </w:p>
    <w:p w14:paraId="6EB51197" w14:textId="77777777" w:rsidR="00A6198E" w:rsidRPr="00CD6932" w:rsidRDefault="00A6198E" w:rsidP="004A0BBB">
      <w:pPr>
        <w:spacing w:line="360" w:lineRule="auto"/>
        <w:ind w:left="578"/>
        <w:contextualSpacing/>
        <w:jc w:val="center"/>
        <w:outlineLvl w:val="0"/>
        <w:rPr>
          <w:rFonts w:eastAsia="Times New Roman"/>
          <w:b/>
          <w:sz w:val="24"/>
          <w:szCs w:val="24"/>
        </w:rPr>
      </w:pPr>
      <w:r w:rsidRPr="00CD6932">
        <w:rPr>
          <w:rFonts w:eastAsia="Times New Roman"/>
          <w:b/>
          <w:sz w:val="24"/>
          <w:szCs w:val="24"/>
        </w:rPr>
        <w:t xml:space="preserve">w sprawie wprowadzenia Zasad bezpiecznego i higienicznego </w:t>
      </w:r>
      <w:r w:rsidRPr="00CD6932">
        <w:rPr>
          <w:rFonts w:eastAsia="Times New Roman"/>
          <w:b/>
          <w:sz w:val="24"/>
          <w:szCs w:val="24"/>
        </w:rPr>
        <w:br/>
        <w:t xml:space="preserve">korzystania z pomieszczeń uczelni, infrastruktury i wyposażenia technicznego </w:t>
      </w:r>
      <w:r w:rsidRPr="00CD6932">
        <w:rPr>
          <w:rFonts w:eastAsia="Times New Roman"/>
          <w:b/>
          <w:sz w:val="24"/>
          <w:szCs w:val="24"/>
        </w:rPr>
        <w:br/>
        <w:t>oraz postępowania w razie wypadku lub awarii</w:t>
      </w:r>
    </w:p>
    <w:p w14:paraId="3370C90A" w14:textId="465CA523" w:rsidR="00A6198E" w:rsidRPr="003270E2" w:rsidRDefault="00A6198E" w:rsidP="004A0BBB">
      <w:pPr>
        <w:spacing w:line="360" w:lineRule="auto"/>
        <w:contextualSpacing/>
        <w:rPr>
          <w:rFonts w:eastAsia="Times New Roman"/>
          <w:color w:val="000000" w:themeColor="text1"/>
          <w:sz w:val="24"/>
          <w:szCs w:val="24"/>
        </w:rPr>
      </w:pPr>
      <w:r w:rsidRPr="003270E2">
        <w:rPr>
          <w:rFonts w:eastAsia="Times New Roman"/>
          <w:color w:val="000000" w:themeColor="text1"/>
          <w:sz w:val="24"/>
          <w:szCs w:val="24"/>
        </w:rPr>
        <w:t xml:space="preserve">Na podstawie art. 23 ustawy z dnia 20 lipca 2018 r. Prawo o szkolnictwie wyższym i nauce </w:t>
      </w:r>
      <w:r w:rsidR="00CD6932" w:rsidRPr="003270E2">
        <w:rPr>
          <w:rFonts w:eastAsia="Times New Roman"/>
          <w:color w:val="000000" w:themeColor="text1"/>
          <w:sz w:val="24"/>
          <w:szCs w:val="24"/>
        </w:rPr>
        <w:br/>
      </w:r>
      <w:r w:rsidRPr="003270E2">
        <w:rPr>
          <w:rFonts w:eastAsia="Times New Roman"/>
          <w:color w:val="000000" w:themeColor="text1"/>
          <w:sz w:val="24"/>
          <w:szCs w:val="24"/>
        </w:rPr>
        <w:t xml:space="preserve">(Dz. U. poz. 1668, z </w:t>
      </w:r>
      <w:proofErr w:type="spellStart"/>
      <w:r w:rsidRPr="003270E2">
        <w:rPr>
          <w:rFonts w:eastAsia="Times New Roman"/>
          <w:color w:val="000000" w:themeColor="text1"/>
          <w:sz w:val="24"/>
          <w:szCs w:val="24"/>
        </w:rPr>
        <w:t>późn</w:t>
      </w:r>
      <w:proofErr w:type="spellEnd"/>
      <w:r w:rsidRPr="003270E2">
        <w:rPr>
          <w:rFonts w:eastAsia="Times New Roman"/>
          <w:color w:val="000000" w:themeColor="text1"/>
          <w:sz w:val="24"/>
          <w:szCs w:val="24"/>
        </w:rPr>
        <w:t xml:space="preserve">. zm.) w związku z </w:t>
      </w:r>
      <w:r w:rsidRPr="003270E2">
        <w:rPr>
          <w:rFonts w:eastAsia="Times New Roman" w:cs="Times New Roman"/>
          <w:color w:val="000000" w:themeColor="text1"/>
          <w:sz w:val="24"/>
          <w:szCs w:val="24"/>
        </w:rPr>
        <w:t>§</w:t>
      </w:r>
      <w:r w:rsidR="00CD6932" w:rsidRPr="003270E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3270E2">
        <w:rPr>
          <w:rFonts w:eastAsia="Times New Roman"/>
          <w:color w:val="000000" w:themeColor="text1"/>
          <w:sz w:val="24"/>
          <w:szCs w:val="24"/>
        </w:rPr>
        <w:t>2 pkt 1 lit. a rozporządzenia Ministra Nauki i</w:t>
      </w:r>
      <w:r w:rsidR="00CD6932" w:rsidRPr="003270E2">
        <w:rPr>
          <w:rFonts w:eastAsia="Times New Roman"/>
          <w:color w:val="000000" w:themeColor="text1"/>
          <w:sz w:val="24"/>
          <w:szCs w:val="24"/>
        </w:rPr>
        <w:t> </w:t>
      </w:r>
      <w:r w:rsidRPr="003270E2">
        <w:rPr>
          <w:rFonts w:eastAsia="Times New Roman"/>
          <w:color w:val="000000" w:themeColor="text1"/>
          <w:sz w:val="24"/>
          <w:szCs w:val="24"/>
        </w:rPr>
        <w:t>Szkolnictwa Wyższego z dnia 30 października 2018 r. w sprawie sposobu zapew</w:t>
      </w:r>
      <w:r w:rsidR="00717EFD" w:rsidRPr="003270E2">
        <w:rPr>
          <w:rFonts w:eastAsia="Times New Roman"/>
          <w:color w:val="000000" w:themeColor="text1"/>
          <w:sz w:val="24"/>
          <w:szCs w:val="24"/>
        </w:rPr>
        <w:t>nienia w uczelni bezpiecznych i </w:t>
      </w:r>
      <w:r w:rsidRPr="003270E2">
        <w:rPr>
          <w:rFonts w:eastAsia="Times New Roman"/>
          <w:color w:val="000000" w:themeColor="text1"/>
          <w:sz w:val="24"/>
          <w:szCs w:val="24"/>
        </w:rPr>
        <w:t>higienicznych warunków pracy i kształcenia (Dz. U. poz. 2090) zarządza się, co</w:t>
      </w:r>
      <w:r w:rsidR="00CD6932" w:rsidRPr="003270E2">
        <w:rPr>
          <w:rFonts w:eastAsia="Times New Roman"/>
          <w:color w:val="000000" w:themeColor="text1"/>
          <w:sz w:val="24"/>
          <w:szCs w:val="24"/>
        </w:rPr>
        <w:t> </w:t>
      </w:r>
      <w:r w:rsidRPr="003270E2">
        <w:rPr>
          <w:rFonts w:eastAsia="Times New Roman"/>
          <w:color w:val="000000" w:themeColor="text1"/>
          <w:sz w:val="24"/>
          <w:szCs w:val="24"/>
        </w:rPr>
        <w:t>następuje:</w:t>
      </w:r>
    </w:p>
    <w:p w14:paraId="08DD4FCA" w14:textId="00D95558" w:rsidR="00A6198E" w:rsidRPr="003270E2" w:rsidRDefault="00A6198E" w:rsidP="004A0BBB">
      <w:pPr>
        <w:pStyle w:val="paragraf"/>
        <w:rPr>
          <w:rFonts w:ascii="Calibri" w:hAnsi="Calibri"/>
          <w:szCs w:val="24"/>
        </w:rPr>
      </w:pPr>
    </w:p>
    <w:p w14:paraId="2D4AB2FA" w14:textId="61FB456D" w:rsidR="00A6198E" w:rsidRPr="003270E2" w:rsidRDefault="00A6198E" w:rsidP="004A0BBB">
      <w:pPr>
        <w:spacing w:line="360" w:lineRule="auto"/>
        <w:contextualSpacing/>
        <w:rPr>
          <w:rFonts w:eastAsia="Times New Roman"/>
          <w:color w:val="000000" w:themeColor="text1"/>
          <w:sz w:val="24"/>
          <w:szCs w:val="24"/>
        </w:rPr>
      </w:pPr>
      <w:r w:rsidRPr="003270E2">
        <w:rPr>
          <w:rFonts w:eastAsia="Times New Roman"/>
          <w:color w:val="000000" w:themeColor="text1"/>
          <w:sz w:val="24"/>
          <w:szCs w:val="24"/>
        </w:rPr>
        <w:t>W Zachodniopomorskim Uniwersytecie Technologicznym w Szczecinie wprowadza się Zasady bezpiecznego i higienicznego korzystania z pomieszczeń uczelni, infrastruktury i wyposażenia technicznego oraz postępowania w razie wypadku lub awarii, które stanowią załącznik do</w:t>
      </w:r>
      <w:r w:rsidR="003270E2">
        <w:rPr>
          <w:rFonts w:eastAsia="Times New Roman"/>
          <w:color w:val="000000" w:themeColor="text1"/>
          <w:sz w:val="24"/>
          <w:szCs w:val="24"/>
        </w:rPr>
        <w:t> </w:t>
      </w:r>
      <w:r w:rsidRPr="003270E2">
        <w:rPr>
          <w:rFonts w:eastAsia="Times New Roman"/>
          <w:color w:val="000000" w:themeColor="text1"/>
          <w:sz w:val="24"/>
          <w:szCs w:val="24"/>
        </w:rPr>
        <w:t>niniejszego zarządzenia.</w:t>
      </w:r>
    </w:p>
    <w:p w14:paraId="25C0FC4F" w14:textId="68451AA3" w:rsidR="00A6198E" w:rsidRPr="003270E2" w:rsidRDefault="00A6198E" w:rsidP="004A0BBB">
      <w:pPr>
        <w:pStyle w:val="paragraf"/>
        <w:rPr>
          <w:rFonts w:ascii="Calibri" w:hAnsi="Calibri"/>
          <w:szCs w:val="24"/>
        </w:rPr>
      </w:pPr>
    </w:p>
    <w:p w14:paraId="779C3438" w14:textId="382945AB" w:rsidR="00A6198E" w:rsidRPr="003270E2" w:rsidRDefault="00A6198E" w:rsidP="004A0BBB">
      <w:pPr>
        <w:numPr>
          <w:ilvl w:val="0"/>
          <w:numId w:val="13"/>
        </w:numPr>
        <w:spacing w:line="360" w:lineRule="auto"/>
        <w:ind w:left="340" w:hanging="340"/>
        <w:contextualSpacing/>
        <w:rPr>
          <w:rFonts w:eastAsia="Times New Roman"/>
          <w:color w:val="000000" w:themeColor="text1"/>
          <w:sz w:val="24"/>
          <w:szCs w:val="24"/>
        </w:rPr>
      </w:pPr>
      <w:r w:rsidRPr="003270E2">
        <w:rPr>
          <w:rFonts w:eastAsia="Times New Roman"/>
          <w:color w:val="000000" w:themeColor="text1"/>
          <w:sz w:val="24"/>
          <w:szCs w:val="24"/>
        </w:rPr>
        <w:t>Zobowiązuje się kierowników jednostek do zapoznania z treścią Zasad, o których mowa w §</w:t>
      </w:r>
      <w:r w:rsidR="004A0BBB" w:rsidRPr="003270E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3270E2">
        <w:rPr>
          <w:rFonts w:eastAsia="Times New Roman"/>
          <w:color w:val="000000" w:themeColor="text1"/>
          <w:sz w:val="24"/>
          <w:szCs w:val="24"/>
        </w:rPr>
        <w:t>1, podległych im pracowników i egzekwowania od nich ich przestrzegania.</w:t>
      </w:r>
    </w:p>
    <w:p w14:paraId="3E8C3A29" w14:textId="0F4A576E" w:rsidR="00A6198E" w:rsidRPr="003270E2" w:rsidRDefault="00A6198E" w:rsidP="004A0BBB">
      <w:pPr>
        <w:numPr>
          <w:ilvl w:val="0"/>
          <w:numId w:val="13"/>
        </w:numPr>
        <w:spacing w:line="360" w:lineRule="auto"/>
        <w:ind w:left="360"/>
        <w:contextualSpacing/>
        <w:rPr>
          <w:rFonts w:eastAsia="Times New Roman"/>
          <w:color w:val="000000" w:themeColor="text1"/>
          <w:sz w:val="24"/>
          <w:szCs w:val="24"/>
        </w:rPr>
      </w:pPr>
      <w:r w:rsidRPr="003270E2">
        <w:rPr>
          <w:rFonts w:eastAsia="Times New Roman"/>
          <w:color w:val="000000" w:themeColor="text1"/>
          <w:sz w:val="24"/>
          <w:szCs w:val="24"/>
        </w:rPr>
        <w:t>Zobowiązuje się kierowników obiektów do umieszczenia Zasad, o których mowa w §</w:t>
      </w:r>
      <w:r w:rsidR="004A0BBB" w:rsidRPr="003270E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3270E2">
        <w:rPr>
          <w:rFonts w:eastAsia="Times New Roman"/>
          <w:color w:val="000000" w:themeColor="text1"/>
          <w:sz w:val="24"/>
          <w:szCs w:val="24"/>
        </w:rPr>
        <w:t xml:space="preserve">1, w widocznych miejscach w podległych im budynkach. </w:t>
      </w:r>
    </w:p>
    <w:p w14:paraId="24A00D70" w14:textId="680398A2" w:rsidR="00A6198E" w:rsidRPr="003270E2" w:rsidRDefault="00A6198E" w:rsidP="004A0BBB">
      <w:pPr>
        <w:pStyle w:val="paragraf"/>
        <w:rPr>
          <w:rFonts w:ascii="Calibri" w:hAnsi="Calibri"/>
          <w:szCs w:val="24"/>
        </w:rPr>
      </w:pPr>
    </w:p>
    <w:p w14:paraId="2B3053A9" w14:textId="77777777" w:rsidR="00A6198E" w:rsidRPr="003270E2" w:rsidRDefault="00A6198E" w:rsidP="004A0BBB">
      <w:pPr>
        <w:spacing w:line="360" w:lineRule="auto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270E2">
        <w:rPr>
          <w:rFonts w:eastAsia="Times New Roman"/>
          <w:color w:val="000000" w:themeColor="text1"/>
          <w:sz w:val="24"/>
          <w:szCs w:val="24"/>
        </w:rPr>
        <w:t>Inspektoratowi BHP powierza się nadzór nad realizacją przedmiotowego zarządzenia.</w:t>
      </w:r>
    </w:p>
    <w:p w14:paraId="7806494A" w14:textId="081ADB8D" w:rsidR="00A6198E" w:rsidRPr="003270E2" w:rsidRDefault="00A6198E" w:rsidP="004A0BBB">
      <w:pPr>
        <w:pStyle w:val="paragraf"/>
        <w:rPr>
          <w:rFonts w:ascii="Calibri" w:hAnsi="Calibri"/>
          <w:szCs w:val="24"/>
        </w:rPr>
      </w:pPr>
    </w:p>
    <w:p w14:paraId="2436A65A" w14:textId="77777777" w:rsidR="00A6198E" w:rsidRPr="003270E2" w:rsidRDefault="00A6198E" w:rsidP="004A0BBB">
      <w:pPr>
        <w:spacing w:line="360" w:lineRule="auto"/>
        <w:contextualSpacing/>
        <w:rPr>
          <w:rFonts w:eastAsia="Times New Roman"/>
          <w:color w:val="000000" w:themeColor="text1"/>
          <w:sz w:val="24"/>
          <w:szCs w:val="24"/>
        </w:rPr>
      </w:pPr>
      <w:r w:rsidRPr="003270E2">
        <w:rPr>
          <w:rFonts w:eastAsia="Times New Roman"/>
          <w:color w:val="000000" w:themeColor="text1"/>
          <w:sz w:val="24"/>
          <w:szCs w:val="24"/>
        </w:rPr>
        <w:t xml:space="preserve">Zarządzenie wchodzi w życie z dniem </w:t>
      </w:r>
      <w:r w:rsidR="009F173B" w:rsidRPr="003270E2">
        <w:rPr>
          <w:rFonts w:eastAsia="Times New Roman"/>
          <w:color w:val="000000" w:themeColor="text1"/>
          <w:sz w:val="24"/>
          <w:szCs w:val="24"/>
        </w:rPr>
        <w:t>podpisania</w:t>
      </w:r>
      <w:r w:rsidRPr="003270E2">
        <w:rPr>
          <w:rFonts w:eastAsia="Times New Roman"/>
          <w:color w:val="000000" w:themeColor="text1"/>
          <w:sz w:val="24"/>
          <w:szCs w:val="24"/>
        </w:rPr>
        <w:t>.</w:t>
      </w:r>
    </w:p>
    <w:p w14:paraId="5F9897F2" w14:textId="77777777" w:rsidR="00CD6932" w:rsidRDefault="00A6198E" w:rsidP="004A0BBB">
      <w:pPr>
        <w:spacing w:line="720" w:lineRule="auto"/>
        <w:ind w:left="4253"/>
        <w:contextualSpacing/>
        <w:jc w:val="center"/>
        <w:rPr>
          <w:rFonts w:eastAsia="Garamond" w:cs="Times New Roman"/>
          <w:sz w:val="24"/>
          <w:szCs w:val="24"/>
        </w:rPr>
      </w:pPr>
      <w:r w:rsidRPr="00CD6932">
        <w:rPr>
          <w:rFonts w:eastAsia="Garamond" w:cs="Times New Roman"/>
          <w:sz w:val="24"/>
          <w:szCs w:val="24"/>
        </w:rPr>
        <w:t>R</w:t>
      </w:r>
      <w:r w:rsidR="00D32446" w:rsidRPr="00CD6932">
        <w:rPr>
          <w:rFonts w:eastAsia="Garamond" w:cs="Times New Roman"/>
          <w:sz w:val="24"/>
          <w:szCs w:val="24"/>
        </w:rPr>
        <w:t>ektor</w:t>
      </w:r>
      <w:r w:rsidR="00BD7BBC" w:rsidRPr="00CD6932">
        <w:rPr>
          <w:rFonts w:eastAsia="Garamond" w:cs="Times New Roman"/>
          <w:sz w:val="24"/>
          <w:szCs w:val="24"/>
        </w:rPr>
        <w:br/>
      </w:r>
      <w:r w:rsidRPr="00CD6932">
        <w:rPr>
          <w:rFonts w:eastAsia="Garamond" w:cs="Times New Roman"/>
          <w:sz w:val="24"/>
          <w:szCs w:val="24"/>
        </w:rPr>
        <w:t>dr hab. inż. Jacek Wróbel, prof. ZUT</w:t>
      </w:r>
    </w:p>
    <w:p w14:paraId="7C0A032A" w14:textId="77777777" w:rsidR="00A707D0" w:rsidRPr="00CD6932" w:rsidRDefault="00A6198E" w:rsidP="00CD6932">
      <w:pPr>
        <w:spacing w:after="240" w:line="360" w:lineRule="auto"/>
        <w:ind w:left="4253"/>
        <w:jc w:val="right"/>
        <w:rPr>
          <w:rFonts w:eastAsia="Times New Roman"/>
        </w:rPr>
      </w:pPr>
      <w:r w:rsidRPr="00CD6932">
        <w:rPr>
          <w:rFonts w:eastAsia="Times New Roman"/>
        </w:rPr>
        <w:br w:type="page"/>
      </w:r>
      <w:r w:rsidR="00A707D0" w:rsidRPr="00CD6932">
        <w:rPr>
          <w:rFonts w:eastAsia="Times New Roman"/>
        </w:rPr>
        <w:lastRenderedPageBreak/>
        <w:t>Załącznik</w:t>
      </w:r>
      <w:r w:rsidR="00BD7BBC" w:rsidRPr="00CD6932">
        <w:rPr>
          <w:rFonts w:eastAsia="Times New Roman"/>
        </w:rPr>
        <w:br/>
      </w:r>
      <w:r w:rsidR="00A707D0" w:rsidRPr="00CD6932">
        <w:rPr>
          <w:rFonts w:eastAsia="Times New Roman"/>
        </w:rPr>
        <w:t xml:space="preserve">do zarządzenia nr </w:t>
      </w:r>
      <w:r w:rsidR="00724C07" w:rsidRPr="00CD6932">
        <w:rPr>
          <w:rFonts w:eastAsia="Times New Roman"/>
        </w:rPr>
        <w:t xml:space="preserve">15 </w:t>
      </w:r>
      <w:r w:rsidR="00A707D0" w:rsidRPr="00CD6932">
        <w:rPr>
          <w:rFonts w:eastAsia="Times New Roman"/>
        </w:rPr>
        <w:t xml:space="preserve">Rektora ZUT z dnia </w:t>
      </w:r>
      <w:r w:rsidR="00724C07" w:rsidRPr="00CD6932">
        <w:rPr>
          <w:rFonts w:eastAsia="Times New Roman"/>
        </w:rPr>
        <w:t xml:space="preserve">1 </w:t>
      </w:r>
      <w:r w:rsidR="00A707D0" w:rsidRPr="00CD6932">
        <w:rPr>
          <w:rFonts w:eastAsia="Times New Roman"/>
        </w:rPr>
        <w:t>marca 2019 r.</w:t>
      </w:r>
    </w:p>
    <w:p w14:paraId="272863D0" w14:textId="77777777" w:rsidR="00070C1E" w:rsidRPr="00CD6932" w:rsidRDefault="00070C1E" w:rsidP="00CD6932">
      <w:pPr>
        <w:spacing w:before="240" w:after="240" w:line="360" w:lineRule="auto"/>
        <w:jc w:val="center"/>
        <w:outlineLvl w:val="0"/>
        <w:rPr>
          <w:rFonts w:eastAsia="Times New Roman" w:cstheme="minorHAnsi"/>
          <w:b/>
          <w:sz w:val="26"/>
          <w:szCs w:val="26"/>
        </w:rPr>
      </w:pPr>
      <w:r w:rsidRPr="00CD6932">
        <w:rPr>
          <w:rFonts w:eastAsia="Times New Roman" w:cstheme="minorHAnsi"/>
          <w:b/>
          <w:sz w:val="28"/>
          <w:szCs w:val="28"/>
        </w:rPr>
        <w:t xml:space="preserve">ZASADY </w:t>
      </w:r>
      <w:r w:rsidR="00BD7BBC" w:rsidRPr="00CD6932">
        <w:rPr>
          <w:rFonts w:eastAsia="Times New Roman" w:cstheme="minorHAnsi"/>
          <w:b/>
          <w:sz w:val="28"/>
          <w:szCs w:val="28"/>
        </w:rPr>
        <w:br/>
      </w:r>
      <w:r w:rsidRPr="00CD6932">
        <w:rPr>
          <w:rFonts w:eastAsia="Times New Roman" w:cstheme="minorHAnsi"/>
          <w:b/>
          <w:sz w:val="26"/>
          <w:szCs w:val="26"/>
        </w:rPr>
        <w:t>BEZPIECZNEGO I HIGIENICZNEGO KORZYSTANIA</w:t>
      </w:r>
      <w:r w:rsidR="0054081A" w:rsidRPr="00CD6932">
        <w:rPr>
          <w:rFonts w:eastAsia="Times New Roman" w:cstheme="minorHAnsi"/>
          <w:b/>
          <w:sz w:val="26"/>
          <w:szCs w:val="26"/>
        </w:rPr>
        <w:t xml:space="preserve"> </w:t>
      </w:r>
      <w:r w:rsidR="003F1764" w:rsidRPr="00CD6932">
        <w:rPr>
          <w:rFonts w:eastAsia="Times New Roman" w:cstheme="minorHAnsi"/>
          <w:b/>
          <w:sz w:val="26"/>
          <w:szCs w:val="26"/>
        </w:rPr>
        <w:br/>
      </w:r>
      <w:r w:rsidRPr="00CD6932">
        <w:rPr>
          <w:rFonts w:eastAsia="Times New Roman" w:cstheme="minorHAnsi"/>
          <w:b/>
          <w:sz w:val="26"/>
          <w:szCs w:val="26"/>
        </w:rPr>
        <w:t>Z POMIESZCZEŃ</w:t>
      </w:r>
      <w:r w:rsidR="003F1764" w:rsidRPr="00CD6932">
        <w:rPr>
          <w:rFonts w:eastAsia="Times New Roman" w:cstheme="minorHAnsi"/>
          <w:b/>
          <w:sz w:val="26"/>
          <w:szCs w:val="26"/>
        </w:rPr>
        <w:t xml:space="preserve"> UCZELNI</w:t>
      </w:r>
      <w:r w:rsidRPr="00CD6932">
        <w:rPr>
          <w:rFonts w:eastAsia="Times New Roman" w:cstheme="minorHAnsi"/>
          <w:b/>
          <w:sz w:val="26"/>
          <w:szCs w:val="26"/>
        </w:rPr>
        <w:t>, INFRASTRUKTURY I WYPOSAŻENIA TECHNICZNEGO</w:t>
      </w:r>
      <w:r w:rsidR="0054081A" w:rsidRPr="00CD6932">
        <w:rPr>
          <w:rFonts w:eastAsia="Times New Roman" w:cstheme="minorHAnsi"/>
          <w:b/>
          <w:sz w:val="26"/>
          <w:szCs w:val="26"/>
        </w:rPr>
        <w:t xml:space="preserve"> </w:t>
      </w:r>
      <w:r w:rsidR="00A707D0" w:rsidRPr="00CD6932">
        <w:rPr>
          <w:rFonts w:eastAsia="Times New Roman" w:cstheme="minorHAnsi"/>
          <w:b/>
          <w:sz w:val="26"/>
          <w:szCs w:val="26"/>
        </w:rPr>
        <w:br/>
      </w:r>
      <w:r w:rsidRPr="00CD6932">
        <w:rPr>
          <w:rFonts w:eastAsia="Times New Roman" w:cstheme="minorHAnsi"/>
          <w:b/>
          <w:sz w:val="24"/>
          <w:szCs w:val="24"/>
        </w:rPr>
        <w:t>ORAZ</w:t>
      </w:r>
      <w:r w:rsidRPr="00CD6932">
        <w:rPr>
          <w:rFonts w:eastAsia="Times New Roman" w:cstheme="minorHAnsi"/>
          <w:b/>
          <w:sz w:val="26"/>
          <w:szCs w:val="26"/>
        </w:rPr>
        <w:t xml:space="preserve"> </w:t>
      </w:r>
      <w:r w:rsidR="00BD7BBC" w:rsidRPr="00CD6932">
        <w:rPr>
          <w:rFonts w:eastAsia="Times New Roman" w:cstheme="minorHAnsi"/>
          <w:b/>
          <w:sz w:val="26"/>
          <w:szCs w:val="26"/>
        </w:rPr>
        <w:br/>
      </w:r>
      <w:r w:rsidRPr="00CD6932">
        <w:rPr>
          <w:rFonts w:eastAsia="Times New Roman" w:cstheme="minorHAnsi"/>
          <w:b/>
          <w:sz w:val="26"/>
          <w:szCs w:val="26"/>
        </w:rPr>
        <w:t>POSTĘPOWANIA W RAZIE WYPADKU LUB AWARII</w:t>
      </w:r>
    </w:p>
    <w:p w14:paraId="5389D849" w14:textId="77777777" w:rsidR="00070C1E" w:rsidRPr="00CD6932" w:rsidRDefault="002B7FA8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Wszyscy przebywający</w:t>
      </w:r>
      <w:r w:rsidR="00070C1E" w:rsidRPr="00CD6932">
        <w:rPr>
          <w:rFonts w:eastAsia="Times New Roman" w:cstheme="minorHAnsi"/>
          <w:sz w:val="24"/>
        </w:rPr>
        <w:t xml:space="preserve"> i korzystając</w:t>
      </w:r>
      <w:r w:rsidRPr="00CD6932">
        <w:rPr>
          <w:rFonts w:eastAsia="Times New Roman" w:cstheme="minorHAnsi"/>
          <w:sz w:val="24"/>
        </w:rPr>
        <w:t>y</w:t>
      </w:r>
      <w:r w:rsidR="00070C1E" w:rsidRPr="00CD6932">
        <w:rPr>
          <w:rFonts w:eastAsia="Times New Roman" w:cstheme="minorHAnsi"/>
          <w:sz w:val="24"/>
        </w:rPr>
        <w:t xml:space="preserve"> z pomieszczeń</w:t>
      </w:r>
      <w:r w:rsidR="003F1764" w:rsidRPr="00CD6932">
        <w:rPr>
          <w:rFonts w:eastAsia="Times New Roman" w:cstheme="minorHAnsi"/>
          <w:sz w:val="24"/>
        </w:rPr>
        <w:t xml:space="preserve"> Zachodniopomorskiego Uniwersytetu Technologicznego w Szczecinie (ZUT)</w:t>
      </w:r>
      <w:r w:rsidR="00070C1E" w:rsidRPr="00CD6932">
        <w:rPr>
          <w:rFonts w:eastAsia="Times New Roman" w:cstheme="minorHAnsi"/>
          <w:sz w:val="24"/>
        </w:rPr>
        <w:t xml:space="preserve">, infrastruktury oraz wyposażenia </w:t>
      </w:r>
      <w:r w:rsidR="00144840" w:rsidRPr="00CD6932">
        <w:rPr>
          <w:rFonts w:eastAsia="Times New Roman" w:cstheme="minorHAnsi"/>
          <w:sz w:val="24"/>
        </w:rPr>
        <w:t>zobowiązani</w:t>
      </w:r>
      <w:r w:rsidR="00070C1E" w:rsidRPr="00CD6932">
        <w:rPr>
          <w:rFonts w:eastAsia="Times New Roman" w:cstheme="minorHAnsi"/>
          <w:sz w:val="24"/>
        </w:rPr>
        <w:t xml:space="preserve"> są do</w:t>
      </w:r>
      <w:r w:rsidR="00CD6932">
        <w:rPr>
          <w:rFonts w:eastAsia="Times New Roman" w:cstheme="minorHAnsi"/>
          <w:sz w:val="24"/>
        </w:rPr>
        <w:t> </w:t>
      </w:r>
      <w:r w:rsidR="00070C1E" w:rsidRPr="00CD6932">
        <w:rPr>
          <w:rFonts w:eastAsia="Times New Roman" w:cstheme="minorHAnsi"/>
          <w:sz w:val="24"/>
        </w:rPr>
        <w:t>z</w:t>
      </w:r>
      <w:r w:rsidRPr="00CD6932">
        <w:rPr>
          <w:rFonts w:eastAsia="Times New Roman" w:cstheme="minorHAnsi"/>
          <w:sz w:val="24"/>
        </w:rPr>
        <w:t xml:space="preserve">apoznania się z </w:t>
      </w:r>
      <w:r w:rsidR="00144840" w:rsidRPr="00CD6932">
        <w:rPr>
          <w:rFonts w:eastAsia="Times New Roman" w:cstheme="minorHAnsi"/>
          <w:sz w:val="24"/>
        </w:rPr>
        <w:t>poniższymi</w:t>
      </w:r>
      <w:r w:rsidRPr="00CD6932">
        <w:rPr>
          <w:rFonts w:eastAsia="Times New Roman" w:cstheme="minorHAnsi"/>
          <w:sz w:val="24"/>
        </w:rPr>
        <w:t xml:space="preserve"> z</w:t>
      </w:r>
      <w:r w:rsidR="00070C1E" w:rsidRPr="00CD6932">
        <w:rPr>
          <w:rFonts w:eastAsia="Times New Roman" w:cstheme="minorHAnsi"/>
          <w:sz w:val="24"/>
        </w:rPr>
        <w:t>asadami oraz do ich przestrzegania.</w:t>
      </w:r>
      <w:r w:rsidR="003F1764" w:rsidRPr="00CD6932">
        <w:rPr>
          <w:rFonts w:eastAsia="Times New Roman" w:cstheme="minorHAnsi"/>
          <w:sz w:val="24"/>
        </w:rPr>
        <w:t xml:space="preserve"> </w:t>
      </w:r>
    </w:p>
    <w:p w14:paraId="6A3B4B6C" w14:textId="77777777" w:rsidR="002B7FA8" w:rsidRPr="00CD6932" w:rsidRDefault="002B7FA8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Obowiązkiem użytkowników jest dbanie o ład i porządek na tereni</w:t>
      </w:r>
      <w:r w:rsidR="003F1764" w:rsidRPr="00CD6932">
        <w:rPr>
          <w:rFonts w:eastAsia="Times New Roman" w:cstheme="minorHAnsi"/>
          <w:sz w:val="24"/>
        </w:rPr>
        <w:t>e ZUT oraz dbanie o</w:t>
      </w:r>
      <w:r w:rsidR="00CD6932">
        <w:rPr>
          <w:rFonts w:eastAsia="Times New Roman" w:cstheme="minorHAnsi"/>
          <w:sz w:val="24"/>
        </w:rPr>
        <w:t> </w:t>
      </w:r>
      <w:r w:rsidR="003F1764" w:rsidRPr="00CD6932">
        <w:rPr>
          <w:rFonts w:eastAsia="Times New Roman" w:cstheme="minorHAnsi"/>
          <w:sz w:val="24"/>
        </w:rPr>
        <w:t>powierzony</w:t>
      </w:r>
      <w:r w:rsidR="00A6198E" w:rsidRPr="00CD6932">
        <w:rPr>
          <w:rFonts w:eastAsia="Times New Roman" w:cstheme="minorHAnsi"/>
          <w:sz w:val="24"/>
        </w:rPr>
        <w:t xml:space="preserve"> </w:t>
      </w:r>
      <w:r w:rsidR="003F1764" w:rsidRPr="00CD6932">
        <w:rPr>
          <w:rFonts w:eastAsia="Times New Roman" w:cstheme="minorHAnsi"/>
          <w:sz w:val="24"/>
        </w:rPr>
        <w:t>/</w:t>
      </w:r>
      <w:r w:rsidRPr="00CD6932">
        <w:rPr>
          <w:rFonts w:eastAsia="Times New Roman" w:cstheme="minorHAnsi"/>
          <w:sz w:val="24"/>
        </w:rPr>
        <w:t xml:space="preserve">użytkowany sprzęt oraz urządzenia i wyposażenie obiektów. </w:t>
      </w:r>
    </w:p>
    <w:p w14:paraId="7FC96571" w14:textId="77777777" w:rsidR="00070C1E" w:rsidRPr="00CD6932" w:rsidRDefault="003F1764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 xml:space="preserve">Niniejsze Zasady </w:t>
      </w:r>
      <w:r w:rsidR="00070C1E" w:rsidRPr="00CD6932">
        <w:rPr>
          <w:rFonts w:eastAsia="Times New Roman" w:cstheme="minorHAnsi"/>
          <w:sz w:val="24"/>
        </w:rPr>
        <w:t>wywieszon</w:t>
      </w:r>
      <w:r w:rsidRPr="00CD6932">
        <w:rPr>
          <w:rFonts w:eastAsia="Times New Roman" w:cstheme="minorHAnsi"/>
          <w:sz w:val="24"/>
        </w:rPr>
        <w:t>e</w:t>
      </w:r>
      <w:r w:rsidR="00070C1E" w:rsidRPr="00CD6932">
        <w:rPr>
          <w:rFonts w:eastAsia="Times New Roman" w:cstheme="minorHAnsi"/>
          <w:sz w:val="24"/>
        </w:rPr>
        <w:t xml:space="preserve"> </w:t>
      </w:r>
      <w:r w:rsidRPr="00CD6932">
        <w:rPr>
          <w:rFonts w:eastAsia="Times New Roman" w:cstheme="minorHAnsi"/>
          <w:sz w:val="24"/>
        </w:rPr>
        <w:t xml:space="preserve">są </w:t>
      </w:r>
      <w:r w:rsidR="00070C1E" w:rsidRPr="00CD6932">
        <w:rPr>
          <w:rFonts w:eastAsia="Times New Roman" w:cstheme="minorHAnsi"/>
          <w:sz w:val="24"/>
        </w:rPr>
        <w:t xml:space="preserve">w holach głównych budynków </w:t>
      </w:r>
      <w:r w:rsidRPr="00CD6932">
        <w:rPr>
          <w:rFonts w:eastAsia="Times New Roman" w:cstheme="minorHAnsi"/>
          <w:sz w:val="24"/>
        </w:rPr>
        <w:t xml:space="preserve">ZUT </w:t>
      </w:r>
      <w:r w:rsidR="00070C1E" w:rsidRPr="00CD6932">
        <w:rPr>
          <w:rFonts w:eastAsia="Times New Roman" w:cstheme="minorHAnsi"/>
          <w:sz w:val="24"/>
        </w:rPr>
        <w:t xml:space="preserve">oraz zamieszczone </w:t>
      </w:r>
      <w:r w:rsidRPr="00CD6932">
        <w:rPr>
          <w:rFonts w:eastAsia="Times New Roman" w:cstheme="minorHAnsi"/>
          <w:sz w:val="24"/>
        </w:rPr>
        <w:t xml:space="preserve">są </w:t>
      </w:r>
      <w:r w:rsidR="00070C1E" w:rsidRPr="00CD6932">
        <w:rPr>
          <w:rFonts w:eastAsia="Times New Roman" w:cstheme="minorHAnsi"/>
          <w:sz w:val="24"/>
        </w:rPr>
        <w:t>na stronie internetowej Uczelni.</w:t>
      </w:r>
    </w:p>
    <w:p w14:paraId="6C459FE0" w14:textId="77777777" w:rsidR="000A11C4" w:rsidRPr="00CD6932" w:rsidRDefault="00070C1E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 xml:space="preserve">Do korzystania z </w:t>
      </w:r>
      <w:r w:rsidR="0087430B" w:rsidRPr="00CD6932">
        <w:rPr>
          <w:rFonts w:eastAsia="Times New Roman" w:cstheme="minorHAnsi"/>
          <w:sz w:val="24"/>
        </w:rPr>
        <w:t xml:space="preserve">pomieszczeń </w:t>
      </w:r>
      <w:r w:rsidR="000A11C4" w:rsidRPr="00CD6932">
        <w:rPr>
          <w:rFonts w:eastAsia="Times New Roman" w:cstheme="minorHAnsi"/>
          <w:sz w:val="24"/>
        </w:rPr>
        <w:t xml:space="preserve">ogólnodostępnych w </w:t>
      </w:r>
      <w:r w:rsidR="0087430B" w:rsidRPr="00CD6932">
        <w:rPr>
          <w:rFonts w:eastAsia="Times New Roman" w:cstheme="minorHAnsi"/>
          <w:sz w:val="24"/>
        </w:rPr>
        <w:t>Uczelni</w:t>
      </w:r>
      <w:r w:rsidR="003F1764" w:rsidRPr="00CD6932">
        <w:rPr>
          <w:rFonts w:eastAsia="Times New Roman" w:cstheme="minorHAnsi"/>
          <w:sz w:val="24"/>
        </w:rPr>
        <w:t xml:space="preserve">, </w:t>
      </w:r>
      <w:r w:rsidR="000A11C4" w:rsidRPr="00CD6932">
        <w:rPr>
          <w:rFonts w:eastAsia="Times New Roman" w:cstheme="minorHAnsi"/>
          <w:sz w:val="24"/>
        </w:rPr>
        <w:t>tj. hole, klatki schodowe, pomieszczenia higieniczno-sanitarne</w:t>
      </w:r>
      <w:r w:rsidR="003F1764" w:rsidRPr="00CD6932">
        <w:rPr>
          <w:rFonts w:eastAsia="Times New Roman" w:cstheme="minorHAnsi"/>
          <w:sz w:val="24"/>
        </w:rPr>
        <w:t>,</w:t>
      </w:r>
      <w:r w:rsidR="0087430B" w:rsidRPr="00CD6932">
        <w:rPr>
          <w:rFonts w:eastAsia="Times New Roman" w:cstheme="minorHAnsi"/>
          <w:sz w:val="24"/>
        </w:rPr>
        <w:t xml:space="preserve"> </w:t>
      </w:r>
      <w:r w:rsidRPr="00CD6932">
        <w:rPr>
          <w:rFonts w:eastAsia="Times New Roman" w:cstheme="minorHAnsi"/>
          <w:sz w:val="24"/>
        </w:rPr>
        <w:t xml:space="preserve">uprawnieni są studenci, pracownicy </w:t>
      </w:r>
      <w:r w:rsidR="000A11C4" w:rsidRPr="00CD6932">
        <w:rPr>
          <w:rFonts w:eastAsia="Times New Roman" w:cstheme="minorHAnsi"/>
          <w:sz w:val="24"/>
        </w:rPr>
        <w:t>oraz inne osoby</w:t>
      </w:r>
      <w:r w:rsidR="003F1764" w:rsidRPr="00CD6932">
        <w:rPr>
          <w:rFonts w:eastAsia="Times New Roman" w:cstheme="minorHAnsi"/>
          <w:sz w:val="24"/>
        </w:rPr>
        <w:t xml:space="preserve"> przebywające w </w:t>
      </w:r>
      <w:r w:rsidR="000A11C4" w:rsidRPr="00CD6932">
        <w:rPr>
          <w:rFonts w:eastAsia="Times New Roman" w:cstheme="minorHAnsi"/>
          <w:sz w:val="24"/>
        </w:rPr>
        <w:t>Uczelni.</w:t>
      </w:r>
      <w:r w:rsidR="00BD7BBC" w:rsidRPr="00CD6932">
        <w:rPr>
          <w:rFonts w:eastAsia="Times New Roman" w:cstheme="minorHAnsi"/>
          <w:sz w:val="24"/>
        </w:rPr>
        <w:t xml:space="preserve"> </w:t>
      </w:r>
    </w:p>
    <w:p w14:paraId="46135015" w14:textId="77777777" w:rsidR="001B5D01" w:rsidRPr="00CD6932" w:rsidRDefault="000A11C4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Pomieszczenia dydaktyczne oraz administracyjne, takie jak: laboratoria, pracownie, warsztaty sale wykładowe, pomieszczenia biurowe</w:t>
      </w:r>
      <w:r w:rsidR="003F1764" w:rsidRPr="00CD6932">
        <w:rPr>
          <w:rFonts w:eastAsia="Times New Roman" w:cstheme="minorHAnsi"/>
          <w:sz w:val="24"/>
        </w:rPr>
        <w:t>,</w:t>
      </w:r>
      <w:r w:rsidRPr="00CD6932">
        <w:rPr>
          <w:rFonts w:eastAsia="Times New Roman" w:cstheme="minorHAnsi"/>
          <w:sz w:val="24"/>
        </w:rPr>
        <w:t xml:space="preserve"> zamykane są na klucz. Dostęp do tych pomieszczeń mają tylko uprawnieni pracownicy </w:t>
      </w:r>
      <w:r w:rsidR="0054081A" w:rsidRPr="00CD6932">
        <w:rPr>
          <w:rFonts w:eastAsia="Times New Roman" w:cstheme="minorHAnsi"/>
          <w:sz w:val="24"/>
        </w:rPr>
        <w:t>U</w:t>
      </w:r>
      <w:r w:rsidRPr="00CD6932">
        <w:rPr>
          <w:rFonts w:eastAsia="Times New Roman" w:cstheme="minorHAnsi"/>
          <w:sz w:val="24"/>
        </w:rPr>
        <w:t xml:space="preserve">czelni. </w:t>
      </w:r>
      <w:r w:rsidR="0054081A" w:rsidRPr="00CD6932">
        <w:rPr>
          <w:rFonts w:eastAsia="Times New Roman" w:cstheme="minorHAnsi"/>
          <w:sz w:val="24"/>
        </w:rPr>
        <w:t>Studenci korzystają z pomieszczeń dydaktycznych tylko pod nadzorem osoby prowadzącej zajęcia.</w:t>
      </w:r>
    </w:p>
    <w:p w14:paraId="6DF40B45" w14:textId="77777777" w:rsidR="00070C1E" w:rsidRPr="00CD6932" w:rsidRDefault="00070C1E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Pomieszczenia Uczelni, w których zlokalizowane są pracownie, laboratoria,</w:t>
      </w:r>
      <w:r w:rsidR="000A11C4" w:rsidRPr="00CD6932">
        <w:rPr>
          <w:rFonts w:eastAsia="Times New Roman" w:cstheme="minorHAnsi"/>
          <w:sz w:val="24"/>
        </w:rPr>
        <w:t xml:space="preserve"> warsztaty</w:t>
      </w:r>
      <w:r w:rsidRPr="00CD6932">
        <w:rPr>
          <w:rFonts w:eastAsia="Times New Roman" w:cstheme="minorHAnsi"/>
          <w:sz w:val="24"/>
        </w:rPr>
        <w:t xml:space="preserve"> </w:t>
      </w:r>
      <w:r w:rsidR="0087430B" w:rsidRPr="00CD6932">
        <w:rPr>
          <w:rFonts w:eastAsia="Times New Roman" w:cstheme="minorHAnsi"/>
          <w:sz w:val="24"/>
        </w:rPr>
        <w:t>itp</w:t>
      </w:r>
      <w:r w:rsidRPr="00CD6932">
        <w:rPr>
          <w:rFonts w:eastAsia="Times New Roman" w:cstheme="minorHAnsi"/>
          <w:sz w:val="24"/>
        </w:rPr>
        <w:t>.</w:t>
      </w:r>
      <w:r w:rsidR="003F1764" w:rsidRPr="00CD6932">
        <w:rPr>
          <w:rFonts w:eastAsia="Times New Roman" w:cstheme="minorHAnsi"/>
          <w:sz w:val="24"/>
        </w:rPr>
        <w:t>,</w:t>
      </w:r>
      <w:r w:rsidRPr="00CD6932">
        <w:rPr>
          <w:rFonts w:eastAsia="Times New Roman" w:cstheme="minorHAnsi"/>
          <w:sz w:val="24"/>
        </w:rPr>
        <w:t xml:space="preserve"> wyposażone są w </w:t>
      </w:r>
      <w:r w:rsidR="000A11C4" w:rsidRPr="00CD6932">
        <w:rPr>
          <w:rFonts w:eastAsia="Times New Roman" w:cstheme="minorHAnsi"/>
          <w:sz w:val="24"/>
        </w:rPr>
        <w:t>instrukcje</w:t>
      </w:r>
      <w:r w:rsidRPr="00CD6932">
        <w:rPr>
          <w:rFonts w:eastAsia="Times New Roman" w:cstheme="minorHAnsi"/>
          <w:sz w:val="24"/>
        </w:rPr>
        <w:t xml:space="preserve"> określające zasady korzystania z tych pomieszczeń oraz</w:t>
      </w:r>
      <w:r w:rsidR="00CD6932">
        <w:rPr>
          <w:rFonts w:eastAsia="Times New Roman" w:cstheme="minorHAnsi"/>
          <w:sz w:val="24"/>
        </w:rPr>
        <w:t> </w:t>
      </w:r>
      <w:r w:rsidRPr="00CD6932">
        <w:rPr>
          <w:rFonts w:eastAsia="Times New Roman" w:cstheme="minorHAnsi"/>
          <w:sz w:val="24"/>
        </w:rPr>
        <w:t>z</w:t>
      </w:r>
      <w:r w:rsidR="00CD6932">
        <w:rPr>
          <w:rFonts w:eastAsia="Times New Roman" w:cstheme="minorHAnsi"/>
          <w:sz w:val="24"/>
        </w:rPr>
        <w:t> </w:t>
      </w:r>
      <w:r w:rsidRPr="00CD6932">
        <w:rPr>
          <w:rFonts w:eastAsia="Times New Roman" w:cstheme="minorHAnsi"/>
          <w:sz w:val="24"/>
        </w:rPr>
        <w:t>infrastruktury i wyposażenia technicznego stanowiącego część składową tych</w:t>
      </w:r>
      <w:r w:rsidR="00CD6932">
        <w:rPr>
          <w:rFonts w:eastAsia="Times New Roman" w:cstheme="minorHAnsi"/>
          <w:sz w:val="24"/>
        </w:rPr>
        <w:t> </w:t>
      </w:r>
      <w:r w:rsidRPr="00CD6932">
        <w:rPr>
          <w:rFonts w:eastAsia="Times New Roman" w:cstheme="minorHAnsi"/>
          <w:sz w:val="24"/>
        </w:rPr>
        <w:t>pomieszczeń.</w:t>
      </w:r>
    </w:p>
    <w:p w14:paraId="46614782" w14:textId="77777777" w:rsidR="00070C1E" w:rsidRPr="00CD6932" w:rsidRDefault="00BA1522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Kierownik jednostki organizacyjnej</w:t>
      </w:r>
      <w:r w:rsidR="00070C1E" w:rsidRPr="00CD6932">
        <w:rPr>
          <w:rFonts w:eastAsia="Times New Roman" w:cstheme="minorHAnsi"/>
          <w:sz w:val="24"/>
        </w:rPr>
        <w:t xml:space="preserve"> </w:t>
      </w:r>
      <w:r w:rsidRPr="00CD6932">
        <w:rPr>
          <w:rFonts w:eastAsia="Times New Roman" w:cstheme="minorHAnsi"/>
          <w:sz w:val="24"/>
        </w:rPr>
        <w:t>(</w:t>
      </w:r>
      <w:r w:rsidRPr="00CD6932">
        <w:rPr>
          <w:rFonts w:cstheme="minorHAnsi"/>
          <w:sz w:val="24"/>
        </w:rPr>
        <w:t>dziekan</w:t>
      </w:r>
      <w:r w:rsidR="000A11C4" w:rsidRPr="00CD6932">
        <w:rPr>
          <w:rFonts w:cstheme="minorHAnsi"/>
          <w:sz w:val="24"/>
        </w:rPr>
        <w:t>/</w:t>
      </w:r>
      <w:r w:rsidRPr="00CD6932">
        <w:rPr>
          <w:rFonts w:cstheme="minorHAnsi"/>
          <w:sz w:val="24"/>
        </w:rPr>
        <w:t>dyrektor/</w:t>
      </w:r>
      <w:r w:rsidR="003F1764" w:rsidRPr="00CD6932">
        <w:rPr>
          <w:rFonts w:cstheme="minorHAnsi"/>
          <w:sz w:val="24"/>
        </w:rPr>
        <w:t xml:space="preserve">kierownik </w:t>
      </w:r>
      <w:r w:rsidR="00953472" w:rsidRPr="00CD6932">
        <w:rPr>
          <w:rFonts w:cstheme="minorHAnsi"/>
          <w:sz w:val="24"/>
        </w:rPr>
        <w:t>katedry</w:t>
      </w:r>
      <w:r w:rsidRPr="00CD6932">
        <w:rPr>
          <w:rFonts w:cstheme="minorHAnsi"/>
        </w:rPr>
        <w:t xml:space="preserve">) </w:t>
      </w:r>
      <w:r w:rsidR="00070C1E" w:rsidRPr="00CD6932">
        <w:rPr>
          <w:rFonts w:eastAsia="Times New Roman" w:cstheme="minorHAnsi"/>
          <w:sz w:val="24"/>
        </w:rPr>
        <w:t>wyznacza osoby odpowiedzialne</w:t>
      </w:r>
      <w:r w:rsidR="000A11C4" w:rsidRPr="00CD6932">
        <w:rPr>
          <w:rFonts w:eastAsia="Times New Roman" w:cstheme="minorHAnsi"/>
          <w:sz w:val="24"/>
        </w:rPr>
        <w:t xml:space="preserve"> za poszczególne pomieszczenia Uczel</w:t>
      </w:r>
      <w:r w:rsidR="003F7F12" w:rsidRPr="00CD6932">
        <w:rPr>
          <w:rFonts w:eastAsia="Times New Roman" w:cstheme="minorHAnsi"/>
          <w:sz w:val="24"/>
        </w:rPr>
        <w:t xml:space="preserve">ni, w szczególności pracownie, </w:t>
      </w:r>
      <w:r w:rsidR="000A11C4" w:rsidRPr="00CD6932">
        <w:rPr>
          <w:rFonts w:eastAsia="Times New Roman" w:cstheme="minorHAnsi"/>
          <w:sz w:val="24"/>
        </w:rPr>
        <w:t>laboratoria</w:t>
      </w:r>
      <w:r w:rsidR="003F7F12" w:rsidRPr="00CD6932">
        <w:rPr>
          <w:rFonts w:eastAsia="Times New Roman" w:cstheme="minorHAnsi"/>
          <w:sz w:val="24"/>
        </w:rPr>
        <w:t xml:space="preserve"> i warsztaty</w:t>
      </w:r>
      <w:r w:rsidR="000A11C4" w:rsidRPr="00CD6932">
        <w:rPr>
          <w:rFonts w:eastAsia="Times New Roman" w:cstheme="minorHAnsi"/>
          <w:sz w:val="24"/>
        </w:rPr>
        <w:t xml:space="preserve">, do których to pomieszczeń </w:t>
      </w:r>
      <w:r w:rsidR="0054081A" w:rsidRPr="00CD6932">
        <w:rPr>
          <w:rFonts w:eastAsia="Times New Roman" w:cstheme="minorHAnsi"/>
          <w:sz w:val="24"/>
        </w:rPr>
        <w:t>wstęp osobom nieupoważnionym jest zabroniony.</w:t>
      </w:r>
    </w:p>
    <w:p w14:paraId="1D01205E" w14:textId="77777777" w:rsidR="00070C1E" w:rsidRPr="00CD6932" w:rsidRDefault="00070C1E" w:rsidP="004A0BBB">
      <w:pPr>
        <w:pStyle w:val="Akapitzlist"/>
        <w:keepNext/>
        <w:keepLines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Osoby przebywające</w:t>
      </w:r>
      <w:r w:rsidR="003F7F12" w:rsidRPr="00CD6932">
        <w:rPr>
          <w:rFonts w:eastAsia="Times New Roman" w:cstheme="minorHAnsi"/>
          <w:sz w:val="24"/>
        </w:rPr>
        <w:t xml:space="preserve"> w obiektach</w:t>
      </w:r>
      <w:r w:rsidRPr="00CD6932">
        <w:rPr>
          <w:rFonts w:eastAsia="Times New Roman" w:cstheme="minorHAnsi"/>
          <w:sz w:val="24"/>
        </w:rPr>
        <w:t xml:space="preserve"> Uczelni zobowiązane są do prawidłowego korzystania </w:t>
      </w:r>
      <w:r w:rsidR="00F42DBB" w:rsidRPr="00CD6932">
        <w:rPr>
          <w:rFonts w:eastAsia="Times New Roman" w:cstheme="minorHAnsi"/>
          <w:sz w:val="24"/>
        </w:rPr>
        <w:t>z </w:t>
      </w:r>
      <w:r w:rsidRPr="00CD6932">
        <w:rPr>
          <w:rFonts w:eastAsia="Times New Roman" w:cstheme="minorHAnsi"/>
          <w:sz w:val="24"/>
        </w:rPr>
        <w:t>pomieszczeń, a w szczególności do:</w:t>
      </w:r>
    </w:p>
    <w:p w14:paraId="4F437D54" w14:textId="77777777" w:rsidR="00070C1E" w:rsidRPr="00CD6932" w:rsidRDefault="003F1764" w:rsidP="004A0BBB">
      <w:pPr>
        <w:pStyle w:val="Akapitzlist"/>
        <w:keepNext/>
        <w:keepLines/>
        <w:numPr>
          <w:ilvl w:val="1"/>
          <w:numId w:val="17"/>
        </w:numPr>
        <w:spacing w:line="360" w:lineRule="auto"/>
        <w:ind w:left="851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p</w:t>
      </w:r>
      <w:r w:rsidR="00070C1E" w:rsidRPr="00CD6932">
        <w:rPr>
          <w:rFonts w:eastAsia="Times New Roman" w:cstheme="minorHAnsi"/>
          <w:sz w:val="24"/>
        </w:rPr>
        <w:t>rzestrzegania przepisów bezpieczeństwa i higieny pracy oraz przepisów przeciwpożarowych;</w:t>
      </w:r>
    </w:p>
    <w:p w14:paraId="6B2BEEC8" w14:textId="77777777" w:rsidR="00070C1E" w:rsidRPr="00CD6932" w:rsidRDefault="003F1764" w:rsidP="004A0BBB">
      <w:pPr>
        <w:pStyle w:val="Akapitzlist"/>
        <w:keepNext/>
        <w:keepLines/>
        <w:numPr>
          <w:ilvl w:val="1"/>
          <w:numId w:val="17"/>
        </w:numPr>
        <w:spacing w:line="360" w:lineRule="auto"/>
        <w:ind w:left="851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z</w:t>
      </w:r>
      <w:r w:rsidR="00070C1E" w:rsidRPr="00CD6932">
        <w:rPr>
          <w:rFonts w:eastAsia="Times New Roman" w:cstheme="minorHAnsi"/>
          <w:sz w:val="24"/>
        </w:rPr>
        <w:t>achowania w stanie niepogorszonym pomieszczeń i wyposażenia pomieszczeń, w</w:t>
      </w:r>
      <w:r w:rsidR="004A0BBB" w:rsidRPr="00CD6932">
        <w:rPr>
          <w:rFonts w:eastAsia="Times New Roman" w:cstheme="minorHAnsi"/>
          <w:sz w:val="24"/>
        </w:rPr>
        <w:t> </w:t>
      </w:r>
      <w:r w:rsidR="00070C1E" w:rsidRPr="00CD6932">
        <w:rPr>
          <w:rFonts w:eastAsia="Times New Roman" w:cstheme="minorHAnsi"/>
          <w:sz w:val="24"/>
        </w:rPr>
        <w:t>szczególności mebli, sprzętu biurowego i sprzętu elektronicznego;</w:t>
      </w:r>
    </w:p>
    <w:p w14:paraId="0F7464BF" w14:textId="77777777" w:rsidR="003F7F12" w:rsidRPr="00CD6932" w:rsidRDefault="003F1764" w:rsidP="004A0BBB">
      <w:pPr>
        <w:pStyle w:val="Akapitzlist"/>
        <w:keepNext/>
        <w:keepLines/>
        <w:numPr>
          <w:ilvl w:val="1"/>
          <w:numId w:val="17"/>
        </w:numPr>
        <w:spacing w:line="360" w:lineRule="auto"/>
        <w:ind w:left="851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p</w:t>
      </w:r>
      <w:r w:rsidR="00070C1E" w:rsidRPr="00CD6932">
        <w:rPr>
          <w:rFonts w:eastAsia="Times New Roman" w:cstheme="minorHAnsi"/>
          <w:sz w:val="24"/>
        </w:rPr>
        <w:t>rzestrzegania ustalonych terminów i godzin korzystania z pomieszczeń;</w:t>
      </w:r>
    </w:p>
    <w:p w14:paraId="7F49B10D" w14:textId="77777777" w:rsidR="007B02D3" w:rsidRPr="00CD6932" w:rsidRDefault="003F1764" w:rsidP="004A0BBB">
      <w:pPr>
        <w:pStyle w:val="Akapitzlist"/>
        <w:numPr>
          <w:ilvl w:val="1"/>
          <w:numId w:val="17"/>
        </w:numPr>
        <w:spacing w:line="360" w:lineRule="auto"/>
        <w:ind w:left="851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p</w:t>
      </w:r>
      <w:r w:rsidR="00070C1E" w:rsidRPr="00CD6932">
        <w:rPr>
          <w:rFonts w:eastAsia="Times New Roman" w:cstheme="minorHAnsi"/>
          <w:sz w:val="24"/>
        </w:rPr>
        <w:t>oruszania się jedynie po pomieszczeniach, do których mają dostęp</w:t>
      </w:r>
      <w:r w:rsidR="0054081A" w:rsidRPr="00CD6932">
        <w:rPr>
          <w:rFonts w:eastAsia="Times New Roman" w:cstheme="minorHAnsi"/>
          <w:sz w:val="24"/>
        </w:rPr>
        <w:t>.</w:t>
      </w:r>
    </w:p>
    <w:p w14:paraId="491A2C5E" w14:textId="77777777" w:rsidR="00693998" w:rsidRPr="00CD6932" w:rsidRDefault="00070C1E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 xml:space="preserve">W </w:t>
      </w:r>
      <w:r w:rsidR="00F42DBB" w:rsidRPr="00CD6932">
        <w:rPr>
          <w:rFonts w:eastAsia="Times New Roman" w:cstheme="minorHAnsi"/>
          <w:sz w:val="24"/>
        </w:rPr>
        <w:t>pomieszczeniach U</w:t>
      </w:r>
      <w:r w:rsidR="00011471" w:rsidRPr="00CD6932">
        <w:rPr>
          <w:rFonts w:eastAsia="Times New Roman" w:cstheme="minorHAnsi"/>
          <w:sz w:val="24"/>
        </w:rPr>
        <w:t>czelni</w:t>
      </w:r>
      <w:r w:rsidR="00483C9D" w:rsidRPr="00CD6932">
        <w:rPr>
          <w:rFonts w:eastAsia="Times New Roman" w:cstheme="minorHAnsi"/>
          <w:sz w:val="24"/>
        </w:rPr>
        <w:t xml:space="preserve"> zabrania się</w:t>
      </w:r>
      <w:r w:rsidRPr="00CD6932">
        <w:rPr>
          <w:rFonts w:eastAsia="Times New Roman" w:cstheme="minorHAnsi"/>
          <w:sz w:val="24"/>
        </w:rPr>
        <w:t>:</w:t>
      </w:r>
    </w:p>
    <w:p w14:paraId="0C24FAAD" w14:textId="77777777" w:rsidR="00B044EE" w:rsidRPr="00CD6932" w:rsidRDefault="0054081A" w:rsidP="004A0BBB">
      <w:pPr>
        <w:pStyle w:val="Akapitzlist"/>
        <w:numPr>
          <w:ilvl w:val="1"/>
          <w:numId w:val="18"/>
        </w:numPr>
        <w:spacing w:line="360" w:lineRule="auto"/>
        <w:ind w:left="709" w:hanging="283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u</w:t>
      </w:r>
      <w:r w:rsidR="00B044EE" w:rsidRPr="00CD6932">
        <w:rPr>
          <w:rFonts w:eastAsia="Times New Roman" w:cstheme="minorHAnsi"/>
          <w:sz w:val="24"/>
        </w:rPr>
        <w:t xml:space="preserve">żywania </w:t>
      </w:r>
      <w:r w:rsidR="00483C9D" w:rsidRPr="00CD6932">
        <w:rPr>
          <w:rFonts w:eastAsia="Times New Roman" w:cstheme="minorHAnsi"/>
          <w:sz w:val="24"/>
        </w:rPr>
        <w:t xml:space="preserve">ogólnodostępnych środków łatwopalnych, wnoszenia przedmiotów </w:t>
      </w:r>
      <w:r w:rsidR="00B044EE" w:rsidRPr="00CD6932">
        <w:rPr>
          <w:rFonts w:eastAsia="Times New Roman" w:cstheme="minorHAnsi"/>
          <w:sz w:val="24"/>
        </w:rPr>
        <w:t>i materiałów mogących stanowić zagrożenie, spowodować uraz i niebezpieczeństwo, w tym materiałów wybuchowych i wyrobów pirotechnicznych</w:t>
      </w:r>
      <w:r w:rsidR="00F42DBB" w:rsidRPr="00CD6932">
        <w:rPr>
          <w:rFonts w:eastAsia="Times New Roman" w:cstheme="minorHAnsi"/>
          <w:sz w:val="24"/>
        </w:rPr>
        <w:t>;</w:t>
      </w:r>
    </w:p>
    <w:p w14:paraId="01B1813D" w14:textId="77777777" w:rsidR="00B044EE" w:rsidRPr="00CD6932" w:rsidRDefault="00F42DBB" w:rsidP="004A0BBB">
      <w:pPr>
        <w:pStyle w:val="Akapitzlist"/>
        <w:numPr>
          <w:ilvl w:val="1"/>
          <w:numId w:val="18"/>
        </w:numPr>
        <w:spacing w:line="360" w:lineRule="auto"/>
        <w:ind w:left="709" w:hanging="283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w</w:t>
      </w:r>
      <w:r w:rsidR="00B044EE" w:rsidRPr="00CD6932">
        <w:rPr>
          <w:rFonts w:eastAsia="Times New Roman" w:cstheme="minorHAnsi"/>
          <w:sz w:val="24"/>
        </w:rPr>
        <w:t xml:space="preserve">noszenia </w:t>
      </w:r>
      <w:r w:rsidR="00483C9D" w:rsidRPr="00CD6932">
        <w:rPr>
          <w:rFonts w:eastAsia="Times New Roman" w:cstheme="minorHAnsi"/>
          <w:sz w:val="24"/>
        </w:rPr>
        <w:t xml:space="preserve">i spożywania </w:t>
      </w:r>
      <w:r w:rsidR="00B044EE" w:rsidRPr="00CD6932">
        <w:rPr>
          <w:rFonts w:eastAsia="Times New Roman" w:cstheme="minorHAnsi"/>
          <w:sz w:val="24"/>
        </w:rPr>
        <w:t>alkoholu, środków odurzających i środków psychotropowych oraz</w:t>
      </w:r>
      <w:r w:rsidR="00CD6932">
        <w:rPr>
          <w:rFonts w:eastAsia="Times New Roman" w:cstheme="minorHAnsi"/>
          <w:sz w:val="24"/>
        </w:rPr>
        <w:t> </w:t>
      </w:r>
      <w:r w:rsidR="00B044EE" w:rsidRPr="00CD6932">
        <w:rPr>
          <w:rFonts w:eastAsia="Times New Roman" w:cstheme="minorHAnsi"/>
          <w:sz w:val="24"/>
        </w:rPr>
        <w:t xml:space="preserve">wstępu osobom, których zachowanie wskazuje, że znajdują się w stanie nietrzeźwości lub </w:t>
      </w:r>
      <w:r w:rsidRPr="00CD6932">
        <w:rPr>
          <w:rFonts w:eastAsia="Times New Roman" w:cstheme="minorHAnsi"/>
          <w:sz w:val="24"/>
        </w:rPr>
        <w:t>pod wpływem środka odurzającego;</w:t>
      </w:r>
    </w:p>
    <w:p w14:paraId="11B7B217" w14:textId="77777777" w:rsidR="00B044EE" w:rsidRPr="00CD6932" w:rsidRDefault="00F42DBB" w:rsidP="004A0BBB">
      <w:pPr>
        <w:pStyle w:val="Akapitzlist"/>
        <w:numPr>
          <w:ilvl w:val="1"/>
          <w:numId w:val="18"/>
        </w:numPr>
        <w:spacing w:line="360" w:lineRule="auto"/>
        <w:ind w:left="709" w:hanging="283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u</w:t>
      </w:r>
      <w:r w:rsidR="00B044EE" w:rsidRPr="00CD6932">
        <w:rPr>
          <w:rFonts w:eastAsia="Times New Roman" w:cstheme="minorHAnsi"/>
          <w:sz w:val="24"/>
        </w:rPr>
        <w:t>żytkowania i obsługiwania przez osoby n</w:t>
      </w:r>
      <w:r w:rsidR="00483C9D" w:rsidRPr="00CD6932">
        <w:rPr>
          <w:rFonts w:eastAsia="Times New Roman" w:cstheme="minorHAnsi"/>
          <w:sz w:val="24"/>
        </w:rPr>
        <w:t>ieuprawnione sprzętu, urządzeń i maszyn należących do ZUT</w:t>
      </w:r>
      <w:r w:rsidRPr="00CD6932">
        <w:rPr>
          <w:rFonts w:eastAsia="Times New Roman" w:cstheme="minorHAnsi"/>
          <w:sz w:val="24"/>
        </w:rPr>
        <w:t>,</w:t>
      </w:r>
      <w:r w:rsidR="00483C9D" w:rsidRPr="00CD6932">
        <w:rPr>
          <w:rFonts w:eastAsia="Times New Roman" w:cstheme="minorHAnsi"/>
          <w:sz w:val="24"/>
        </w:rPr>
        <w:t xml:space="preserve"> </w:t>
      </w:r>
      <w:r w:rsidR="00B044EE" w:rsidRPr="00CD6932">
        <w:rPr>
          <w:rFonts w:eastAsia="Times New Roman" w:cstheme="minorHAnsi"/>
          <w:sz w:val="24"/>
        </w:rPr>
        <w:t>wykorzystywanych przez pracowników w procesie pracy</w:t>
      </w:r>
      <w:r w:rsidR="00717114" w:rsidRPr="00CD6932">
        <w:rPr>
          <w:rFonts w:eastAsia="Times New Roman" w:cstheme="minorHAnsi"/>
          <w:sz w:val="24"/>
        </w:rPr>
        <w:t>;</w:t>
      </w:r>
    </w:p>
    <w:p w14:paraId="4F37E749" w14:textId="77777777" w:rsidR="00B044EE" w:rsidRPr="00CD6932" w:rsidRDefault="00F42DBB" w:rsidP="004A0BBB">
      <w:pPr>
        <w:pStyle w:val="Akapitzlist"/>
        <w:numPr>
          <w:ilvl w:val="1"/>
          <w:numId w:val="18"/>
        </w:numPr>
        <w:spacing w:line="360" w:lineRule="auto"/>
        <w:ind w:left="709" w:hanging="283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j</w:t>
      </w:r>
      <w:r w:rsidR="00B044EE" w:rsidRPr="00CD6932">
        <w:rPr>
          <w:rFonts w:eastAsia="Times New Roman" w:cstheme="minorHAnsi"/>
          <w:sz w:val="24"/>
        </w:rPr>
        <w:t>akiejkolwiek ingerencji w instalacje, urządzeni</w:t>
      </w:r>
      <w:r w:rsidR="00774EE1" w:rsidRPr="00CD6932">
        <w:rPr>
          <w:rFonts w:eastAsia="Times New Roman" w:cstheme="minorHAnsi"/>
          <w:sz w:val="24"/>
        </w:rPr>
        <w:t>a</w:t>
      </w:r>
      <w:r w:rsidR="00B044EE" w:rsidRPr="00CD6932">
        <w:rPr>
          <w:rFonts w:eastAsia="Times New Roman" w:cstheme="minorHAnsi"/>
          <w:sz w:val="24"/>
        </w:rPr>
        <w:t xml:space="preserve"> lub wyposażenie Uczelni. Naprawy mogą dokonywać tylko uprawnie</w:t>
      </w:r>
      <w:r w:rsidRPr="00CD6932">
        <w:rPr>
          <w:rFonts w:eastAsia="Times New Roman" w:cstheme="minorHAnsi"/>
          <w:sz w:val="24"/>
        </w:rPr>
        <w:t>ni i wykwalifikowani pracownicy;</w:t>
      </w:r>
    </w:p>
    <w:p w14:paraId="2EB0BE93" w14:textId="77777777" w:rsidR="00B044EE" w:rsidRPr="00CD6932" w:rsidRDefault="00F42DBB" w:rsidP="004A0BBB">
      <w:pPr>
        <w:pStyle w:val="Akapitzlist"/>
        <w:numPr>
          <w:ilvl w:val="1"/>
          <w:numId w:val="18"/>
        </w:numPr>
        <w:spacing w:line="360" w:lineRule="auto"/>
        <w:ind w:left="709" w:hanging="283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s</w:t>
      </w:r>
      <w:r w:rsidR="00B044EE" w:rsidRPr="00CD6932">
        <w:rPr>
          <w:rFonts w:eastAsia="Times New Roman" w:cstheme="minorHAnsi"/>
          <w:sz w:val="24"/>
        </w:rPr>
        <w:t xml:space="preserve">amodzielnego naprawiania uszkodzonych elementów obiektów bądź </w:t>
      </w:r>
      <w:r w:rsidR="004B53B3" w:rsidRPr="00CD6932">
        <w:rPr>
          <w:rFonts w:eastAsia="Times New Roman" w:cstheme="minorHAnsi"/>
          <w:sz w:val="24"/>
        </w:rPr>
        <w:t xml:space="preserve">ich </w:t>
      </w:r>
      <w:r w:rsidR="00B044EE" w:rsidRPr="00CD6932">
        <w:rPr>
          <w:rFonts w:eastAsia="Times New Roman" w:cstheme="minorHAnsi"/>
          <w:sz w:val="24"/>
        </w:rPr>
        <w:t>wyposażenia</w:t>
      </w:r>
      <w:r w:rsidRPr="00CD6932">
        <w:rPr>
          <w:rFonts w:eastAsia="Times New Roman" w:cstheme="minorHAnsi"/>
          <w:sz w:val="24"/>
        </w:rPr>
        <w:t>,</w:t>
      </w:r>
      <w:r w:rsidR="009F173B" w:rsidRPr="00CD6932">
        <w:rPr>
          <w:rFonts w:eastAsia="Times New Roman" w:cstheme="minorHAnsi"/>
          <w:sz w:val="24"/>
        </w:rPr>
        <w:t xml:space="preserve"> w </w:t>
      </w:r>
      <w:r w:rsidR="008D391B" w:rsidRPr="00CD6932">
        <w:rPr>
          <w:rFonts w:eastAsia="Times New Roman" w:cstheme="minorHAnsi"/>
          <w:sz w:val="24"/>
        </w:rPr>
        <w:t>tym sprzętu komputerowego, sprzętu technicznego oraz in</w:t>
      </w:r>
      <w:r w:rsidR="00196522" w:rsidRPr="00CD6932">
        <w:rPr>
          <w:rFonts w:eastAsia="Times New Roman" w:cstheme="minorHAnsi"/>
          <w:sz w:val="24"/>
        </w:rPr>
        <w:t>nych elementów infrastruktury i </w:t>
      </w:r>
      <w:r w:rsidR="008D391B" w:rsidRPr="00CD6932">
        <w:rPr>
          <w:rFonts w:eastAsia="Times New Roman" w:cstheme="minorHAnsi"/>
          <w:sz w:val="24"/>
        </w:rPr>
        <w:t>wyposażenia technicznego</w:t>
      </w:r>
      <w:r w:rsidR="00B044EE" w:rsidRPr="00CD6932">
        <w:rPr>
          <w:rFonts w:eastAsia="Times New Roman" w:cstheme="minorHAnsi"/>
          <w:sz w:val="24"/>
        </w:rPr>
        <w:t xml:space="preserve">. </w:t>
      </w:r>
      <w:r w:rsidR="008D391B" w:rsidRPr="00CD6932">
        <w:rPr>
          <w:rFonts w:eastAsia="Times New Roman" w:cstheme="minorHAnsi"/>
          <w:sz w:val="24"/>
        </w:rPr>
        <w:t>Wszelkie uszkodzenia należy zgła</w:t>
      </w:r>
      <w:r w:rsidR="00B044EE" w:rsidRPr="00CD6932">
        <w:rPr>
          <w:rFonts w:eastAsia="Times New Roman" w:cstheme="minorHAnsi"/>
          <w:sz w:val="24"/>
        </w:rPr>
        <w:t>s</w:t>
      </w:r>
      <w:r w:rsidR="008D391B" w:rsidRPr="00CD6932">
        <w:rPr>
          <w:rFonts w:eastAsia="Times New Roman" w:cstheme="minorHAnsi"/>
          <w:sz w:val="24"/>
        </w:rPr>
        <w:t>zać</w:t>
      </w:r>
      <w:r w:rsidR="00437DD6" w:rsidRPr="00CD6932">
        <w:rPr>
          <w:rFonts w:eastAsia="Times New Roman" w:cstheme="minorHAnsi"/>
          <w:sz w:val="24"/>
        </w:rPr>
        <w:t xml:space="preserve"> do kierownika jednostki a</w:t>
      </w:r>
      <w:r w:rsidR="00B044EE" w:rsidRPr="00CD6932">
        <w:rPr>
          <w:rFonts w:eastAsia="Times New Roman" w:cstheme="minorHAnsi"/>
          <w:sz w:val="24"/>
        </w:rPr>
        <w:t>dministracyjnej</w:t>
      </w:r>
      <w:r w:rsidR="008D391B" w:rsidRPr="00CD6932">
        <w:rPr>
          <w:rFonts w:eastAsia="Times New Roman" w:cstheme="minorHAnsi"/>
          <w:sz w:val="24"/>
        </w:rPr>
        <w:t xml:space="preserve"> lub </w:t>
      </w:r>
      <w:r w:rsidR="00437DD6" w:rsidRPr="00CD6932">
        <w:rPr>
          <w:rFonts w:eastAsia="Times New Roman" w:cstheme="minorHAnsi"/>
          <w:sz w:val="24"/>
        </w:rPr>
        <w:t>kierownika o</w:t>
      </w:r>
      <w:r w:rsidRPr="00CD6932">
        <w:rPr>
          <w:rFonts w:eastAsia="Times New Roman" w:cstheme="minorHAnsi"/>
          <w:sz w:val="24"/>
        </w:rPr>
        <w:t>biektu;</w:t>
      </w:r>
    </w:p>
    <w:p w14:paraId="4D8BEC30" w14:textId="77777777" w:rsidR="00B044EE" w:rsidRPr="00CD6932" w:rsidRDefault="00F42DBB" w:rsidP="004A0BBB">
      <w:pPr>
        <w:pStyle w:val="Akapitzlist"/>
        <w:numPr>
          <w:ilvl w:val="1"/>
          <w:numId w:val="18"/>
        </w:numPr>
        <w:spacing w:line="360" w:lineRule="auto"/>
        <w:ind w:left="709" w:hanging="283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z</w:t>
      </w:r>
      <w:r w:rsidR="00B044EE" w:rsidRPr="00CD6932">
        <w:rPr>
          <w:rFonts w:eastAsia="Times New Roman" w:cstheme="minorHAnsi"/>
          <w:sz w:val="24"/>
        </w:rPr>
        <w:t>astawiania i zasłaniania dróg ewakuacyjnych</w:t>
      </w:r>
      <w:r w:rsidR="008D391B" w:rsidRPr="00CD6932">
        <w:rPr>
          <w:rFonts w:eastAsia="Times New Roman" w:cstheme="minorHAnsi"/>
          <w:sz w:val="24"/>
        </w:rPr>
        <w:t xml:space="preserve"> przez różne elementy mebli lub</w:t>
      </w:r>
      <w:r w:rsidR="00CD6932">
        <w:rPr>
          <w:rFonts w:eastAsia="Times New Roman" w:cstheme="minorHAnsi"/>
          <w:sz w:val="24"/>
        </w:rPr>
        <w:t> </w:t>
      </w:r>
      <w:r w:rsidR="008D391B" w:rsidRPr="00CD6932">
        <w:rPr>
          <w:rFonts w:eastAsia="Times New Roman" w:cstheme="minorHAnsi"/>
          <w:sz w:val="24"/>
        </w:rPr>
        <w:t>wyposażenia</w:t>
      </w:r>
      <w:r w:rsidRPr="00CD6932">
        <w:rPr>
          <w:rFonts w:eastAsia="Times New Roman" w:cstheme="minorHAnsi"/>
          <w:sz w:val="24"/>
        </w:rPr>
        <w:t>;</w:t>
      </w:r>
    </w:p>
    <w:p w14:paraId="0BF0BEAA" w14:textId="77777777" w:rsidR="00B044EE" w:rsidRPr="00CD6932" w:rsidRDefault="00F42DBB" w:rsidP="004A0BBB">
      <w:pPr>
        <w:pStyle w:val="Akapitzlist"/>
        <w:numPr>
          <w:ilvl w:val="1"/>
          <w:numId w:val="18"/>
        </w:numPr>
        <w:spacing w:line="360" w:lineRule="auto"/>
        <w:ind w:left="709" w:hanging="283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palenia tytoniu i e-papierosów w</w:t>
      </w:r>
      <w:r w:rsidR="00774EE1" w:rsidRPr="00CD6932">
        <w:rPr>
          <w:rFonts w:eastAsia="Times New Roman" w:cstheme="minorHAnsi"/>
          <w:sz w:val="24"/>
        </w:rPr>
        <w:t xml:space="preserve"> obiektach ZUT</w:t>
      </w:r>
      <w:r w:rsidRPr="00CD6932">
        <w:rPr>
          <w:rFonts w:eastAsia="Times New Roman" w:cstheme="minorHAnsi"/>
          <w:sz w:val="24"/>
        </w:rPr>
        <w:t>;</w:t>
      </w:r>
    </w:p>
    <w:p w14:paraId="2DCF2F57" w14:textId="77777777" w:rsidR="00B044EE" w:rsidRPr="00CD6932" w:rsidRDefault="00166A4F" w:rsidP="004A0BBB">
      <w:pPr>
        <w:pStyle w:val="Akapitzlist"/>
        <w:numPr>
          <w:ilvl w:val="1"/>
          <w:numId w:val="18"/>
        </w:numPr>
        <w:spacing w:line="360" w:lineRule="auto"/>
        <w:ind w:left="709" w:hanging="283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p</w:t>
      </w:r>
      <w:r w:rsidR="00B044EE" w:rsidRPr="00CD6932">
        <w:rPr>
          <w:rFonts w:eastAsia="Times New Roman" w:cstheme="minorHAnsi"/>
          <w:sz w:val="24"/>
        </w:rPr>
        <w:t xml:space="preserve">oruszania się na rowerach, rolkach, deskorolkach i innym sprzęcie mogącym spowodować </w:t>
      </w:r>
      <w:r w:rsidR="009400EC" w:rsidRPr="00CD6932">
        <w:rPr>
          <w:rFonts w:eastAsia="Times New Roman" w:cstheme="minorHAnsi"/>
          <w:sz w:val="24"/>
        </w:rPr>
        <w:t xml:space="preserve">zdarzenie wypadkowe lub </w:t>
      </w:r>
      <w:r w:rsidR="00B044EE" w:rsidRPr="00CD6932">
        <w:rPr>
          <w:rFonts w:eastAsia="Times New Roman" w:cstheme="minorHAnsi"/>
          <w:sz w:val="24"/>
        </w:rPr>
        <w:t>uszk</w:t>
      </w:r>
      <w:r w:rsidR="00774EE1" w:rsidRPr="00CD6932">
        <w:rPr>
          <w:rFonts w:eastAsia="Times New Roman" w:cstheme="minorHAnsi"/>
          <w:sz w:val="24"/>
        </w:rPr>
        <w:t>odzenie nawierzchni pomieszczeń</w:t>
      </w:r>
      <w:r w:rsidRPr="00CD6932">
        <w:rPr>
          <w:rFonts w:eastAsia="Times New Roman" w:cstheme="minorHAnsi"/>
          <w:sz w:val="24"/>
        </w:rPr>
        <w:t>;</w:t>
      </w:r>
    </w:p>
    <w:p w14:paraId="0057DD33" w14:textId="77777777" w:rsidR="00B044EE" w:rsidRPr="00CD6932" w:rsidRDefault="00166A4F" w:rsidP="004A0BBB">
      <w:pPr>
        <w:pStyle w:val="Akapitzlist"/>
        <w:numPr>
          <w:ilvl w:val="1"/>
          <w:numId w:val="18"/>
        </w:numPr>
        <w:spacing w:line="360" w:lineRule="auto"/>
        <w:ind w:left="709" w:hanging="283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s</w:t>
      </w:r>
      <w:r w:rsidR="00B044EE" w:rsidRPr="00CD6932">
        <w:rPr>
          <w:rFonts w:eastAsia="Times New Roman" w:cstheme="minorHAnsi"/>
          <w:sz w:val="24"/>
        </w:rPr>
        <w:t>twarzanie zagrożeń wypadkowych dla siebie lub współuczestników poprzez lek</w:t>
      </w:r>
      <w:r w:rsidRPr="00CD6932">
        <w:rPr>
          <w:rFonts w:eastAsia="Times New Roman" w:cstheme="minorHAnsi"/>
          <w:sz w:val="24"/>
        </w:rPr>
        <w:t>ceważenie zasad i przepisów bhp;</w:t>
      </w:r>
    </w:p>
    <w:p w14:paraId="45CD90AB" w14:textId="77777777" w:rsidR="00B044EE" w:rsidRPr="00CD6932" w:rsidRDefault="00166A4F" w:rsidP="004A0BBB">
      <w:pPr>
        <w:pStyle w:val="Akapitzlist"/>
        <w:numPr>
          <w:ilvl w:val="1"/>
          <w:numId w:val="18"/>
        </w:numPr>
        <w:spacing w:line="360" w:lineRule="auto"/>
        <w:ind w:left="709" w:hanging="283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w</w:t>
      </w:r>
      <w:r w:rsidR="00B044EE" w:rsidRPr="00CD6932">
        <w:rPr>
          <w:rFonts w:eastAsia="Times New Roman" w:cstheme="minorHAnsi"/>
          <w:sz w:val="24"/>
        </w:rPr>
        <w:t>prowadzania i wnoszenia zwierząt, z wyłączeniem psów przewodników</w:t>
      </w:r>
      <w:r w:rsidR="00774EE1" w:rsidRPr="00CD6932">
        <w:rPr>
          <w:rFonts w:eastAsia="Times New Roman" w:cstheme="minorHAnsi"/>
          <w:sz w:val="24"/>
        </w:rPr>
        <w:t>,</w:t>
      </w:r>
      <w:r w:rsidR="00B044EE" w:rsidRPr="00CD6932">
        <w:rPr>
          <w:rFonts w:eastAsia="Times New Roman" w:cstheme="minorHAnsi"/>
          <w:sz w:val="24"/>
        </w:rPr>
        <w:t xml:space="preserve"> psów asystujących osobom uprawnionym do posługiwania się takimi psami</w:t>
      </w:r>
      <w:r w:rsidR="00774EE1" w:rsidRPr="00CD6932">
        <w:rPr>
          <w:rFonts w:eastAsia="Times New Roman" w:cstheme="minorHAnsi"/>
          <w:sz w:val="24"/>
        </w:rPr>
        <w:t xml:space="preserve"> oraz z wyłączeniem zwierząt do celów dydaktycznych.</w:t>
      </w:r>
    </w:p>
    <w:p w14:paraId="7A33D13A" w14:textId="77777777" w:rsidR="00774EE1" w:rsidRPr="00CD6932" w:rsidRDefault="007A4D60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W przypadku zaistnienia zagrożenia</w:t>
      </w:r>
      <w:r w:rsidR="00774EE1" w:rsidRPr="00CD6932">
        <w:rPr>
          <w:rFonts w:eastAsia="Times New Roman" w:cstheme="minorHAnsi"/>
          <w:sz w:val="24"/>
        </w:rPr>
        <w:t xml:space="preserve"> życia,</w:t>
      </w:r>
      <w:r w:rsidRPr="00CD6932">
        <w:rPr>
          <w:rFonts w:eastAsia="Times New Roman" w:cstheme="minorHAnsi"/>
          <w:sz w:val="24"/>
        </w:rPr>
        <w:t xml:space="preserve"> zdrowia lub bezpi</w:t>
      </w:r>
      <w:r w:rsidR="00166A4F" w:rsidRPr="00CD6932">
        <w:rPr>
          <w:rFonts w:eastAsia="Times New Roman" w:cstheme="minorHAnsi"/>
          <w:sz w:val="24"/>
        </w:rPr>
        <w:t>eczeństwa osób przebywających w </w:t>
      </w:r>
      <w:r w:rsidRPr="00CD6932">
        <w:rPr>
          <w:rFonts w:eastAsia="Times New Roman" w:cstheme="minorHAnsi"/>
          <w:sz w:val="24"/>
        </w:rPr>
        <w:t>obiek</w:t>
      </w:r>
      <w:r w:rsidR="001F3314" w:rsidRPr="00CD6932">
        <w:rPr>
          <w:rFonts w:eastAsia="Times New Roman" w:cstheme="minorHAnsi"/>
          <w:sz w:val="24"/>
        </w:rPr>
        <w:t>cie</w:t>
      </w:r>
      <w:r w:rsidR="009F173B" w:rsidRPr="00CD6932">
        <w:rPr>
          <w:rFonts w:eastAsia="Times New Roman" w:cstheme="minorHAnsi"/>
          <w:sz w:val="24"/>
        </w:rPr>
        <w:t xml:space="preserve"> </w:t>
      </w:r>
      <w:r w:rsidRPr="00CD6932">
        <w:rPr>
          <w:rFonts w:eastAsia="Times New Roman" w:cstheme="minorHAnsi"/>
          <w:sz w:val="24"/>
        </w:rPr>
        <w:t xml:space="preserve">lub pomieszczeniach Uczelni, </w:t>
      </w:r>
      <w:r w:rsidR="00B57396" w:rsidRPr="00CD6932">
        <w:rPr>
          <w:rFonts w:eastAsia="Times New Roman" w:cstheme="minorHAnsi"/>
          <w:sz w:val="24"/>
        </w:rPr>
        <w:t xml:space="preserve">należy </w:t>
      </w:r>
      <w:r w:rsidRPr="00CD6932">
        <w:rPr>
          <w:rFonts w:eastAsia="Times New Roman" w:cstheme="minorHAnsi"/>
          <w:sz w:val="24"/>
        </w:rPr>
        <w:t xml:space="preserve">powiadomić o tym fakcie </w:t>
      </w:r>
      <w:r w:rsidR="00B57396" w:rsidRPr="00CD6932">
        <w:rPr>
          <w:rFonts w:eastAsia="Times New Roman" w:cstheme="minorHAnsi"/>
          <w:sz w:val="24"/>
        </w:rPr>
        <w:t xml:space="preserve">kierownika jednostki, </w:t>
      </w:r>
      <w:r w:rsidR="00437DD6" w:rsidRPr="00CD6932">
        <w:rPr>
          <w:rFonts w:eastAsia="Times New Roman" w:cstheme="minorHAnsi"/>
          <w:sz w:val="24"/>
        </w:rPr>
        <w:t>k</w:t>
      </w:r>
      <w:r w:rsidRPr="00CD6932">
        <w:rPr>
          <w:rFonts w:eastAsia="Times New Roman" w:cstheme="minorHAnsi"/>
          <w:sz w:val="24"/>
        </w:rPr>
        <w:t>ierownika obiektu lub dyżurując</w:t>
      </w:r>
      <w:r w:rsidR="001F3314" w:rsidRPr="00CD6932">
        <w:rPr>
          <w:rFonts w:eastAsia="Times New Roman" w:cstheme="minorHAnsi"/>
          <w:sz w:val="24"/>
        </w:rPr>
        <w:t>ego</w:t>
      </w:r>
      <w:r w:rsidR="009F173B" w:rsidRPr="00CD6932">
        <w:rPr>
          <w:rFonts w:eastAsia="Times New Roman" w:cstheme="minorHAnsi"/>
          <w:sz w:val="24"/>
        </w:rPr>
        <w:t xml:space="preserve"> </w:t>
      </w:r>
      <w:r w:rsidRPr="00CD6932">
        <w:rPr>
          <w:rFonts w:eastAsia="Times New Roman" w:cstheme="minorHAnsi"/>
          <w:sz w:val="24"/>
        </w:rPr>
        <w:t>pracownik</w:t>
      </w:r>
      <w:r w:rsidR="001F3314" w:rsidRPr="00CD6932">
        <w:rPr>
          <w:rFonts w:eastAsia="Times New Roman" w:cstheme="minorHAnsi"/>
          <w:sz w:val="24"/>
        </w:rPr>
        <w:t>a</w:t>
      </w:r>
      <w:r w:rsidR="009F173B" w:rsidRPr="00CD6932">
        <w:rPr>
          <w:rFonts w:eastAsia="Times New Roman" w:cstheme="minorHAnsi"/>
          <w:strike/>
          <w:sz w:val="24"/>
        </w:rPr>
        <w:t xml:space="preserve"> </w:t>
      </w:r>
      <w:r w:rsidRPr="00CD6932">
        <w:rPr>
          <w:rFonts w:eastAsia="Times New Roman" w:cstheme="minorHAnsi"/>
          <w:sz w:val="24"/>
        </w:rPr>
        <w:t xml:space="preserve">portierni. </w:t>
      </w:r>
    </w:p>
    <w:p w14:paraId="30EE95E2" w14:textId="77777777" w:rsidR="00774EE1" w:rsidRPr="00CD6932" w:rsidRDefault="00774EE1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Zagrożenia, które mogą powodować sytuacje potencjalnie wypadkowe niezwiązane ze stanem technicznym obiektów lub jego wyposażeniem</w:t>
      </w:r>
      <w:r w:rsidR="00166A4F" w:rsidRPr="00CD6932">
        <w:rPr>
          <w:rFonts w:eastAsia="Times New Roman" w:cstheme="minorHAnsi"/>
          <w:sz w:val="24"/>
        </w:rPr>
        <w:t>,</w:t>
      </w:r>
      <w:r w:rsidRPr="00CD6932">
        <w:rPr>
          <w:rFonts w:eastAsia="Times New Roman" w:cstheme="minorHAnsi"/>
          <w:sz w:val="24"/>
        </w:rPr>
        <w:t xml:space="preserve"> należy zgłaszać w godzinach 7:30 – 15:30 do Inspektoratu BHP pod nr telefonu 91 449-60-27</w:t>
      </w:r>
      <w:r w:rsidR="00BD7BBC" w:rsidRPr="00CD6932">
        <w:rPr>
          <w:rFonts w:eastAsia="Times New Roman" w:cstheme="minorHAnsi"/>
          <w:sz w:val="24"/>
        </w:rPr>
        <w:t xml:space="preserve"> </w:t>
      </w:r>
      <w:r w:rsidRPr="00CD6932">
        <w:rPr>
          <w:rFonts w:eastAsia="Times New Roman" w:cstheme="minorHAnsi"/>
          <w:sz w:val="24"/>
        </w:rPr>
        <w:t xml:space="preserve">lub pod adresem e-mail: </w:t>
      </w:r>
      <w:hyperlink r:id="rId7" w:history="1">
        <w:r w:rsidR="00CD6932" w:rsidRPr="004338AB">
          <w:rPr>
            <w:rStyle w:val="Hipercze"/>
            <w:rFonts w:eastAsia="Times New Roman" w:cstheme="minorHAnsi"/>
            <w:sz w:val="24"/>
          </w:rPr>
          <w:t>bhp@zut.edu.pl</w:t>
        </w:r>
      </w:hyperlink>
      <w:r w:rsidRPr="00CD6932">
        <w:rPr>
          <w:rFonts w:eastAsia="Times New Roman" w:cstheme="minorHAnsi"/>
          <w:sz w:val="24"/>
        </w:rPr>
        <w:t>.</w:t>
      </w:r>
    </w:p>
    <w:p w14:paraId="4BF8C3A9" w14:textId="77777777" w:rsidR="00B57396" w:rsidRPr="00CD6932" w:rsidRDefault="00011471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 xml:space="preserve">Awarie urządzeń i instalacji, które powstały w godzinach 7:30 – 15:30 należy zgłaszać do </w:t>
      </w:r>
      <w:r w:rsidR="007A4D60" w:rsidRPr="00CD6932">
        <w:rPr>
          <w:rFonts w:eastAsia="Times New Roman" w:cstheme="minorHAnsi"/>
          <w:sz w:val="24"/>
        </w:rPr>
        <w:t>Sekcji Eksploatacji</w:t>
      </w:r>
      <w:r w:rsidRPr="00CD6932">
        <w:rPr>
          <w:rFonts w:eastAsia="Times New Roman" w:cstheme="minorHAnsi"/>
          <w:sz w:val="24"/>
        </w:rPr>
        <w:t xml:space="preserve"> </w:t>
      </w:r>
      <w:r w:rsidR="00166A4F" w:rsidRPr="00CD6932">
        <w:rPr>
          <w:rFonts w:eastAsia="Times New Roman" w:cstheme="minorHAnsi"/>
          <w:sz w:val="24"/>
        </w:rPr>
        <w:t>Działu Administracyjn</w:t>
      </w:r>
      <w:r w:rsidR="00717114" w:rsidRPr="00CD6932">
        <w:rPr>
          <w:rFonts w:eastAsia="Times New Roman" w:cstheme="minorHAnsi"/>
          <w:sz w:val="24"/>
        </w:rPr>
        <w:t>o</w:t>
      </w:r>
      <w:r w:rsidR="009F173B" w:rsidRPr="00CD6932">
        <w:rPr>
          <w:rFonts w:eastAsia="Times New Roman" w:cstheme="minorHAnsi"/>
          <w:strike/>
          <w:sz w:val="24"/>
        </w:rPr>
        <w:t>-</w:t>
      </w:r>
      <w:r w:rsidR="00166A4F" w:rsidRPr="00CD6932">
        <w:rPr>
          <w:rFonts w:eastAsia="Times New Roman" w:cstheme="minorHAnsi"/>
          <w:sz w:val="24"/>
        </w:rPr>
        <w:t xml:space="preserve">Gospodarczego </w:t>
      </w:r>
      <w:r w:rsidRPr="00CD6932">
        <w:rPr>
          <w:rFonts w:eastAsia="Times New Roman" w:cstheme="minorHAnsi"/>
          <w:sz w:val="24"/>
        </w:rPr>
        <w:t xml:space="preserve">pod numerem telefonu: </w:t>
      </w:r>
      <w:r w:rsidRPr="00CD6932">
        <w:rPr>
          <w:rFonts w:cstheme="minorHAnsi"/>
          <w:sz w:val="24"/>
          <w:szCs w:val="30"/>
        </w:rPr>
        <w:t>91 449-</w:t>
      </w:r>
      <w:r w:rsidR="007A4D60" w:rsidRPr="00CD6932">
        <w:rPr>
          <w:rFonts w:cstheme="minorHAnsi"/>
          <w:sz w:val="24"/>
          <w:szCs w:val="30"/>
        </w:rPr>
        <w:t xml:space="preserve">44-75 </w:t>
      </w:r>
      <w:r w:rsidRPr="00CD6932">
        <w:rPr>
          <w:rFonts w:eastAsia="Times New Roman" w:cstheme="minorHAnsi"/>
          <w:sz w:val="24"/>
        </w:rPr>
        <w:t>lub</w:t>
      </w:r>
      <w:r w:rsidR="00CD6932">
        <w:rPr>
          <w:rFonts w:eastAsia="Times New Roman" w:cstheme="minorHAnsi"/>
          <w:sz w:val="24"/>
        </w:rPr>
        <w:t> </w:t>
      </w:r>
      <w:r w:rsidRPr="00CD6932">
        <w:rPr>
          <w:rFonts w:eastAsia="Times New Roman" w:cstheme="minorHAnsi"/>
          <w:sz w:val="24"/>
        </w:rPr>
        <w:t xml:space="preserve">pod adresem e-mail: </w:t>
      </w:r>
      <w:r w:rsidR="00544F5F" w:rsidRPr="00CD6932">
        <w:rPr>
          <w:rFonts w:eastAsia="Times New Roman" w:cstheme="minorHAnsi"/>
          <w:sz w:val="24"/>
        </w:rPr>
        <w:t>se.atg</w:t>
      </w:r>
      <w:r w:rsidR="007A4D60" w:rsidRPr="00CD6932">
        <w:rPr>
          <w:rFonts w:eastAsia="Times New Roman" w:cstheme="minorHAnsi"/>
          <w:sz w:val="24"/>
        </w:rPr>
        <w:t>@zut.edu.pl</w:t>
      </w:r>
      <w:r w:rsidRPr="00CD6932">
        <w:rPr>
          <w:rFonts w:eastAsia="Times New Roman" w:cstheme="minorHAnsi"/>
          <w:sz w:val="24"/>
        </w:rPr>
        <w:t xml:space="preserve">. W pozostałych godzinach o zaistniałych awariach należy powiadamiać bezpośrednio dyżurującego pracownika portierni. </w:t>
      </w:r>
    </w:p>
    <w:p w14:paraId="21770BF4" w14:textId="77777777" w:rsidR="009F6C47" w:rsidRPr="00CD6932" w:rsidRDefault="00B57396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 xml:space="preserve">Awarie instalacji </w:t>
      </w:r>
      <w:r w:rsidR="00196522" w:rsidRPr="00CD6932">
        <w:rPr>
          <w:rFonts w:eastAsia="Times New Roman" w:cstheme="minorHAnsi"/>
          <w:sz w:val="24"/>
        </w:rPr>
        <w:t>bezpośrednio zagrażające życiu lub</w:t>
      </w:r>
      <w:r w:rsidRPr="00CD6932">
        <w:rPr>
          <w:rFonts w:eastAsia="Times New Roman" w:cstheme="minorHAnsi"/>
          <w:sz w:val="24"/>
        </w:rPr>
        <w:t xml:space="preserve"> zdrowiu użytkowników i osób przebywających</w:t>
      </w:r>
      <w:r w:rsidR="00166A4F" w:rsidRPr="00CD6932">
        <w:rPr>
          <w:rFonts w:eastAsia="Times New Roman" w:cstheme="minorHAnsi"/>
          <w:sz w:val="24"/>
        </w:rPr>
        <w:t xml:space="preserve"> w obiektach U</w:t>
      </w:r>
      <w:r w:rsidR="00E81DD2" w:rsidRPr="00CD6932">
        <w:rPr>
          <w:rFonts w:eastAsia="Times New Roman" w:cstheme="minorHAnsi"/>
          <w:sz w:val="24"/>
        </w:rPr>
        <w:t>czelni</w:t>
      </w:r>
      <w:r w:rsidRPr="00CD6932">
        <w:rPr>
          <w:rFonts w:eastAsia="Times New Roman" w:cstheme="minorHAnsi"/>
          <w:sz w:val="24"/>
        </w:rPr>
        <w:t>, wymagające natychmiastowego ich usunięcia należy z</w:t>
      </w:r>
      <w:r w:rsidR="009F6C47" w:rsidRPr="00CD6932">
        <w:rPr>
          <w:rFonts w:eastAsia="Times New Roman" w:cstheme="minorHAnsi"/>
          <w:sz w:val="24"/>
        </w:rPr>
        <w:t>głaszać bezpośred</w:t>
      </w:r>
      <w:r w:rsidR="00D26026" w:rsidRPr="00CD6932">
        <w:rPr>
          <w:rFonts w:eastAsia="Times New Roman" w:cstheme="minorHAnsi"/>
          <w:sz w:val="24"/>
        </w:rPr>
        <w:t>nio do niżej wymienionych służb oraz do kierownika obiektu</w:t>
      </w:r>
      <w:r w:rsidR="00196522" w:rsidRPr="00CD6932">
        <w:rPr>
          <w:rFonts w:eastAsia="Times New Roman" w:cstheme="minorHAnsi"/>
          <w:sz w:val="24"/>
        </w:rPr>
        <w:t>:</w:t>
      </w:r>
    </w:p>
    <w:p w14:paraId="6F125625" w14:textId="77777777" w:rsidR="009F6C47" w:rsidRPr="00CD6932" w:rsidRDefault="00166A4F" w:rsidP="004A0BBB">
      <w:pPr>
        <w:pStyle w:val="Akapitzlist"/>
        <w:numPr>
          <w:ilvl w:val="0"/>
          <w:numId w:val="19"/>
        </w:numPr>
        <w:spacing w:line="360" w:lineRule="auto"/>
        <w:ind w:left="709" w:hanging="229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p</w:t>
      </w:r>
      <w:r w:rsidR="00196522" w:rsidRPr="00CD6932">
        <w:rPr>
          <w:rFonts w:eastAsia="Times New Roman" w:cstheme="minorHAnsi"/>
          <w:sz w:val="24"/>
        </w:rPr>
        <w:t>ogotowie energetyczne tel.</w:t>
      </w:r>
      <w:r w:rsidR="00BD7BBC" w:rsidRPr="00CD6932">
        <w:rPr>
          <w:rFonts w:eastAsia="Times New Roman" w:cstheme="minorHAnsi"/>
          <w:sz w:val="24"/>
        </w:rPr>
        <w:t xml:space="preserve"> </w:t>
      </w:r>
      <w:r w:rsidRPr="00CD6932">
        <w:rPr>
          <w:rFonts w:eastAsia="Times New Roman" w:cstheme="minorHAnsi"/>
          <w:sz w:val="24"/>
        </w:rPr>
        <w:t>991</w:t>
      </w:r>
    </w:p>
    <w:p w14:paraId="2D7FC6B9" w14:textId="77777777" w:rsidR="009F6C47" w:rsidRPr="00CD6932" w:rsidRDefault="00166A4F" w:rsidP="004A0BBB">
      <w:pPr>
        <w:pStyle w:val="Akapitzlist"/>
        <w:numPr>
          <w:ilvl w:val="0"/>
          <w:numId w:val="19"/>
        </w:numPr>
        <w:spacing w:line="360" w:lineRule="auto"/>
        <w:ind w:left="709" w:hanging="229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p</w:t>
      </w:r>
      <w:r w:rsidR="00196522" w:rsidRPr="00CD6932">
        <w:rPr>
          <w:rFonts w:eastAsia="Times New Roman" w:cstheme="minorHAnsi"/>
          <w:sz w:val="24"/>
        </w:rPr>
        <w:t>ogotowie gazowe tel.</w:t>
      </w:r>
      <w:r w:rsidR="00BD7BBC" w:rsidRPr="00CD6932">
        <w:rPr>
          <w:rFonts w:eastAsia="Times New Roman" w:cstheme="minorHAnsi"/>
          <w:sz w:val="24"/>
        </w:rPr>
        <w:t xml:space="preserve"> </w:t>
      </w:r>
      <w:r w:rsidRPr="00CD6932">
        <w:rPr>
          <w:rFonts w:eastAsia="Times New Roman" w:cstheme="minorHAnsi"/>
          <w:sz w:val="24"/>
        </w:rPr>
        <w:t>992</w:t>
      </w:r>
    </w:p>
    <w:p w14:paraId="19F775A9" w14:textId="77777777" w:rsidR="00774EE1" w:rsidRPr="00CD6932" w:rsidRDefault="00166A4F" w:rsidP="004A0BBB">
      <w:pPr>
        <w:pStyle w:val="Akapitzlist"/>
        <w:numPr>
          <w:ilvl w:val="0"/>
          <w:numId w:val="19"/>
        </w:numPr>
        <w:spacing w:line="360" w:lineRule="auto"/>
        <w:ind w:left="709" w:hanging="229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>p</w:t>
      </w:r>
      <w:r w:rsidR="009F6C47" w:rsidRPr="00CD6932">
        <w:rPr>
          <w:rFonts w:eastAsia="Times New Roman" w:cstheme="minorHAnsi"/>
          <w:sz w:val="24"/>
        </w:rPr>
        <w:t>og</w:t>
      </w:r>
      <w:r w:rsidR="00196522" w:rsidRPr="00CD6932">
        <w:rPr>
          <w:rFonts w:eastAsia="Times New Roman" w:cstheme="minorHAnsi"/>
          <w:sz w:val="24"/>
        </w:rPr>
        <w:t>otowie wodno-kanalizacyjne tel.</w:t>
      </w:r>
      <w:r w:rsidRPr="00CD6932">
        <w:rPr>
          <w:rFonts w:eastAsia="Times New Roman" w:cstheme="minorHAnsi"/>
          <w:sz w:val="24"/>
        </w:rPr>
        <w:t xml:space="preserve"> 994</w:t>
      </w:r>
    </w:p>
    <w:p w14:paraId="45698EB0" w14:textId="77777777" w:rsidR="000F399D" w:rsidRPr="00CD6932" w:rsidRDefault="009F6C47" w:rsidP="004A0BBB">
      <w:pPr>
        <w:pStyle w:val="Akapitzlist"/>
        <w:numPr>
          <w:ilvl w:val="0"/>
          <w:numId w:val="16"/>
        </w:numPr>
        <w:spacing w:line="360" w:lineRule="auto"/>
        <w:ind w:left="426" w:hanging="142"/>
        <w:rPr>
          <w:rFonts w:eastAsia="Times New Roman" w:cstheme="minorHAnsi"/>
          <w:sz w:val="24"/>
        </w:rPr>
      </w:pPr>
      <w:r w:rsidRPr="00CD6932">
        <w:rPr>
          <w:rFonts w:eastAsia="Times New Roman" w:cstheme="minorHAnsi"/>
          <w:sz w:val="24"/>
        </w:rPr>
        <w:t xml:space="preserve">Na terenie obiektów znajdują się główne wyłączniki </w:t>
      </w:r>
      <w:r w:rsidR="00D26026" w:rsidRPr="00CD6932">
        <w:rPr>
          <w:rFonts w:eastAsia="Times New Roman" w:cstheme="minorHAnsi"/>
          <w:sz w:val="24"/>
        </w:rPr>
        <w:t>np. prądu oraz zawory</w:t>
      </w:r>
      <w:r w:rsidRPr="00CD6932">
        <w:rPr>
          <w:rFonts w:eastAsia="Times New Roman" w:cstheme="minorHAnsi"/>
          <w:sz w:val="24"/>
        </w:rPr>
        <w:t xml:space="preserve"> wody</w:t>
      </w:r>
      <w:r w:rsidR="00D26026" w:rsidRPr="00CD6932">
        <w:rPr>
          <w:rFonts w:eastAsia="Times New Roman" w:cstheme="minorHAnsi"/>
          <w:sz w:val="24"/>
        </w:rPr>
        <w:t xml:space="preserve"> i </w:t>
      </w:r>
      <w:r w:rsidRPr="00CD6932">
        <w:rPr>
          <w:rFonts w:eastAsia="Times New Roman" w:cstheme="minorHAnsi"/>
          <w:sz w:val="24"/>
        </w:rPr>
        <w:t>gazu. Wyłączników należy używać wyłącznie w przypadkach, gdy dalsze uży</w:t>
      </w:r>
      <w:r w:rsidR="00D26026" w:rsidRPr="00CD6932">
        <w:rPr>
          <w:rFonts w:eastAsia="Times New Roman" w:cstheme="minorHAnsi"/>
          <w:sz w:val="24"/>
        </w:rPr>
        <w:t>tko</w:t>
      </w:r>
      <w:r w:rsidRPr="00CD6932">
        <w:rPr>
          <w:rFonts w:eastAsia="Times New Roman" w:cstheme="minorHAnsi"/>
          <w:sz w:val="24"/>
        </w:rPr>
        <w:t>wanie zasilania elektrycznego, wodnego, gazowego lub cieplnego grozić</w:t>
      </w:r>
      <w:r w:rsidR="00D26026" w:rsidRPr="00CD6932">
        <w:rPr>
          <w:rFonts w:eastAsia="Times New Roman" w:cstheme="minorHAnsi"/>
          <w:sz w:val="24"/>
        </w:rPr>
        <w:t xml:space="preserve"> może</w:t>
      </w:r>
      <w:r w:rsidRPr="00CD6932">
        <w:rPr>
          <w:rFonts w:eastAsia="Times New Roman" w:cstheme="minorHAnsi"/>
          <w:sz w:val="24"/>
        </w:rPr>
        <w:t xml:space="preserve"> n</w:t>
      </w:r>
      <w:r w:rsidR="009F173B" w:rsidRPr="00CD6932">
        <w:rPr>
          <w:rFonts w:eastAsia="Times New Roman" w:cstheme="minorHAnsi"/>
          <w:sz w:val="24"/>
        </w:rPr>
        <w:t>iebezpieczeństwem. Informacji o </w:t>
      </w:r>
      <w:r w:rsidRPr="00CD6932">
        <w:rPr>
          <w:rFonts w:eastAsia="Times New Roman" w:cstheme="minorHAnsi"/>
          <w:sz w:val="24"/>
        </w:rPr>
        <w:t xml:space="preserve">rozmieszczeniu w </w:t>
      </w:r>
      <w:r w:rsidR="00166A4F" w:rsidRPr="00CD6932">
        <w:rPr>
          <w:rFonts w:eastAsia="Times New Roman" w:cstheme="minorHAnsi"/>
          <w:sz w:val="24"/>
        </w:rPr>
        <w:t>obiektach</w:t>
      </w:r>
      <w:r w:rsidRPr="00CD6932">
        <w:rPr>
          <w:rFonts w:eastAsia="Times New Roman" w:cstheme="minorHAnsi"/>
          <w:sz w:val="24"/>
        </w:rPr>
        <w:t xml:space="preserve"> </w:t>
      </w:r>
      <w:r w:rsidR="00166A4F" w:rsidRPr="00CD6932">
        <w:rPr>
          <w:rFonts w:eastAsia="Times New Roman" w:cstheme="minorHAnsi"/>
          <w:sz w:val="24"/>
        </w:rPr>
        <w:t xml:space="preserve">głównych </w:t>
      </w:r>
      <w:r w:rsidRPr="00CD6932">
        <w:rPr>
          <w:rFonts w:eastAsia="Times New Roman" w:cstheme="minorHAnsi"/>
          <w:sz w:val="24"/>
        </w:rPr>
        <w:t xml:space="preserve">wyłączników </w:t>
      </w:r>
      <w:r w:rsidR="00166A4F" w:rsidRPr="00CD6932">
        <w:rPr>
          <w:rFonts w:eastAsia="Times New Roman" w:cstheme="minorHAnsi"/>
          <w:sz w:val="24"/>
        </w:rPr>
        <w:t xml:space="preserve">i zaworów </w:t>
      </w:r>
      <w:r w:rsidRPr="00CD6932">
        <w:rPr>
          <w:rFonts w:eastAsia="Times New Roman" w:cstheme="minorHAnsi"/>
          <w:sz w:val="24"/>
        </w:rPr>
        <w:t xml:space="preserve">udziela kierownik </w:t>
      </w:r>
      <w:r w:rsidR="00196522" w:rsidRPr="00CD6932">
        <w:rPr>
          <w:rFonts w:eastAsia="Times New Roman" w:cstheme="minorHAnsi"/>
          <w:sz w:val="24"/>
        </w:rPr>
        <w:t xml:space="preserve">danego </w:t>
      </w:r>
      <w:r w:rsidRPr="00CD6932">
        <w:rPr>
          <w:rFonts w:eastAsia="Times New Roman" w:cstheme="minorHAnsi"/>
          <w:sz w:val="24"/>
        </w:rPr>
        <w:t xml:space="preserve">obiektu/dyżurujący pracownik portierni. </w:t>
      </w:r>
    </w:p>
    <w:sectPr w:rsidR="000F399D" w:rsidRPr="00CD6932" w:rsidSect="00A707D0">
      <w:pgSz w:w="11900" w:h="16838"/>
      <w:pgMar w:top="851" w:right="851" w:bottom="567" w:left="1418" w:header="0" w:footer="0" w:gutter="0"/>
      <w:cols w:space="0" w:equalWidth="0">
        <w:col w:w="96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054E" w14:textId="77777777" w:rsidR="003358A1" w:rsidRDefault="003358A1" w:rsidP="007B02D3">
      <w:r>
        <w:separator/>
      </w:r>
    </w:p>
  </w:endnote>
  <w:endnote w:type="continuationSeparator" w:id="0">
    <w:p w14:paraId="120CEEDB" w14:textId="77777777" w:rsidR="003358A1" w:rsidRDefault="003358A1" w:rsidP="007B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1EF5" w14:textId="77777777" w:rsidR="003358A1" w:rsidRDefault="003358A1" w:rsidP="007B02D3">
      <w:r>
        <w:separator/>
      </w:r>
    </w:p>
  </w:footnote>
  <w:footnote w:type="continuationSeparator" w:id="0">
    <w:p w14:paraId="43670D50" w14:textId="77777777" w:rsidR="003358A1" w:rsidRDefault="003358A1" w:rsidP="007B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72AE"/>
    <w:lvl w:ilvl="0" w:tplc="4A24BAEA">
      <w:start w:val="1"/>
      <w:numFmt w:val="decimal"/>
      <w:lvlText w:val="%1."/>
      <w:lvlJc w:val="left"/>
    </w:lvl>
    <w:lvl w:ilvl="1" w:tplc="46EAD7D6">
      <w:start w:val="1"/>
      <w:numFmt w:val="lowerLetter"/>
      <w:lvlText w:val="%2."/>
      <w:lvlJc w:val="left"/>
    </w:lvl>
    <w:lvl w:ilvl="2" w:tplc="C03C5A86">
      <w:start w:val="1"/>
      <w:numFmt w:val="bullet"/>
      <w:lvlText w:val=""/>
      <w:lvlJc w:val="left"/>
    </w:lvl>
    <w:lvl w:ilvl="3" w:tplc="36D05692">
      <w:start w:val="1"/>
      <w:numFmt w:val="bullet"/>
      <w:lvlText w:val=""/>
      <w:lvlJc w:val="left"/>
    </w:lvl>
    <w:lvl w:ilvl="4" w:tplc="A8BA6B32">
      <w:start w:val="1"/>
      <w:numFmt w:val="bullet"/>
      <w:lvlText w:val=""/>
      <w:lvlJc w:val="left"/>
    </w:lvl>
    <w:lvl w:ilvl="5" w:tplc="F886C53C">
      <w:start w:val="1"/>
      <w:numFmt w:val="bullet"/>
      <w:lvlText w:val=""/>
      <w:lvlJc w:val="left"/>
    </w:lvl>
    <w:lvl w:ilvl="6" w:tplc="3020BB38">
      <w:start w:val="1"/>
      <w:numFmt w:val="bullet"/>
      <w:lvlText w:val=""/>
      <w:lvlJc w:val="left"/>
    </w:lvl>
    <w:lvl w:ilvl="7" w:tplc="D05032D6">
      <w:start w:val="1"/>
      <w:numFmt w:val="bullet"/>
      <w:lvlText w:val=""/>
      <w:lvlJc w:val="left"/>
    </w:lvl>
    <w:lvl w:ilvl="8" w:tplc="9FA865D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9A99BA"/>
    <w:lvl w:ilvl="0" w:tplc="1CC4D498">
      <w:start w:val="9"/>
      <w:numFmt w:val="decimal"/>
      <w:lvlText w:val="%1."/>
      <w:lvlJc w:val="left"/>
    </w:lvl>
    <w:lvl w:ilvl="1" w:tplc="044C3536">
      <w:start w:val="1"/>
      <w:numFmt w:val="bullet"/>
      <w:lvlText w:val=""/>
      <w:lvlJc w:val="left"/>
      <w:rPr>
        <w:rFonts w:ascii="Symbol" w:hAnsi="Symbol" w:hint="default"/>
      </w:rPr>
    </w:lvl>
    <w:lvl w:ilvl="2" w:tplc="24C280D4">
      <w:start w:val="1"/>
      <w:numFmt w:val="bullet"/>
      <w:lvlText w:val=""/>
      <w:lvlJc w:val="left"/>
    </w:lvl>
    <w:lvl w:ilvl="3" w:tplc="DAD23DBA">
      <w:start w:val="1"/>
      <w:numFmt w:val="bullet"/>
      <w:lvlText w:val=""/>
      <w:lvlJc w:val="left"/>
    </w:lvl>
    <w:lvl w:ilvl="4" w:tplc="6A70E394">
      <w:start w:val="1"/>
      <w:numFmt w:val="bullet"/>
      <w:lvlText w:val=""/>
      <w:lvlJc w:val="left"/>
    </w:lvl>
    <w:lvl w:ilvl="5" w:tplc="439054F4">
      <w:start w:val="1"/>
      <w:numFmt w:val="bullet"/>
      <w:lvlText w:val=""/>
      <w:lvlJc w:val="left"/>
    </w:lvl>
    <w:lvl w:ilvl="6" w:tplc="A23A3486">
      <w:start w:val="1"/>
      <w:numFmt w:val="bullet"/>
      <w:lvlText w:val=""/>
      <w:lvlJc w:val="left"/>
    </w:lvl>
    <w:lvl w:ilvl="7" w:tplc="8AA2FCFA">
      <w:start w:val="1"/>
      <w:numFmt w:val="bullet"/>
      <w:lvlText w:val=""/>
      <w:lvlJc w:val="left"/>
    </w:lvl>
    <w:lvl w:ilvl="8" w:tplc="B35680A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0005F90"/>
    <w:lvl w:ilvl="0" w:tplc="9BF21192">
      <w:start w:val="1"/>
      <w:numFmt w:val="decimal"/>
      <w:lvlText w:val="%1"/>
      <w:lvlJc w:val="left"/>
    </w:lvl>
    <w:lvl w:ilvl="1" w:tplc="894E00DA">
      <w:start w:val="1"/>
      <w:numFmt w:val="lowerLetter"/>
      <w:lvlText w:val="%2."/>
      <w:lvlJc w:val="left"/>
    </w:lvl>
    <w:lvl w:ilvl="2" w:tplc="2A8CAF0A">
      <w:start w:val="1"/>
      <w:numFmt w:val="bullet"/>
      <w:lvlText w:val=""/>
      <w:lvlJc w:val="left"/>
    </w:lvl>
    <w:lvl w:ilvl="3" w:tplc="C1E27682">
      <w:start w:val="1"/>
      <w:numFmt w:val="bullet"/>
      <w:lvlText w:val=""/>
      <w:lvlJc w:val="left"/>
    </w:lvl>
    <w:lvl w:ilvl="4" w:tplc="F76EC0CC">
      <w:start w:val="1"/>
      <w:numFmt w:val="bullet"/>
      <w:lvlText w:val=""/>
      <w:lvlJc w:val="left"/>
    </w:lvl>
    <w:lvl w:ilvl="5" w:tplc="DBF2735E">
      <w:start w:val="1"/>
      <w:numFmt w:val="bullet"/>
      <w:lvlText w:val=""/>
      <w:lvlJc w:val="left"/>
    </w:lvl>
    <w:lvl w:ilvl="6" w:tplc="602A8A52">
      <w:start w:val="1"/>
      <w:numFmt w:val="bullet"/>
      <w:lvlText w:val=""/>
      <w:lvlJc w:val="left"/>
    </w:lvl>
    <w:lvl w:ilvl="7" w:tplc="DCC4CF8C">
      <w:start w:val="1"/>
      <w:numFmt w:val="bullet"/>
      <w:lvlText w:val=""/>
      <w:lvlJc w:val="left"/>
    </w:lvl>
    <w:lvl w:ilvl="8" w:tplc="B0D4315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C706BA52"/>
    <w:lvl w:ilvl="0" w:tplc="5AF04156">
      <w:start w:val="11"/>
      <w:numFmt w:val="decimal"/>
      <w:lvlText w:val="%1."/>
      <w:lvlJc w:val="left"/>
      <w:rPr>
        <w:strike w:val="0"/>
      </w:rPr>
    </w:lvl>
    <w:lvl w:ilvl="1" w:tplc="3BACC524">
      <w:start w:val="1"/>
      <w:numFmt w:val="lowerLetter"/>
      <w:lvlText w:val="%2"/>
      <w:lvlJc w:val="left"/>
    </w:lvl>
    <w:lvl w:ilvl="2" w:tplc="739A7E1E">
      <w:start w:val="1"/>
      <w:numFmt w:val="bullet"/>
      <w:lvlText w:val=""/>
      <w:lvlJc w:val="left"/>
    </w:lvl>
    <w:lvl w:ilvl="3" w:tplc="D9BED958">
      <w:start w:val="1"/>
      <w:numFmt w:val="bullet"/>
      <w:lvlText w:val=""/>
      <w:lvlJc w:val="left"/>
    </w:lvl>
    <w:lvl w:ilvl="4" w:tplc="A86E067A">
      <w:start w:val="1"/>
      <w:numFmt w:val="bullet"/>
      <w:lvlText w:val=""/>
      <w:lvlJc w:val="left"/>
    </w:lvl>
    <w:lvl w:ilvl="5" w:tplc="F25C3C54">
      <w:start w:val="1"/>
      <w:numFmt w:val="bullet"/>
      <w:lvlText w:val=""/>
      <w:lvlJc w:val="left"/>
    </w:lvl>
    <w:lvl w:ilvl="6" w:tplc="ACF24FDA">
      <w:start w:val="1"/>
      <w:numFmt w:val="bullet"/>
      <w:lvlText w:val=""/>
      <w:lvlJc w:val="left"/>
    </w:lvl>
    <w:lvl w:ilvl="7" w:tplc="BEA66E1A">
      <w:start w:val="1"/>
      <w:numFmt w:val="bullet"/>
      <w:lvlText w:val=""/>
      <w:lvlJc w:val="left"/>
    </w:lvl>
    <w:lvl w:ilvl="8" w:tplc="56EE53C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0006DF0"/>
    <w:lvl w:ilvl="0" w:tplc="F5208FE0">
      <w:start w:val="18"/>
      <w:numFmt w:val="decimal"/>
      <w:lvlText w:val="%1."/>
      <w:lvlJc w:val="left"/>
    </w:lvl>
    <w:lvl w:ilvl="1" w:tplc="047ED034">
      <w:start w:val="1"/>
      <w:numFmt w:val="lowerLetter"/>
      <w:lvlText w:val="%2."/>
      <w:lvlJc w:val="left"/>
    </w:lvl>
    <w:lvl w:ilvl="2" w:tplc="DD685ED2">
      <w:start w:val="1"/>
      <w:numFmt w:val="bullet"/>
      <w:lvlText w:val=""/>
      <w:lvlJc w:val="left"/>
    </w:lvl>
    <w:lvl w:ilvl="3" w:tplc="1402E29E">
      <w:start w:val="1"/>
      <w:numFmt w:val="bullet"/>
      <w:lvlText w:val=""/>
      <w:lvlJc w:val="left"/>
    </w:lvl>
    <w:lvl w:ilvl="4" w:tplc="80829EAC">
      <w:start w:val="1"/>
      <w:numFmt w:val="bullet"/>
      <w:lvlText w:val=""/>
      <w:lvlJc w:val="left"/>
    </w:lvl>
    <w:lvl w:ilvl="5" w:tplc="BDB6879A">
      <w:start w:val="1"/>
      <w:numFmt w:val="bullet"/>
      <w:lvlText w:val=""/>
      <w:lvlJc w:val="left"/>
    </w:lvl>
    <w:lvl w:ilvl="6" w:tplc="8FC05520">
      <w:start w:val="1"/>
      <w:numFmt w:val="bullet"/>
      <w:lvlText w:val=""/>
      <w:lvlJc w:val="left"/>
    </w:lvl>
    <w:lvl w:ilvl="7" w:tplc="4718C7DE">
      <w:start w:val="1"/>
      <w:numFmt w:val="bullet"/>
      <w:lvlText w:val=""/>
      <w:lvlJc w:val="left"/>
    </w:lvl>
    <w:lvl w:ilvl="8" w:tplc="3FBC86C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0005AF0"/>
    <w:lvl w:ilvl="0" w:tplc="C868C6D8">
      <w:start w:val="1"/>
      <w:numFmt w:val="bullet"/>
      <w:lvlText w:val=""/>
      <w:lvlJc w:val="left"/>
    </w:lvl>
    <w:lvl w:ilvl="1" w:tplc="F2E24A4E">
      <w:start w:val="1"/>
      <w:numFmt w:val="bullet"/>
      <w:lvlText w:val=""/>
      <w:lvlJc w:val="left"/>
    </w:lvl>
    <w:lvl w:ilvl="2" w:tplc="0AF8113E">
      <w:start w:val="1"/>
      <w:numFmt w:val="bullet"/>
      <w:lvlText w:val=""/>
      <w:lvlJc w:val="left"/>
    </w:lvl>
    <w:lvl w:ilvl="3" w:tplc="BCD49DB6">
      <w:start w:val="1"/>
      <w:numFmt w:val="bullet"/>
      <w:lvlText w:val=""/>
      <w:lvlJc w:val="left"/>
    </w:lvl>
    <w:lvl w:ilvl="4" w:tplc="DBBEB994">
      <w:start w:val="1"/>
      <w:numFmt w:val="bullet"/>
      <w:lvlText w:val=""/>
      <w:lvlJc w:val="left"/>
    </w:lvl>
    <w:lvl w:ilvl="5" w:tplc="07269F5E">
      <w:start w:val="1"/>
      <w:numFmt w:val="bullet"/>
      <w:lvlText w:val=""/>
      <w:lvlJc w:val="left"/>
    </w:lvl>
    <w:lvl w:ilvl="6" w:tplc="591CDECA">
      <w:start w:val="1"/>
      <w:numFmt w:val="bullet"/>
      <w:lvlText w:val=""/>
      <w:lvlJc w:val="left"/>
    </w:lvl>
    <w:lvl w:ilvl="7" w:tplc="98521B36">
      <w:start w:val="1"/>
      <w:numFmt w:val="bullet"/>
      <w:lvlText w:val=""/>
      <w:lvlJc w:val="left"/>
    </w:lvl>
    <w:lvl w:ilvl="8" w:tplc="30FA6FA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00041BA"/>
    <w:lvl w:ilvl="0" w:tplc="FEBAB584">
      <w:start w:val="2"/>
      <w:numFmt w:val="lowerLetter"/>
      <w:lvlText w:val="%1."/>
      <w:lvlJc w:val="left"/>
    </w:lvl>
    <w:lvl w:ilvl="1" w:tplc="2B5A89DC">
      <w:start w:val="1"/>
      <w:numFmt w:val="bullet"/>
      <w:lvlText w:val=""/>
      <w:lvlJc w:val="left"/>
    </w:lvl>
    <w:lvl w:ilvl="2" w:tplc="2168EB8E">
      <w:start w:val="1"/>
      <w:numFmt w:val="bullet"/>
      <w:lvlText w:val=""/>
      <w:lvlJc w:val="left"/>
    </w:lvl>
    <w:lvl w:ilvl="3" w:tplc="4426D114">
      <w:start w:val="1"/>
      <w:numFmt w:val="bullet"/>
      <w:lvlText w:val=""/>
      <w:lvlJc w:val="left"/>
    </w:lvl>
    <w:lvl w:ilvl="4" w:tplc="9A1EE3F8">
      <w:start w:val="1"/>
      <w:numFmt w:val="bullet"/>
      <w:lvlText w:val=""/>
      <w:lvlJc w:val="left"/>
    </w:lvl>
    <w:lvl w:ilvl="5" w:tplc="620E150C">
      <w:start w:val="1"/>
      <w:numFmt w:val="bullet"/>
      <w:lvlText w:val=""/>
      <w:lvlJc w:val="left"/>
    </w:lvl>
    <w:lvl w:ilvl="6" w:tplc="AFC47C8E">
      <w:start w:val="1"/>
      <w:numFmt w:val="bullet"/>
      <w:lvlText w:val=""/>
      <w:lvlJc w:val="left"/>
    </w:lvl>
    <w:lvl w:ilvl="7" w:tplc="F5149B22">
      <w:start w:val="1"/>
      <w:numFmt w:val="bullet"/>
      <w:lvlText w:val=""/>
      <w:lvlJc w:val="left"/>
    </w:lvl>
    <w:lvl w:ilvl="8" w:tplc="D256D92A">
      <w:start w:val="1"/>
      <w:numFmt w:val="bullet"/>
      <w:lvlText w:val=""/>
      <w:lvlJc w:val="left"/>
    </w:lvl>
  </w:abstractNum>
  <w:abstractNum w:abstractNumId="7" w15:restartNumberingAfterBreak="0">
    <w:nsid w:val="08623F42"/>
    <w:multiLevelType w:val="hybridMultilevel"/>
    <w:tmpl w:val="0010CA04"/>
    <w:lvl w:ilvl="0" w:tplc="05AE5CE2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7E2E30E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E319B8"/>
    <w:multiLevelType w:val="hybridMultilevel"/>
    <w:tmpl w:val="46F8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F3285"/>
    <w:multiLevelType w:val="hybridMultilevel"/>
    <w:tmpl w:val="EA2C5D66"/>
    <w:lvl w:ilvl="0" w:tplc="7E2E3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645933"/>
    <w:multiLevelType w:val="hybridMultilevel"/>
    <w:tmpl w:val="99C80240"/>
    <w:lvl w:ilvl="0" w:tplc="F5208FE0">
      <w:start w:val="18"/>
      <w:numFmt w:val="decimal"/>
      <w:lvlText w:val="%1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DD685ED2">
      <w:start w:val="1"/>
      <w:numFmt w:val="bullet"/>
      <w:lvlText w:val=""/>
      <w:lvlJc w:val="left"/>
    </w:lvl>
    <w:lvl w:ilvl="3" w:tplc="1402E29E">
      <w:start w:val="1"/>
      <w:numFmt w:val="bullet"/>
      <w:lvlText w:val=""/>
      <w:lvlJc w:val="left"/>
    </w:lvl>
    <w:lvl w:ilvl="4" w:tplc="80829EAC">
      <w:start w:val="1"/>
      <w:numFmt w:val="bullet"/>
      <w:lvlText w:val=""/>
      <w:lvlJc w:val="left"/>
    </w:lvl>
    <w:lvl w:ilvl="5" w:tplc="BDB6879A">
      <w:start w:val="1"/>
      <w:numFmt w:val="bullet"/>
      <w:lvlText w:val=""/>
      <w:lvlJc w:val="left"/>
    </w:lvl>
    <w:lvl w:ilvl="6" w:tplc="8FC05520">
      <w:start w:val="1"/>
      <w:numFmt w:val="bullet"/>
      <w:lvlText w:val=""/>
      <w:lvlJc w:val="left"/>
    </w:lvl>
    <w:lvl w:ilvl="7" w:tplc="4718C7DE">
      <w:start w:val="1"/>
      <w:numFmt w:val="bullet"/>
      <w:lvlText w:val=""/>
      <w:lvlJc w:val="left"/>
    </w:lvl>
    <w:lvl w:ilvl="8" w:tplc="3FBC86C8">
      <w:start w:val="1"/>
      <w:numFmt w:val="bullet"/>
      <w:lvlText w:val=""/>
      <w:lvlJc w:val="left"/>
    </w:lvl>
  </w:abstractNum>
  <w:abstractNum w:abstractNumId="11" w15:restartNumberingAfterBreak="0">
    <w:nsid w:val="2BF80733"/>
    <w:multiLevelType w:val="hybridMultilevel"/>
    <w:tmpl w:val="9A46E230"/>
    <w:lvl w:ilvl="0" w:tplc="05AE5CE2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7E2E30E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A128C"/>
    <w:multiLevelType w:val="hybridMultilevel"/>
    <w:tmpl w:val="91D05C0C"/>
    <w:lvl w:ilvl="0" w:tplc="05AE5CE2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B50C4"/>
    <w:multiLevelType w:val="hybridMultilevel"/>
    <w:tmpl w:val="6BA63E54"/>
    <w:lvl w:ilvl="0" w:tplc="77D23CA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DDE10E0"/>
    <w:multiLevelType w:val="hybridMultilevel"/>
    <w:tmpl w:val="39A287A2"/>
    <w:lvl w:ilvl="0" w:tplc="7E2E3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D53BD"/>
    <w:multiLevelType w:val="hybridMultilevel"/>
    <w:tmpl w:val="64E051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646B9C"/>
    <w:multiLevelType w:val="hybridMultilevel"/>
    <w:tmpl w:val="7E5627BA"/>
    <w:lvl w:ilvl="0" w:tplc="5BFC3AA6">
      <w:start w:val="1"/>
      <w:numFmt w:val="lowerLetter"/>
      <w:lvlText w:val="%1)"/>
      <w:lvlJc w:val="left"/>
      <w:pPr>
        <w:ind w:left="928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5901DCC"/>
    <w:multiLevelType w:val="hybridMultilevel"/>
    <w:tmpl w:val="C97C3672"/>
    <w:lvl w:ilvl="0" w:tplc="044C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33220"/>
    <w:multiLevelType w:val="hybridMultilevel"/>
    <w:tmpl w:val="C1322CE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 w15:restartNumberingAfterBreak="0">
    <w:nsid w:val="7E525E97"/>
    <w:multiLevelType w:val="hybridMultilevel"/>
    <w:tmpl w:val="370AECF4"/>
    <w:lvl w:ilvl="0" w:tplc="7E2E3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6"/>
  </w:num>
  <w:num w:numId="10">
    <w:abstractNumId w:val="10"/>
  </w:num>
  <w:num w:numId="11">
    <w:abstractNumId w:val="17"/>
  </w:num>
  <w:num w:numId="12">
    <w:abstractNumId w:val="9"/>
  </w:num>
  <w:num w:numId="13">
    <w:abstractNumId w:val="8"/>
  </w:num>
  <w:num w:numId="14">
    <w:abstractNumId w:val="14"/>
  </w:num>
  <w:num w:numId="15">
    <w:abstractNumId w:val="19"/>
  </w:num>
  <w:num w:numId="16">
    <w:abstractNumId w:val="12"/>
  </w:num>
  <w:num w:numId="17">
    <w:abstractNumId w:val="11"/>
  </w:num>
  <w:num w:numId="18">
    <w:abstractNumId w:val="7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1E"/>
    <w:rsid w:val="00011471"/>
    <w:rsid w:val="00066936"/>
    <w:rsid w:val="00070C1E"/>
    <w:rsid w:val="000A11C4"/>
    <w:rsid w:val="000D19AA"/>
    <w:rsid w:val="000F399D"/>
    <w:rsid w:val="00144840"/>
    <w:rsid w:val="00144F4C"/>
    <w:rsid w:val="00166A4F"/>
    <w:rsid w:val="00196522"/>
    <w:rsid w:val="001B5D01"/>
    <w:rsid w:val="001F3314"/>
    <w:rsid w:val="00263D95"/>
    <w:rsid w:val="00293794"/>
    <w:rsid w:val="002B7FA8"/>
    <w:rsid w:val="003270E2"/>
    <w:rsid w:val="003358A1"/>
    <w:rsid w:val="00371BB8"/>
    <w:rsid w:val="003E2FD5"/>
    <w:rsid w:val="003F1764"/>
    <w:rsid w:val="003F7F12"/>
    <w:rsid w:val="00437DD6"/>
    <w:rsid w:val="00483C9D"/>
    <w:rsid w:val="004A0BBB"/>
    <w:rsid w:val="004B53B3"/>
    <w:rsid w:val="004F1C42"/>
    <w:rsid w:val="0054081A"/>
    <w:rsid w:val="00544F5F"/>
    <w:rsid w:val="00693998"/>
    <w:rsid w:val="00717114"/>
    <w:rsid w:val="00717EFD"/>
    <w:rsid w:val="00724C07"/>
    <w:rsid w:val="00724E7A"/>
    <w:rsid w:val="007703D4"/>
    <w:rsid w:val="00774EE1"/>
    <w:rsid w:val="007A4D60"/>
    <w:rsid w:val="007B02D3"/>
    <w:rsid w:val="00871BF5"/>
    <w:rsid w:val="0087430B"/>
    <w:rsid w:val="008D391B"/>
    <w:rsid w:val="009400EC"/>
    <w:rsid w:val="00953472"/>
    <w:rsid w:val="009620C2"/>
    <w:rsid w:val="00963A86"/>
    <w:rsid w:val="009F173B"/>
    <w:rsid w:val="009F6C47"/>
    <w:rsid w:val="00A6198E"/>
    <w:rsid w:val="00A707D0"/>
    <w:rsid w:val="00B044EE"/>
    <w:rsid w:val="00B11AED"/>
    <w:rsid w:val="00B23EEA"/>
    <w:rsid w:val="00B57396"/>
    <w:rsid w:val="00BA1522"/>
    <w:rsid w:val="00BD7BBC"/>
    <w:rsid w:val="00BF7BF7"/>
    <w:rsid w:val="00C94F0E"/>
    <w:rsid w:val="00C97125"/>
    <w:rsid w:val="00CD6932"/>
    <w:rsid w:val="00CE5D4D"/>
    <w:rsid w:val="00D26026"/>
    <w:rsid w:val="00D32446"/>
    <w:rsid w:val="00E81DD2"/>
    <w:rsid w:val="00ED1152"/>
    <w:rsid w:val="00ED1345"/>
    <w:rsid w:val="00F42DBB"/>
    <w:rsid w:val="00F4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3481F"/>
  <w15:docId w15:val="{E73E7488-5A76-4F5C-A993-1D50A004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C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0B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2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2D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2D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F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E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EFD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4A0BBB"/>
    <w:pPr>
      <w:numPr>
        <w:numId w:val="20"/>
      </w:numPr>
      <w:spacing w:before="120" w:line="360" w:lineRule="auto"/>
      <w:ind w:left="0" w:firstLine="426"/>
      <w:jc w:val="center"/>
    </w:pPr>
    <w:rPr>
      <w:rFonts w:asciiTheme="minorHAnsi" w:eastAsia="Times New Roman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4A0BBB"/>
    <w:rPr>
      <w:rFonts w:eastAsia="Times New Roman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0B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p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 z dnia 1 marca 2019 r. w sprawie wprowadzenia Zasad bezpiecznego i higienicznego korzystania z pomieszczeń uczelni, infrastruktury i wyposażenia technicznego oraz postępowania w razie wypadku lub awarii</vt:lpstr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 z dnia 1 marca 2019 r. w sprawie wprowadzenia Zasad bezpiecznego i higienicznego korzystania z pomieszczeń uczelni, infrastruktury i wyposażenia technicznego oraz postępowania w razie wypadku lub awarii</dc:title>
  <dc:subject/>
  <dc:creator>Aleksandra Borek</dc:creator>
  <cp:keywords/>
  <dc:description/>
  <cp:lastModifiedBy>Marta Buśko</cp:lastModifiedBy>
  <cp:revision>5</cp:revision>
  <cp:lastPrinted>2019-03-01T09:01:00Z</cp:lastPrinted>
  <dcterms:created xsi:type="dcterms:W3CDTF">2020-03-27T11:26:00Z</dcterms:created>
  <dcterms:modified xsi:type="dcterms:W3CDTF">2021-11-15T09:34:00Z</dcterms:modified>
</cp:coreProperties>
</file>