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5370" w14:textId="77777777" w:rsidR="00D664F1" w:rsidRPr="00612663" w:rsidRDefault="00612663" w:rsidP="00287257">
      <w:pPr>
        <w:jc w:val="center"/>
        <w:outlineLvl w:val="0"/>
        <w:rPr>
          <w:rFonts w:eastAsia="Times New Roman"/>
          <w:b/>
          <w:caps/>
          <w:sz w:val="32"/>
        </w:rPr>
      </w:pPr>
      <w:r w:rsidRPr="00612663">
        <w:rPr>
          <w:rFonts w:eastAsia="Times New Roman"/>
          <w:b/>
          <w:sz w:val="32"/>
        </w:rPr>
        <w:t>Zarządzenie nr 126</w:t>
      </w:r>
    </w:p>
    <w:p w14:paraId="1D2E96CD" w14:textId="77777777" w:rsidR="00D664F1" w:rsidRPr="00612663" w:rsidRDefault="00D664F1" w:rsidP="00287257">
      <w:pPr>
        <w:numPr>
          <w:ilvl w:val="1"/>
          <w:numId w:val="0"/>
        </w:numPr>
        <w:spacing w:after="240"/>
        <w:jc w:val="center"/>
        <w:outlineLvl w:val="1"/>
        <w:rPr>
          <w:rFonts w:eastAsia="Times New Roman"/>
          <w:b/>
          <w:sz w:val="28"/>
          <w:szCs w:val="28"/>
        </w:rPr>
      </w:pPr>
      <w:r w:rsidRPr="00612663">
        <w:rPr>
          <w:rFonts w:eastAsia="Times New Roman"/>
          <w:b/>
          <w:sz w:val="28"/>
          <w:szCs w:val="28"/>
        </w:rPr>
        <w:t>Rektora Zachodniopomorskiego Uniwersytetu Technologicznego w Szczecinie</w:t>
      </w:r>
      <w:r w:rsidRPr="00612663">
        <w:rPr>
          <w:rFonts w:eastAsia="Times New Roman"/>
          <w:b/>
          <w:sz w:val="28"/>
          <w:szCs w:val="28"/>
        </w:rPr>
        <w:br/>
        <w:t>z dnia 19 grudnia 2019 r.</w:t>
      </w:r>
    </w:p>
    <w:p w14:paraId="1F5C0945" w14:textId="77777777" w:rsidR="00D664F1" w:rsidRPr="00612663" w:rsidRDefault="00D664F1" w:rsidP="00287257">
      <w:pPr>
        <w:jc w:val="center"/>
        <w:outlineLvl w:val="0"/>
        <w:rPr>
          <w:rFonts w:eastAsia="Times New Roman"/>
          <w:b/>
          <w:sz w:val="24"/>
          <w:szCs w:val="32"/>
        </w:rPr>
      </w:pPr>
      <w:r w:rsidRPr="00612663">
        <w:rPr>
          <w:rFonts w:eastAsia="Times New Roman"/>
          <w:b/>
          <w:sz w:val="24"/>
          <w:szCs w:val="32"/>
        </w:rPr>
        <w:t>w sprawie Kryteriów oceny okresowej nauczycieli akademickich oraz trybu i podmiotów dokonujących oceny okresowej nauczycieli akademickich od roku 2020</w:t>
      </w:r>
    </w:p>
    <w:p w14:paraId="28DC6AE5" w14:textId="77777777" w:rsidR="00D664F1" w:rsidRPr="006C1427" w:rsidRDefault="00D664F1" w:rsidP="00287257">
      <w:pPr>
        <w:numPr>
          <w:ilvl w:val="1"/>
          <w:numId w:val="0"/>
        </w:numPr>
        <w:spacing w:before="240" w:after="240"/>
        <w:rPr>
          <w:rFonts w:eastAsia="Times New Roman"/>
          <w:color w:val="000000" w:themeColor="text1"/>
          <w:sz w:val="24"/>
          <w:szCs w:val="24"/>
        </w:rPr>
      </w:pPr>
      <w:r w:rsidRPr="006C1427">
        <w:rPr>
          <w:rFonts w:eastAsia="Times New Roman"/>
          <w:color w:val="000000" w:themeColor="text1"/>
          <w:sz w:val="24"/>
          <w:szCs w:val="24"/>
        </w:rPr>
        <w:t>Na podstawie art. 128 ustawy z dnia 20 lipca 2018 r. Prawo o szkolnictwie wyższym i nauce (Dz.</w:t>
      </w:r>
      <w:r w:rsidR="00612663" w:rsidRPr="006C1427">
        <w:rPr>
          <w:rFonts w:eastAsia="Times New Roman"/>
          <w:color w:val="000000" w:themeColor="text1"/>
          <w:sz w:val="24"/>
          <w:szCs w:val="24"/>
        </w:rPr>
        <w:t> </w:t>
      </w:r>
      <w:r w:rsidRPr="006C1427">
        <w:rPr>
          <w:rFonts w:eastAsia="Times New Roman"/>
          <w:color w:val="000000" w:themeColor="text1"/>
          <w:sz w:val="24"/>
          <w:szCs w:val="24"/>
        </w:rPr>
        <w:t>U.</w:t>
      </w:r>
      <w:r w:rsidR="00612663" w:rsidRPr="006C1427">
        <w:rPr>
          <w:rFonts w:eastAsia="Times New Roman"/>
          <w:color w:val="000000" w:themeColor="text1"/>
          <w:sz w:val="24"/>
          <w:szCs w:val="24"/>
        </w:rPr>
        <w:t> </w:t>
      </w:r>
      <w:r w:rsidRPr="006C1427">
        <w:rPr>
          <w:rFonts w:eastAsia="Times New Roman"/>
          <w:color w:val="000000" w:themeColor="text1"/>
          <w:sz w:val="24"/>
          <w:szCs w:val="24"/>
        </w:rPr>
        <w:t>poz. 1668) oraz art. 255 ust. 2, 3 ustawy z dnia 3 lipca 2018 r. Przepisy wprowadzające ustawę – Prawo o szkolnictwie wyższym i nauce (Dz. U. poz. 1669) zarządza się, co następuje:</w:t>
      </w:r>
    </w:p>
    <w:p w14:paraId="2AFD89F7" w14:textId="25CF3145" w:rsidR="00A75846" w:rsidRPr="006C1427" w:rsidRDefault="00E75EBA" w:rsidP="00E75EBA">
      <w:pPr>
        <w:pStyle w:val="paragraf"/>
        <w:rPr>
          <w:szCs w:val="24"/>
        </w:rPr>
      </w:pPr>
      <w:r w:rsidRPr="006C1427">
        <w:rPr>
          <w:szCs w:val="24"/>
        </w:rPr>
        <w:br/>
      </w:r>
      <w:r w:rsidR="00A75846" w:rsidRPr="006C1427">
        <w:rPr>
          <w:szCs w:val="24"/>
        </w:rPr>
        <w:t>Postanowienia ogólne</w:t>
      </w:r>
    </w:p>
    <w:p w14:paraId="5BA29A1A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 xml:space="preserve">Nauczyciele akademiccy zatrudnieni w ZUT podlegają okresowej ocenie w zakresie wykonywania obowiązków wynikających z zajmowanego </w:t>
      </w:r>
      <w:proofErr w:type="gramStart"/>
      <w:r w:rsidRPr="006C1427">
        <w:rPr>
          <w:rFonts w:ascii="Calibri" w:hAnsi="Calibri" w:cs="Times New Roman"/>
          <w:color w:val="000000" w:themeColor="text1"/>
          <w:sz w:val="24"/>
          <w:szCs w:val="24"/>
        </w:rPr>
        <w:t>stanowiska,</w:t>
      </w:r>
      <w:proofErr w:type="gramEnd"/>
      <w:r w:rsidRPr="006C1427">
        <w:rPr>
          <w:rFonts w:ascii="Calibri" w:hAnsi="Calibri" w:cs="Times New Roman"/>
          <w:color w:val="000000" w:themeColor="text1"/>
          <w:sz w:val="24"/>
          <w:szCs w:val="24"/>
        </w:rPr>
        <w:t xml:space="preserve"> oraz określonych w</w:t>
      </w:r>
      <w:r w:rsidR="00D74D9F" w:rsidRPr="006C1427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ustawie, statucie i</w:t>
      </w:r>
      <w:r w:rsidR="00D664F1" w:rsidRPr="006C1427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zakresach obowiązków, a także przestrzegania przepisów o prawie autorskim i prawach pokrewnych oraz o prawach własności przemysłowej.</w:t>
      </w:r>
    </w:p>
    <w:p w14:paraId="07FEBB54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Ocenę okresową nauczycieli akademickich zarządza rektor nie rzadziej niż raz na cztery lata.</w:t>
      </w:r>
    </w:p>
    <w:p w14:paraId="52653DDC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 xml:space="preserve">Decyzją rektora i w terminie przez niego wskazanym, może być przeprowadzona ocena okresowa nauczyciela akademickiego lub grupy nauczycieli akademickich. </w:t>
      </w:r>
    </w:p>
    <w:p w14:paraId="1103118B" w14:textId="18A1DDD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 xml:space="preserve">Okresy nieobecności w pracy nauczyciela akademickiego, wynikające z przebywania na urlopie macierzyńskim, urlopie na warunkach urlopu macierzyńskiego, urlopie ojcowskim, urlopie rodzicielskim, urlopie wychowawczym lub urlopie dla poratowania zdrowia oraz z odbywania służby wojskowej lub służby zastępczej powodują przesunięcie terminu dokonania oceny o czas tej nieobecności. </w:t>
      </w:r>
    </w:p>
    <w:p w14:paraId="3DC4B532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 xml:space="preserve">Nauczyciel akademicki podlega ocenie </w:t>
      </w:r>
      <w:proofErr w:type="gramStart"/>
      <w:r w:rsidRPr="006C1427">
        <w:rPr>
          <w:rFonts w:ascii="Calibri" w:hAnsi="Calibri" w:cs="Times New Roman"/>
          <w:color w:val="000000" w:themeColor="text1"/>
          <w:sz w:val="24"/>
          <w:szCs w:val="24"/>
        </w:rPr>
        <w:t>okresowej</w:t>
      </w:r>
      <w:proofErr w:type="gramEnd"/>
      <w:r w:rsidRPr="006C1427">
        <w:rPr>
          <w:rFonts w:ascii="Calibri" w:hAnsi="Calibri" w:cs="Times New Roman"/>
          <w:color w:val="000000" w:themeColor="text1"/>
          <w:sz w:val="24"/>
          <w:szCs w:val="24"/>
        </w:rPr>
        <w:t xml:space="preserve"> jeśli w okresie ocenianym był obecny w pracy minimum jeden rok. </w:t>
      </w:r>
    </w:p>
    <w:p w14:paraId="3E6825BE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W przypadku nauczycieli akademickich zatrudnionych w niepełnym wymiarze czasu pracy, minimalne liczby punktów wymagane dla uzyskania oceny pozytywnej obniża się proporcjonalnie.</w:t>
      </w:r>
    </w:p>
    <w:p w14:paraId="3C7CB70D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Oceny nauczyciela akademickiego zatrudnionego w ZUT poniżej 1 roku dokonuje bezpośredni przełożony, przy czym ocena może być pozytywna lub negatywna.</w:t>
      </w:r>
    </w:p>
    <w:p w14:paraId="17873D13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Nauczyciel akademicki, który uzyskał ocenę negatywną podlega ponownej ocenie, po upływie jednego roku od dnia zakończenia poprzedniej oceny.</w:t>
      </w:r>
    </w:p>
    <w:p w14:paraId="3A3EC317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Oceny okresowej nauczycieli akademickich dokonuje się na arkuszach oceny generowanych w</w:t>
      </w:r>
      <w:r w:rsidR="00D664F1" w:rsidRPr="006C1427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systemie panel.zut.edu.pl.</w:t>
      </w:r>
    </w:p>
    <w:p w14:paraId="14CF243F" w14:textId="77777777" w:rsidR="00A75846" w:rsidRPr="006C1427" w:rsidRDefault="00A75846" w:rsidP="00287257">
      <w:pPr>
        <w:pStyle w:val="Akapitzlist"/>
        <w:numPr>
          <w:ilvl w:val="0"/>
          <w:numId w:val="7"/>
        </w:numPr>
        <w:spacing w:after="0" w:line="360" w:lineRule="auto"/>
        <w:ind w:left="284" w:hanging="426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Nadzór merytoryczny nad okresową oceną nauczycieli akademickich sprawuje prorektor ds.</w:t>
      </w:r>
      <w:r w:rsidR="00612663" w:rsidRPr="006C1427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nauki.</w:t>
      </w:r>
    </w:p>
    <w:p w14:paraId="69AE4506" w14:textId="72380A43" w:rsidR="00A75846" w:rsidRPr="006C1427" w:rsidRDefault="00E75EBA" w:rsidP="00E75EBA">
      <w:pPr>
        <w:pStyle w:val="paragraf"/>
        <w:rPr>
          <w:szCs w:val="24"/>
        </w:rPr>
      </w:pPr>
      <w:r w:rsidRPr="006C1427">
        <w:rPr>
          <w:szCs w:val="24"/>
        </w:rPr>
        <w:br/>
      </w:r>
      <w:r w:rsidR="00A75846" w:rsidRPr="006C1427">
        <w:rPr>
          <w:szCs w:val="24"/>
        </w:rPr>
        <w:t xml:space="preserve">Kryteria oceny okresowej nauczycieli akademickich </w:t>
      </w:r>
    </w:p>
    <w:p w14:paraId="5D9AE399" w14:textId="77777777" w:rsidR="00A75846" w:rsidRPr="006C1427" w:rsidRDefault="00A75846" w:rsidP="00287257">
      <w:pPr>
        <w:rPr>
          <w:rFonts w:eastAsia="Times New Roman"/>
          <w:color w:val="000000" w:themeColor="text1"/>
          <w:sz w:val="24"/>
          <w:szCs w:val="24"/>
          <w:lang w:val="pl"/>
        </w:rPr>
      </w:pPr>
      <w:r w:rsidRPr="006C1427">
        <w:rPr>
          <w:rFonts w:eastAsia="Times New Roman"/>
          <w:color w:val="000000" w:themeColor="text1"/>
          <w:sz w:val="24"/>
          <w:szCs w:val="24"/>
          <w:lang w:val="pl"/>
        </w:rPr>
        <w:t>Oceny okresowej nauczycieli akademickich dokonuje się na podstawie kryteriów jednolitych dla</w:t>
      </w:r>
      <w:r w:rsidR="00612663" w:rsidRPr="006C1427">
        <w:rPr>
          <w:rFonts w:eastAsia="Times New Roman"/>
          <w:color w:val="000000" w:themeColor="text1"/>
          <w:sz w:val="24"/>
          <w:szCs w:val="24"/>
          <w:lang w:val="pl"/>
        </w:rPr>
        <w:t> </w:t>
      </w:r>
      <w:r w:rsidRPr="006C1427">
        <w:rPr>
          <w:rFonts w:eastAsia="Times New Roman"/>
          <w:color w:val="000000" w:themeColor="text1"/>
          <w:sz w:val="24"/>
          <w:szCs w:val="24"/>
          <w:lang w:val="pl"/>
        </w:rPr>
        <w:t xml:space="preserve">grup pracowników i rodzajów stanowisk: </w:t>
      </w:r>
    </w:p>
    <w:p w14:paraId="1A1A5E6B" w14:textId="77777777" w:rsidR="00A75846" w:rsidRPr="006C1427" w:rsidRDefault="00A75846" w:rsidP="00287257">
      <w:pPr>
        <w:pStyle w:val="Akapitzlist"/>
        <w:numPr>
          <w:ilvl w:val="0"/>
          <w:numId w:val="5"/>
        </w:numPr>
        <w:spacing w:before="240" w:line="360" w:lineRule="auto"/>
        <w:ind w:left="357" w:hanging="357"/>
        <w:contextualSpacing w:val="0"/>
        <w:rPr>
          <w:rFonts w:ascii="Calibri" w:hAnsi="Calibri" w:cs="Times New Roman"/>
          <w:b/>
          <w:color w:val="000000" w:themeColor="text1"/>
          <w:sz w:val="24"/>
          <w:szCs w:val="24"/>
          <w:lang w:val="pl"/>
        </w:rPr>
      </w:pPr>
      <w:r w:rsidRPr="006C1427">
        <w:rPr>
          <w:rFonts w:ascii="Calibri" w:hAnsi="Calibri" w:cs="Times New Roman"/>
          <w:b/>
          <w:color w:val="000000" w:themeColor="text1"/>
          <w:sz w:val="24"/>
          <w:szCs w:val="24"/>
          <w:lang w:val="pl"/>
        </w:rPr>
        <w:t>Osiągnięcia dydaktyczne</w:t>
      </w:r>
    </w:p>
    <w:p w14:paraId="00A4EFB0" w14:textId="77777777" w:rsidR="00A75846" w:rsidRPr="006C1427" w:rsidRDefault="00A75846" w:rsidP="00287257">
      <w:pPr>
        <w:pStyle w:val="Akapitzlist"/>
        <w:numPr>
          <w:ilvl w:val="1"/>
          <w:numId w:val="5"/>
        </w:numPr>
        <w:spacing w:after="0" w:line="360" w:lineRule="auto"/>
        <w:ind w:left="641" w:hanging="357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  <w:lang w:val="pl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Ocenie okresowej w zakresie osiągnięć dydaktycznych podlega nauczyciel akademicki zatrudniony w grupie pracowników badawczo-dydaktycznych lub dydaktycznych.</w:t>
      </w:r>
    </w:p>
    <w:p w14:paraId="528BEAFC" w14:textId="77777777" w:rsidR="00A75846" w:rsidRPr="006C1427" w:rsidRDefault="00A75846" w:rsidP="00287257">
      <w:pPr>
        <w:pStyle w:val="Akapitzlist"/>
        <w:numPr>
          <w:ilvl w:val="1"/>
          <w:numId w:val="5"/>
        </w:numPr>
        <w:spacing w:after="0" w:line="360" w:lineRule="auto"/>
        <w:ind w:left="641" w:hanging="357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  <w:lang w:val="pl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Wprowadza się następującą klasyfikację i punktację osiągnięć dydaktycznych (Tabela 1):</w:t>
      </w:r>
    </w:p>
    <w:p w14:paraId="5CC29A4A" w14:textId="3DE6DE76" w:rsidR="00A75846" w:rsidRPr="006C1427" w:rsidRDefault="00A75846" w:rsidP="00E75EBA">
      <w:pPr>
        <w:pStyle w:val="Legenda"/>
        <w:keepNext/>
        <w:spacing w:before="240" w:after="60" w:line="360" w:lineRule="auto"/>
        <w:ind w:left="284"/>
        <w:outlineLvl w:val="2"/>
        <w:rPr>
          <w:rFonts w:ascii="Calibri" w:hAnsi="Calibri" w:cs="Times New Roman"/>
          <w:b w:val="0"/>
          <w:sz w:val="24"/>
          <w:szCs w:val="24"/>
        </w:rPr>
      </w:pPr>
      <w:r w:rsidRPr="006C1427">
        <w:rPr>
          <w:rFonts w:ascii="Calibri" w:hAnsi="Calibri" w:cs="Times New Roman"/>
          <w:sz w:val="24"/>
          <w:szCs w:val="24"/>
        </w:rPr>
        <w:t xml:space="preserve">Tabela </w:t>
      </w:r>
      <w:r w:rsidRPr="006C1427">
        <w:rPr>
          <w:rFonts w:ascii="Calibri" w:hAnsi="Calibri" w:cs="Times New Roman"/>
          <w:noProof/>
          <w:sz w:val="24"/>
          <w:szCs w:val="24"/>
        </w:rPr>
        <w:fldChar w:fldCharType="begin"/>
      </w:r>
      <w:r w:rsidRPr="006C1427">
        <w:rPr>
          <w:rFonts w:ascii="Calibri" w:hAnsi="Calibri" w:cs="Times New Roman"/>
          <w:noProof/>
          <w:sz w:val="24"/>
          <w:szCs w:val="24"/>
        </w:rPr>
        <w:instrText xml:space="preserve"> SEQ Tabela \* ARABIC </w:instrText>
      </w:r>
      <w:r w:rsidRPr="006C1427">
        <w:rPr>
          <w:rFonts w:ascii="Calibri" w:hAnsi="Calibri" w:cs="Times New Roman"/>
          <w:noProof/>
          <w:sz w:val="24"/>
          <w:szCs w:val="24"/>
        </w:rPr>
        <w:fldChar w:fldCharType="separate"/>
      </w:r>
      <w:r w:rsidR="008234C7">
        <w:rPr>
          <w:rFonts w:ascii="Calibri" w:hAnsi="Calibri" w:cs="Times New Roman"/>
          <w:noProof/>
          <w:sz w:val="24"/>
          <w:szCs w:val="24"/>
        </w:rPr>
        <w:t>1</w:t>
      </w:r>
      <w:r w:rsidRPr="006C1427">
        <w:rPr>
          <w:rFonts w:ascii="Calibri" w:hAnsi="Calibri" w:cs="Times New Roman"/>
          <w:noProof/>
          <w:sz w:val="24"/>
          <w:szCs w:val="24"/>
        </w:rPr>
        <w:fldChar w:fldCharType="end"/>
      </w:r>
      <w:r w:rsidRPr="006C1427">
        <w:rPr>
          <w:rFonts w:ascii="Calibri" w:hAnsi="Calibri" w:cs="Times New Roman"/>
          <w:sz w:val="24"/>
          <w:szCs w:val="24"/>
        </w:rPr>
        <w:t>.</w:t>
      </w:r>
      <w:r w:rsidRPr="006C1427">
        <w:rPr>
          <w:rFonts w:ascii="Calibri" w:hAnsi="Calibri" w:cs="Times New Roman"/>
          <w:b w:val="0"/>
          <w:sz w:val="24"/>
          <w:szCs w:val="24"/>
        </w:rPr>
        <w:t xml:space="preserve"> Klasyfikacja osiągnięć dydaktycznych.</w:t>
      </w:r>
    </w:p>
    <w:tbl>
      <w:tblPr>
        <w:tblStyle w:val="Tabela-Siatka"/>
        <w:tblW w:w="9045" w:type="dxa"/>
        <w:tblInd w:w="-5" w:type="dxa"/>
        <w:tblLook w:val="04A0" w:firstRow="1" w:lastRow="0" w:firstColumn="1" w:lastColumn="0" w:noHBand="0" w:noVBand="1"/>
      </w:tblPr>
      <w:tblGrid>
        <w:gridCol w:w="1071"/>
        <w:gridCol w:w="6837"/>
        <w:gridCol w:w="1137"/>
      </w:tblGrid>
      <w:tr w:rsidR="00A75846" w:rsidRPr="00612663" w14:paraId="451BFD87" w14:textId="77777777" w:rsidTr="00C8701B">
        <w:trPr>
          <w:trHeight w:val="564"/>
          <w:tblHeader/>
        </w:trPr>
        <w:tc>
          <w:tcPr>
            <w:tcW w:w="1072" w:type="dxa"/>
            <w:shd w:val="clear" w:color="auto" w:fill="auto"/>
            <w:vAlign w:val="center"/>
          </w:tcPr>
          <w:p w14:paraId="30A5FEE5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osiągnięć</w:t>
            </w:r>
          </w:p>
        </w:tc>
        <w:tc>
          <w:tcPr>
            <w:tcW w:w="7150" w:type="dxa"/>
            <w:shd w:val="clear" w:color="auto" w:fill="auto"/>
            <w:vAlign w:val="center"/>
          </w:tcPr>
          <w:p w14:paraId="6B307440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Osiągnięcie/funkcja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CE8AC05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Liczba punktów</w:t>
            </w:r>
          </w:p>
        </w:tc>
      </w:tr>
      <w:tr w:rsidR="00A75846" w:rsidRPr="00612663" w14:paraId="4BA9B009" w14:textId="77777777" w:rsidTr="00B1629A">
        <w:tc>
          <w:tcPr>
            <w:tcW w:w="1072" w:type="dxa"/>
            <w:vMerge w:val="restart"/>
            <w:vAlign w:val="center"/>
          </w:tcPr>
          <w:p w14:paraId="5DDA0958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1</w:t>
            </w:r>
          </w:p>
        </w:tc>
        <w:tc>
          <w:tcPr>
            <w:tcW w:w="7150" w:type="dxa"/>
            <w:vAlign w:val="center"/>
          </w:tcPr>
          <w:p w14:paraId="10A564FD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Opinia studentów/doktorantów oraz ocena hospitacji zajęć.</w:t>
            </w:r>
          </w:p>
        </w:tc>
        <w:tc>
          <w:tcPr>
            <w:tcW w:w="823" w:type="dxa"/>
            <w:vAlign w:val="center"/>
          </w:tcPr>
          <w:p w14:paraId="34200697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do 50</w:t>
            </w:r>
          </w:p>
        </w:tc>
      </w:tr>
      <w:tr w:rsidR="00A75846" w:rsidRPr="00612663" w14:paraId="5189182E" w14:textId="77777777" w:rsidTr="00B1629A">
        <w:tc>
          <w:tcPr>
            <w:tcW w:w="1072" w:type="dxa"/>
            <w:vMerge/>
          </w:tcPr>
          <w:p w14:paraId="47D339A9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shd w:val="clear" w:color="auto" w:fill="FFFFFF" w:themeFill="background1"/>
            <w:vAlign w:val="center"/>
          </w:tcPr>
          <w:p w14:paraId="0D57F3E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Opinia bezpośredniego przełożonego.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02354AF4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do 25</w:t>
            </w:r>
          </w:p>
        </w:tc>
      </w:tr>
      <w:tr w:rsidR="00A75846" w:rsidRPr="00612663" w14:paraId="6FF700FD" w14:textId="77777777" w:rsidTr="006C1427">
        <w:trPr>
          <w:cantSplit/>
        </w:trPr>
        <w:tc>
          <w:tcPr>
            <w:tcW w:w="1072" w:type="dxa"/>
            <w:vMerge w:val="restart"/>
          </w:tcPr>
          <w:p w14:paraId="137176A1" w14:textId="77777777" w:rsidR="00A75846" w:rsidRPr="00612663" w:rsidRDefault="00A75846" w:rsidP="006C142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2</w:t>
            </w:r>
          </w:p>
        </w:tc>
        <w:tc>
          <w:tcPr>
            <w:tcW w:w="7150" w:type="dxa"/>
            <w:vAlign w:val="center"/>
          </w:tcPr>
          <w:p w14:paraId="02E0C7C6" w14:textId="1EA140DA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Autorstwo podręcznika (dzielone proporcjonalnie lub zgodnie z</w:t>
            </w:r>
            <w:r w:rsidR="006C1427">
              <w:t> </w:t>
            </w:r>
            <w:r w:rsidRPr="00612663">
              <w:t>oświadczeniem współautorów).</w:t>
            </w:r>
          </w:p>
        </w:tc>
        <w:tc>
          <w:tcPr>
            <w:tcW w:w="823" w:type="dxa"/>
            <w:vAlign w:val="center"/>
          </w:tcPr>
          <w:p w14:paraId="045C9CC6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20</w:t>
            </w:r>
          </w:p>
        </w:tc>
      </w:tr>
      <w:tr w:rsidR="00A75846" w:rsidRPr="00612663" w14:paraId="0D96767C" w14:textId="77777777" w:rsidTr="00B1629A">
        <w:trPr>
          <w:cantSplit/>
        </w:trPr>
        <w:tc>
          <w:tcPr>
            <w:tcW w:w="1072" w:type="dxa"/>
            <w:vMerge/>
          </w:tcPr>
          <w:p w14:paraId="71EDEF6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5006E72A" w14:textId="13C3AC5E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Autorstwo skryptu (dzielone proporcjonalnie lub zgodnie z</w:t>
            </w:r>
            <w:r w:rsidR="006C1427">
              <w:t> </w:t>
            </w:r>
            <w:r w:rsidRPr="00612663">
              <w:t>oświadczeniem współautorów).</w:t>
            </w:r>
          </w:p>
        </w:tc>
        <w:tc>
          <w:tcPr>
            <w:tcW w:w="823" w:type="dxa"/>
            <w:vAlign w:val="center"/>
          </w:tcPr>
          <w:p w14:paraId="33DF038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15</w:t>
            </w:r>
          </w:p>
        </w:tc>
      </w:tr>
      <w:tr w:rsidR="00A75846" w:rsidRPr="00612663" w14:paraId="79924FDD" w14:textId="77777777" w:rsidTr="00B1629A">
        <w:trPr>
          <w:cantSplit/>
        </w:trPr>
        <w:tc>
          <w:tcPr>
            <w:tcW w:w="1072" w:type="dxa"/>
            <w:vMerge/>
          </w:tcPr>
          <w:p w14:paraId="604C27DF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64A27206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Autorstwo publikacji o charakterze dydaktycznym.</w:t>
            </w:r>
          </w:p>
        </w:tc>
        <w:tc>
          <w:tcPr>
            <w:tcW w:w="823" w:type="dxa"/>
            <w:vAlign w:val="center"/>
          </w:tcPr>
          <w:p w14:paraId="46FD2C1E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2E7622C7" w14:textId="77777777" w:rsidTr="00B1629A">
        <w:trPr>
          <w:cantSplit/>
        </w:trPr>
        <w:tc>
          <w:tcPr>
            <w:tcW w:w="1072" w:type="dxa"/>
            <w:vMerge/>
          </w:tcPr>
          <w:p w14:paraId="7D0ED0B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3C6ABB73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Autorstwo publikacji z listy MNiSW z udziałem studentów, w dyscyplinie ewaluowanej na uczelni.</w:t>
            </w:r>
          </w:p>
        </w:tc>
        <w:tc>
          <w:tcPr>
            <w:tcW w:w="823" w:type="dxa"/>
            <w:vAlign w:val="center"/>
          </w:tcPr>
          <w:p w14:paraId="65A60E0E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472B317D" w14:textId="77777777" w:rsidTr="00B1629A">
        <w:trPr>
          <w:cantSplit/>
        </w:trPr>
        <w:tc>
          <w:tcPr>
            <w:tcW w:w="1072" w:type="dxa"/>
            <w:vMerge/>
          </w:tcPr>
          <w:p w14:paraId="0520F128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5BD03C3C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Redakcja pracy zbiorowej o charakterze dydaktycznym.</w:t>
            </w:r>
          </w:p>
        </w:tc>
        <w:tc>
          <w:tcPr>
            <w:tcW w:w="823" w:type="dxa"/>
            <w:vAlign w:val="center"/>
          </w:tcPr>
          <w:p w14:paraId="5EA3A62F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606509CD" w14:textId="77777777" w:rsidTr="00B1629A">
        <w:trPr>
          <w:cantSplit/>
        </w:trPr>
        <w:tc>
          <w:tcPr>
            <w:tcW w:w="1072" w:type="dxa"/>
            <w:vMerge/>
          </w:tcPr>
          <w:p w14:paraId="5F166F2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7AB26CAD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Recenzja publikacji o charakterze dydaktycznym.</w:t>
            </w:r>
          </w:p>
        </w:tc>
        <w:tc>
          <w:tcPr>
            <w:tcW w:w="823" w:type="dxa"/>
            <w:vAlign w:val="center"/>
          </w:tcPr>
          <w:p w14:paraId="2A001652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</w:t>
            </w:r>
          </w:p>
        </w:tc>
      </w:tr>
      <w:tr w:rsidR="00A75846" w:rsidRPr="00612663" w14:paraId="644102F2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1F35D84A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14:paraId="6FB7480D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Promotorstwo pracy magisterskiej/inżynierskiej/licencjackiej.</w:t>
            </w:r>
          </w:p>
        </w:tc>
        <w:tc>
          <w:tcPr>
            <w:tcW w:w="823" w:type="dxa"/>
            <w:vAlign w:val="center"/>
          </w:tcPr>
          <w:p w14:paraId="65540B4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 xml:space="preserve"> 3</w:t>
            </w:r>
          </w:p>
        </w:tc>
      </w:tr>
      <w:tr w:rsidR="00A75846" w:rsidRPr="00612663" w14:paraId="5BD9FDB5" w14:textId="77777777" w:rsidTr="00B1629A">
        <w:trPr>
          <w:cantSplit/>
        </w:trPr>
        <w:tc>
          <w:tcPr>
            <w:tcW w:w="1072" w:type="dxa"/>
            <w:vMerge/>
          </w:tcPr>
          <w:p w14:paraId="2D1AF68D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7E7143A1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Promotorstwo pracy magisterskiej/inżynierskiej/licencjackiej nagrodzonej poza Uczelnią.</w:t>
            </w:r>
          </w:p>
        </w:tc>
        <w:tc>
          <w:tcPr>
            <w:tcW w:w="823" w:type="dxa"/>
            <w:vAlign w:val="center"/>
          </w:tcPr>
          <w:p w14:paraId="5A3C7178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21630EA3" w14:textId="77777777" w:rsidTr="00B1629A">
        <w:trPr>
          <w:cantSplit/>
        </w:trPr>
        <w:tc>
          <w:tcPr>
            <w:tcW w:w="1072" w:type="dxa"/>
            <w:vMerge/>
          </w:tcPr>
          <w:p w14:paraId="54E6DEE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3802D93A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Recenzowanie pracy magisterskiej/inżynierskiej/licencjackiej.</w:t>
            </w:r>
          </w:p>
        </w:tc>
        <w:tc>
          <w:tcPr>
            <w:tcW w:w="823" w:type="dxa"/>
            <w:vAlign w:val="center"/>
          </w:tcPr>
          <w:p w14:paraId="6054699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</w:t>
            </w:r>
          </w:p>
        </w:tc>
      </w:tr>
      <w:tr w:rsidR="00A75846" w:rsidRPr="00612663" w14:paraId="56D07283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70353BB5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14:paraId="45408D4F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Opieka nad kołem naukowym, którego członkowie wzięli udział w sesji kół naukowych.</w:t>
            </w:r>
          </w:p>
        </w:tc>
        <w:tc>
          <w:tcPr>
            <w:tcW w:w="823" w:type="dxa"/>
            <w:vAlign w:val="center"/>
          </w:tcPr>
          <w:p w14:paraId="5879E198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</w:t>
            </w:r>
          </w:p>
        </w:tc>
      </w:tr>
      <w:tr w:rsidR="00A75846" w:rsidRPr="00612663" w14:paraId="192ECDAF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15C5F3D1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662765CD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Opiekun praktyk (za każdy miesiąc trwania).</w:t>
            </w:r>
          </w:p>
        </w:tc>
        <w:tc>
          <w:tcPr>
            <w:tcW w:w="823" w:type="dxa"/>
            <w:vAlign w:val="center"/>
          </w:tcPr>
          <w:p w14:paraId="10795140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</w:t>
            </w:r>
          </w:p>
        </w:tc>
      </w:tr>
      <w:tr w:rsidR="00A75846" w:rsidRPr="00612663" w14:paraId="55BAA2AA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3395665A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058451E2" w14:textId="3FF45306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Przygotowanie i uruchomienie nowego stanowiska laboratoryjnego wraz</w:t>
            </w:r>
            <w:r w:rsidR="006C1427">
              <w:t> </w:t>
            </w:r>
            <w:r w:rsidRPr="00612663">
              <w:t>z instrukcją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4045EDA5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777402E7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73FF37C9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210C06AB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Opracowanie i wdrożenie nowego przedmiotu, w tym wg technologii informatycznej (e – learning). (dzielone proporcjonalnie lub zgodnie z</w:t>
            </w:r>
            <w:r w:rsidR="00612663">
              <w:t> </w:t>
            </w:r>
            <w:r w:rsidRPr="00612663">
              <w:t>oświadczeniem współautorów).</w:t>
            </w:r>
          </w:p>
        </w:tc>
        <w:tc>
          <w:tcPr>
            <w:tcW w:w="823" w:type="dxa"/>
            <w:vAlign w:val="center"/>
          </w:tcPr>
          <w:p w14:paraId="65689048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49D7EF34" w14:textId="77777777" w:rsidTr="00B1629A">
        <w:trPr>
          <w:cantSplit/>
        </w:trPr>
        <w:tc>
          <w:tcPr>
            <w:tcW w:w="1072" w:type="dxa"/>
            <w:vMerge/>
          </w:tcPr>
          <w:p w14:paraId="38A0559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79FFB367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Przygotowanie i prowadzenie zajęć z przedmiotu po raz pierwszy</w:t>
            </w:r>
          </w:p>
        </w:tc>
        <w:tc>
          <w:tcPr>
            <w:tcW w:w="823" w:type="dxa"/>
            <w:vAlign w:val="center"/>
          </w:tcPr>
          <w:p w14:paraId="61926FCD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3</w:t>
            </w:r>
          </w:p>
        </w:tc>
      </w:tr>
      <w:tr w:rsidR="00A75846" w:rsidRPr="00612663" w14:paraId="03CBA198" w14:textId="77777777" w:rsidTr="00B1629A">
        <w:trPr>
          <w:cantSplit/>
        </w:trPr>
        <w:tc>
          <w:tcPr>
            <w:tcW w:w="1072" w:type="dxa"/>
            <w:vMerge/>
          </w:tcPr>
          <w:p w14:paraId="7C006EA9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37A24241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Opracowanie sylabusu nowo wprowadzonego do programu studiów modułu/przedmiotu.</w:t>
            </w:r>
          </w:p>
        </w:tc>
        <w:tc>
          <w:tcPr>
            <w:tcW w:w="823" w:type="dxa"/>
            <w:vAlign w:val="center"/>
          </w:tcPr>
          <w:p w14:paraId="66D49100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</w:t>
            </w:r>
          </w:p>
        </w:tc>
      </w:tr>
      <w:tr w:rsidR="00A75846" w:rsidRPr="00612663" w14:paraId="496A3BF5" w14:textId="77777777" w:rsidTr="00B1629A">
        <w:trPr>
          <w:cantSplit/>
        </w:trPr>
        <w:tc>
          <w:tcPr>
            <w:tcW w:w="1072" w:type="dxa"/>
            <w:vMerge/>
          </w:tcPr>
          <w:p w14:paraId="3602E99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28C8D1A7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Opracowanie programu i uruchomienie nowo utworzonych studiów podyplomowych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3B1FAE30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10</w:t>
            </w:r>
          </w:p>
        </w:tc>
      </w:tr>
      <w:tr w:rsidR="00A75846" w:rsidRPr="00612663" w14:paraId="6E1B6F89" w14:textId="77777777" w:rsidTr="00B1629A">
        <w:trPr>
          <w:cantSplit/>
        </w:trPr>
        <w:tc>
          <w:tcPr>
            <w:tcW w:w="1072" w:type="dxa"/>
            <w:vMerge/>
          </w:tcPr>
          <w:p w14:paraId="0B8AFBA7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6DE4DA61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Uruchomienie kolejnej edycji studiów podyplomowych.</w:t>
            </w:r>
          </w:p>
        </w:tc>
        <w:tc>
          <w:tcPr>
            <w:tcW w:w="823" w:type="dxa"/>
            <w:vAlign w:val="center"/>
          </w:tcPr>
          <w:p w14:paraId="7F9ABB96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4</w:t>
            </w:r>
          </w:p>
        </w:tc>
      </w:tr>
      <w:tr w:rsidR="00A75846" w:rsidRPr="00612663" w14:paraId="42108FE5" w14:textId="77777777" w:rsidTr="00B1629A">
        <w:trPr>
          <w:cantSplit/>
        </w:trPr>
        <w:tc>
          <w:tcPr>
            <w:tcW w:w="1072" w:type="dxa"/>
            <w:vMerge/>
          </w:tcPr>
          <w:p w14:paraId="2D92D95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75A8170C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Opracowanie programu i uruchomienie nowo tworzonego kursu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4C8915A7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4DCADEAD" w14:textId="77777777" w:rsidTr="00B1629A">
        <w:trPr>
          <w:cantSplit/>
        </w:trPr>
        <w:tc>
          <w:tcPr>
            <w:tcW w:w="1072" w:type="dxa"/>
            <w:vMerge/>
          </w:tcPr>
          <w:p w14:paraId="106D1112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4334A0F4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Uruchomienie kolejnej edycji kursu.</w:t>
            </w:r>
          </w:p>
        </w:tc>
        <w:tc>
          <w:tcPr>
            <w:tcW w:w="823" w:type="dxa"/>
            <w:vAlign w:val="center"/>
          </w:tcPr>
          <w:p w14:paraId="550F7A12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</w:t>
            </w:r>
          </w:p>
        </w:tc>
      </w:tr>
      <w:tr w:rsidR="00A75846" w:rsidRPr="00612663" w14:paraId="7193203C" w14:textId="77777777" w:rsidTr="00B1629A">
        <w:trPr>
          <w:cantSplit/>
        </w:trPr>
        <w:tc>
          <w:tcPr>
            <w:tcW w:w="1072" w:type="dxa"/>
            <w:vMerge/>
          </w:tcPr>
          <w:p w14:paraId="7ACD8064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38C36B99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Opracowanie nowego programu studiów (dzielone proporcjonalnie lub</w:t>
            </w:r>
            <w:r w:rsidR="00612663">
              <w:t> </w:t>
            </w:r>
            <w:r w:rsidRPr="00612663">
              <w:t>zgodnie z oświadczeniem współautorów).</w:t>
            </w:r>
          </w:p>
        </w:tc>
        <w:tc>
          <w:tcPr>
            <w:tcW w:w="823" w:type="dxa"/>
            <w:vAlign w:val="center"/>
          </w:tcPr>
          <w:p w14:paraId="3C039C62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20</w:t>
            </w:r>
          </w:p>
        </w:tc>
      </w:tr>
      <w:tr w:rsidR="00A75846" w:rsidRPr="00612663" w14:paraId="2D1BBB6B" w14:textId="77777777" w:rsidTr="00B1629A">
        <w:trPr>
          <w:cantSplit/>
        </w:trPr>
        <w:tc>
          <w:tcPr>
            <w:tcW w:w="1072" w:type="dxa"/>
            <w:vMerge/>
          </w:tcPr>
          <w:p w14:paraId="3448865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5D55E09D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Organizacja i przeprowadzenie szkolenia kończącym się świadectwem lub</w:t>
            </w:r>
            <w:r w:rsidR="00612663">
              <w:t> </w:t>
            </w:r>
            <w:r w:rsidRPr="00612663">
              <w:t>certyfikatem.</w:t>
            </w:r>
          </w:p>
        </w:tc>
        <w:tc>
          <w:tcPr>
            <w:tcW w:w="823" w:type="dxa"/>
            <w:vAlign w:val="center"/>
          </w:tcPr>
          <w:p w14:paraId="4296C54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60626FDC" w14:textId="77777777" w:rsidTr="00B1629A">
        <w:trPr>
          <w:cantSplit/>
        </w:trPr>
        <w:tc>
          <w:tcPr>
            <w:tcW w:w="1072" w:type="dxa"/>
            <w:vMerge/>
          </w:tcPr>
          <w:p w14:paraId="1BF1C44D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vAlign w:val="center"/>
          </w:tcPr>
          <w:p w14:paraId="25047BF1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Udział w szkoleniu, kursie, warsztatach dydaktycznych, potwierdzony uzyskaniem świadectwa lub certyfikatu.</w:t>
            </w:r>
          </w:p>
        </w:tc>
        <w:tc>
          <w:tcPr>
            <w:tcW w:w="823" w:type="dxa"/>
            <w:vAlign w:val="center"/>
          </w:tcPr>
          <w:p w14:paraId="38138858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</w:t>
            </w:r>
          </w:p>
        </w:tc>
      </w:tr>
      <w:tr w:rsidR="00A75846" w:rsidRPr="00612663" w14:paraId="4987A240" w14:textId="77777777" w:rsidTr="00B1629A">
        <w:trPr>
          <w:cantSplit/>
        </w:trPr>
        <w:tc>
          <w:tcPr>
            <w:tcW w:w="1072" w:type="dxa"/>
            <w:vMerge/>
          </w:tcPr>
          <w:p w14:paraId="3B6A273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14:paraId="726FFA3E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Ukończenie studiów podyplomowych.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14:paraId="4CE0075F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10</w:t>
            </w:r>
          </w:p>
        </w:tc>
      </w:tr>
      <w:tr w:rsidR="00A75846" w:rsidRPr="00612663" w14:paraId="51C73779" w14:textId="77777777" w:rsidTr="00B1629A">
        <w:trPr>
          <w:cantSplit/>
        </w:trPr>
        <w:tc>
          <w:tcPr>
            <w:tcW w:w="1072" w:type="dxa"/>
            <w:vMerge/>
          </w:tcPr>
          <w:p w14:paraId="736849D0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14:paraId="02E4A53B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Wyjazd dydaktyczny lub szkoleniowy w ramach programów międzynarodowych.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14:paraId="18A374DE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10</w:t>
            </w:r>
          </w:p>
        </w:tc>
      </w:tr>
      <w:tr w:rsidR="00A75846" w:rsidRPr="00612663" w14:paraId="7C0A64C1" w14:textId="77777777" w:rsidTr="00B1629A">
        <w:trPr>
          <w:cantSplit/>
        </w:trPr>
        <w:tc>
          <w:tcPr>
            <w:tcW w:w="1072" w:type="dxa"/>
            <w:vMerge/>
          </w:tcPr>
          <w:p w14:paraId="62A81118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14:paraId="64A4B463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Organizacja konkursów przedmiotowych (dzielone proporcjonalnie lub</w:t>
            </w:r>
            <w:r w:rsidR="00612663">
              <w:t> </w:t>
            </w:r>
            <w:r w:rsidRPr="00612663">
              <w:t>zgodnie z oświadczeniem współautorów).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DA91EAC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10</w:t>
            </w:r>
          </w:p>
        </w:tc>
      </w:tr>
      <w:tr w:rsidR="00A75846" w:rsidRPr="00612663" w14:paraId="1FEB4BEF" w14:textId="77777777" w:rsidTr="00B1629A">
        <w:trPr>
          <w:cantSplit/>
        </w:trPr>
        <w:tc>
          <w:tcPr>
            <w:tcW w:w="1072" w:type="dxa"/>
            <w:vMerge/>
          </w:tcPr>
          <w:p w14:paraId="35C829C3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FC2C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Prowadzenie zajęć w języku obcym (nie dotyczy lektorów).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181F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2 / przedmiot</w:t>
            </w:r>
          </w:p>
        </w:tc>
      </w:tr>
      <w:tr w:rsidR="00A75846" w:rsidRPr="00612663" w14:paraId="6571A1A7" w14:textId="77777777" w:rsidTr="00B1629A">
        <w:trPr>
          <w:cantSplit/>
        </w:trPr>
        <w:tc>
          <w:tcPr>
            <w:tcW w:w="1072" w:type="dxa"/>
            <w:vMerge/>
          </w:tcPr>
          <w:p w14:paraId="20CCCE2B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FFE4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Pełnienie funkcji promotora lub opiekuna naukowego, studenta lub</w:t>
            </w:r>
            <w:r w:rsidR="00612663">
              <w:t> </w:t>
            </w:r>
            <w:r w:rsidRPr="00612663">
              <w:t>doktoranta, który uzyskał grant lub nagrodę ministra (lub</w:t>
            </w:r>
            <w:r w:rsidR="00612663">
              <w:t> </w:t>
            </w:r>
            <w:r w:rsidRPr="00612663">
              <w:t>równoważną).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B779" w14:textId="77777777" w:rsidR="00A75846" w:rsidRPr="00612663" w:rsidDel="00CB5536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  <w:tr w:rsidR="00A75846" w:rsidRPr="00612663" w14:paraId="4AEFE683" w14:textId="77777777" w:rsidTr="00B1629A">
        <w:trPr>
          <w:cantSplit/>
        </w:trPr>
        <w:tc>
          <w:tcPr>
            <w:tcW w:w="1072" w:type="dxa"/>
            <w:vMerge/>
          </w:tcPr>
          <w:p w14:paraId="535377E2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AE860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Udział w komisji egzaminów dyplomowych.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18B75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</w:t>
            </w:r>
          </w:p>
        </w:tc>
      </w:tr>
      <w:tr w:rsidR="00A75846" w:rsidRPr="00612663" w14:paraId="32357BBF" w14:textId="77777777" w:rsidTr="00B1629A">
        <w:trPr>
          <w:cantSplit/>
        </w:trPr>
        <w:tc>
          <w:tcPr>
            <w:tcW w:w="1072" w:type="dxa"/>
            <w:vMerge/>
          </w:tcPr>
          <w:p w14:paraId="706B15B7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rPr>
                <w:rFonts w:ascii="Calibri" w:hAnsi="Calibri"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</w:tcBorders>
            <w:vAlign w:val="center"/>
          </w:tcPr>
          <w:p w14:paraId="572CFD6C" w14:textId="77777777" w:rsidR="00A75846" w:rsidRPr="00612663" w:rsidRDefault="00A75846" w:rsidP="00287257">
            <w:pPr>
              <w:spacing w:before="100" w:beforeAutospacing="1" w:after="100" w:afterAutospacing="1"/>
            </w:pPr>
            <w:r w:rsidRPr="00612663">
              <w:t>Kierowanie projektem badawczym finansowanym ze źródeł zewnętrznych, angażującym studentów.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74030075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contextualSpacing w:val="0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5</w:t>
            </w:r>
          </w:p>
        </w:tc>
      </w:tr>
    </w:tbl>
    <w:p w14:paraId="48D90FF3" w14:textId="77777777" w:rsidR="00A75846" w:rsidRPr="006C1427" w:rsidRDefault="00A75846" w:rsidP="006C1427">
      <w:pPr>
        <w:pStyle w:val="Akapitzlist"/>
        <w:keepNext/>
        <w:numPr>
          <w:ilvl w:val="0"/>
          <w:numId w:val="5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b/>
          <w:bCs/>
          <w:color w:val="000000" w:themeColor="text1"/>
          <w:sz w:val="24"/>
          <w:szCs w:val="24"/>
          <w:lang w:val="pl"/>
        </w:rPr>
      </w:pPr>
      <w:r w:rsidRPr="006C142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"/>
        </w:rPr>
        <w:t>Osiągnięcia naukowe</w:t>
      </w:r>
    </w:p>
    <w:p w14:paraId="4A45B4A5" w14:textId="77777777" w:rsidR="00A75846" w:rsidRPr="006C1427" w:rsidRDefault="00A75846" w:rsidP="006C1427">
      <w:pPr>
        <w:pStyle w:val="Akapitzlist"/>
        <w:keepNext/>
        <w:keepLines/>
        <w:numPr>
          <w:ilvl w:val="1"/>
          <w:numId w:val="5"/>
        </w:numPr>
        <w:spacing w:after="0" w:line="360" w:lineRule="auto"/>
        <w:ind w:left="641" w:hanging="357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  <w:lang w:val="pl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  <w:lang w:val="pl"/>
        </w:rPr>
        <w:t>Ocenie okresowej w zakresie osiągnięć naukowych podlegają nauczyciele akademiccy zatrudnieni w grupie pracowników badawczych lub badawczo-dydaktycznych, prowadzący w</w:t>
      </w:r>
      <w:r w:rsidR="00D664F1" w:rsidRPr="006C1427">
        <w:rPr>
          <w:rFonts w:ascii="Calibri" w:hAnsi="Calibri" w:cs="Times New Roman"/>
          <w:color w:val="000000" w:themeColor="text1"/>
          <w:sz w:val="24"/>
          <w:szCs w:val="24"/>
          <w:lang w:val="pl"/>
        </w:rPr>
        <w:t> </w:t>
      </w:r>
      <w:r w:rsidRPr="006C1427">
        <w:rPr>
          <w:rFonts w:ascii="Calibri" w:hAnsi="Calibri" w:cs="Times New Roman"/>
          <w:color w:val="000000" w:themeColor="text1"/>
          <w:sz w:val="24"/>
          <w:szCs w:val="24"/>
          <w:lang w:val="pl"/>
        </w:rPr>
        <w:t>okresie objętym oceną działalność naukową w ramach dyscyplin określonych ich oświadczeniem, o którym mowa w art. 265 ust. 5 ustawy z dnia 20 lipca 2018 r. – Prawo o</w:t>
      </w:r>
      <w:r w:rsidR="00D664F1" w:rsidRPr="006C1427">
        <w:rPr>
          <w:rFonts w:ascii="Calibri" w:hAnsi="Calibri" w:cs="Times New Roman"/>
          <w:color w:val="000000" w:themeColor="text1"/>
          <w:sz w:val="24"/>
          <w:szCs w:val="24"/>
          <w:lang w:val="pl"/>
        </w:rPr>
        <w:t> </w:t>
      </w:r>
      <w:r w:rsidRPr="006C1427">
        <w:rPr>
          <w:rFonts w:ascii="Calibri" w:hAnsi="Calibri" w:cs="Times New Roman"/>
          <w:color w:val="000000" w:themeColor="text1"/>
          <w:sz w:val="24"/>
          <w:szCs w:val="24"/>
          <w:lang w:val="pl"/>
        </w:rPr>
        <w:t>szkolnictwie wyższym i nauce (Dz. U. poz. 1668).</w:t>
      </w:r>
    </w:p>
    <w:p w14:paraId="6F2FEFD6" w14:textId="77777777" w:rsidR="00A75846" w:rsidRPr="006C1427" w:rsidRDefault="00A75846" w:rsidP="006C1427">
      <w:pPr>
        <w:pStyle w:val="Akapitzlist"/>
        <w:numPr>
          <w:ilvl w:val="1"/>
          <w:numId w:val="5"/>
        </w:numPr>
        <w:spacing w:after="0" w:line="360" w:lineRule="auto"/>
        <w:ind w:left="641" w:hanging="357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  <w:lang w:val="pl"/>
        </w:rPr>
      </w:pPr>
      <w:r w:rsidRPr="006C1427">
        <w:rPr>
          <w:rFonts w:ascii="Calibri" w:hAnsi="Calibri" w:cs="Times New Roman"/>
          <w:color w:val="000000" w:themeColor="text1"/>
          <w:sz w:val="24"/>
          <w:szCs w:val="24"/>
          <w:lang w:val="pl"/>
        </w:rPr>
        <w:t>W ocenie okresowej uwzględnia się</w:t>
      </w:r>
      <w:r w:rsidRPr="006C1427">
        <w:rPr>
          <w:rFonts w:ascii="Calibri" w:hAnsi="Calibri" w:cs="Times New Roman"/>
          <w:strike/>
          <w:color w:val="000000" w:themeColor="text1"/>
          <w:sz w:val="24"/>
          <w:szCs w:val="24"/>
          <w:vertAlign w:val="subscript"/>
          <w:lang w:val="pl"/>
        </w:rPr>
        <w:t>,</w:t>
      </w:r>
      <w:r w:rsidRPr="006C1427">
        <w:rPr>
          <w:rFonts w:ascii="Calibri" w:hAnsi="Calibri" w:cs="Times New Roman"/>
          <w:color w:val="000000" w:themeColor="text1"/>
          <w:sz w:val="24"/>
          <w:szCs w:val="24"/>
          <w:lang w:val="pl"/>
        </w:rPr>
        <w:t xml:space="preserve"> podstawowe rodzaje osiągnięć naukowych (Tabela 2), z</w:t>
      </w:r>
      <w:r w:rsidRPr="006C142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godnie z zasadami określonymi w rozporządzeniu MNiSW </w:t>
      </w: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w sprawie ewaluacji jakości działalności naukowej z dnia 22 lutego 2019 roku (Dz. U. poz. 392).</w:t>
      </w:r>
    </w:p>
    <w:p w14:paraId="1D10D30A" w14:textId="0092DBC2" w:rsidR="00A75846" w:rsidRPr="006C1427" w:rsidRDefault="00A75846" w:rsidP="006C1427">
      <w:pPr>
        <w:pStyle w:val="Legenda"/>
        <w:keepNext/>
        <w:spacing w:before="120" w:after="60" w:line="360" w:lineRule="auto"/>
        <w:ind w:left="284"/>
        <w:outlineLvl w:val="2"/>
        <w:rPr>
          <w:rFonts w:ascii="Calibri" w:hAnsi="Calibri" w:cs="Times New Roman"/>
          <w:b w:val="0"/>
          <w:sz w:val="24"/>
          <w:szCs w:val="24"/>
        </w:rPr>
      </w:pPr>
      <w:r w:rsidRPr="006C1427">
        <w:rPr>
          <w:rFonts w:ascii="Calibri" w:hAnsi="Calibri" w:cs="Times New Roman"/>
          <w:sz w:val="24"/>
          <w:szCs w:val="24"/>
        </w:rPr>
        <w:t xml:space="preserve">Tabela </w:t>
      </w:r>
      <w:r w:rsidRPr="006C1427">
        <w:rPr>
          <w:rFonts w:ascii="Calibri" w:hAnsi="Calibri" w:cs="Times New Roman"/>
          <w:sz w:val="24"/>
          <w:szCs w:val="24"/>
        </w:rPr>
        <w:fldChar w:fldCharType="begin"/>
      </w:r>
      <w:r w:rsidRPr="006C1427">
        <w:rPr>
          <w:rFonts w:ascii="Calibri" w:hAnsi="Calibri" w:cs="Times New Roman"/>
          <w:sz w:val="24"/>
          <w:szCs w:val="24"/>
        </w:rPr>
        <w:instrText xml:space="preserve"> SEQ Tabela \* ARABIC </w:instrText>
      </w:r>
      <w:r w:rsidRPr="006C1427">
        <w:rPr>
          <w:rFonts w:ascii="Calibri" w:hAnsi="Calibri" w:cs="Times New Roman"/>
          <w:sz w:val="24"/>
          <w:szCs w:val="24"/>
        </w:rPr>
        <w:fldChar w:fldCharType="separate"/>
      </w:r>
      <w:r w:rsidR="008234C7">
        <w:rPr>
          <w:rFonts w:ascii="Calibri" w:hAnsi="Calibri" w:cs="Times New Roman"/>
          <w:noProof/>
          <w:sz w:val="24"/>
          <w:szCs w:val="24"/>
        </w:rPr>
        <w:t>2</w:t>
      </w:r>
      <w:r w:rsidRPr="006C1427">
        <w:rPr>
          <w:rFonts w:ascii="Calibri" w:hAnsi="Calibri" w:cs="Times New Roman"/>
          <w:sz w:val="24"/>
          <w:szCs w:val="24"/>
        </w:rPr>
        <w:fldChar w:fldCharType="end"/>
      </w:r>
      <w:r w:rsidRPr="006C1427">
        <w:rPr>
          <w:rFonts w:ascii="Calibri" w:hAnsi="Calibri" w:cs="Times New Roman"/>
          <w:sz w:val="24"/>
          <w:szCs w:val="24"/>
        </w:rPr>
        <w:t xml:space="preserve">. </w:t>
      </w:r>
      <w:r w:rsidRPr="006C1427">
        <w:rPr>
          <w:rFonts w:ascii="Calibri" w:hAnsi="Calibri" w:cs="Times New Roman"/>
          <w:b w:val="0"/>
          <w:sz w:val="24"/>
          <w:szCs w:val="24"/>
        </w:rPr>
        <w:t>Podstawowe osiągnięcia naukowe.</w:t>
      </w:r>
    </w:p>
    <w:tbl>
      <w:tblPr>
        <w:tblStyle w:val="Tabela-Siatka"/>
        <w:tblW w:w="5000" w:type="pct"/>
        <w:tblInd w:w="-5" w:type="dxa"/>
        <w:tblLook w:val="06A0" w:firstRow="1" w:lastRow="0" w:firstColumn="1" w:lastColumn="0" w:noHBand="1" w:noVBand="1"/>
      </w:tblPr>
      <w:tblGrid>
        <w:gridCol w:w="566"/>
        <w:gridCol w:w="6381"/>
        <w:gridCol w:w="2680"/>
      </w:tblGrid>
      <w:tr w:rsidR="00A75846" w:rsidRPr="00612663" w14:paraId="3E538514" w14:textId="77777777" w:rsidTr="006C1427">
        <w:trPr>
          <w:trHeight w:val="445"/>
          <w:tblHeader/>
        </w:trPr>
        <w:tc>
          <w:tcPr>
            <w:tcW w:w="294" w:type="pct"/>
            <w:shd w:val="clear" w:color="auto" w:fill="auto"/>
            <w:vAlign w:val="center"/>
          </w:tcPr>
          <w:p w14:paraId="297CE87F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Lp.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37F01D04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Rodzaje osiągnięć naukowych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1195E3DE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Uwagi</w:t>
            </w:r>
          </w:p>
        </w:tc>
      </w:tr>
      <w:tr w:rsidR="00A75846" w:rsidRPr="00612663" w14:paraId="1E3E66F1" w14:textId="77777777" w:rsidTr="006C1427">
        <w:tc>
          <w:tcPr>
            <w:tcW w:w="294" w:type="pct"/>
            <w:vAlign w:val="center"/>
          </w:tcPr>
          <w:p w14:paraId="25252A68" w14:textId="77777777" w:rsidR="00A75846" w:rsidRPr="00612663" w:rsidRDefault="00A75846" w:rsidP="00287257">
            <w:pPr>
              <w:jc w:val="center"/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1</w:t>
            </w:r>
          </w:p>
        </w:tc>
        <w:tc>
          <w:tcPr>
            <w:tcW w:w="3314" w:type="pct"/>
          </w:tcPr>
          <w:p w14:paraId="1DD89EF7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Artykuły naukowe opublikowane lub przyjęte do druku (po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>udokumentowaniu tego faktu przez ocenianego) w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>czasopismach lub w recenzowanych materiałach z konferencji, zamieszczonych w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>wykazie sporządzonym zgodnie z przepisami wydanymi na podstawie art. 267 ust. 2 pkt 2 lit. b ustawy.</w:t>
            </w:r>
          </w:p>
        </w:tc>
        <w:tc>
          <w:tcPr>
            <w:tcW w:w="1392" w:type="pct"/>
            <w:vMerge w:val="restart"/>
            <w:vAlign w:val="center"/>
          </w:tcPr>
          <w:p w14:paraId="1A5732A3" w14:textId="77777777" w:rsidR="00A75846" w:rsidRPr="00612663" w:rsidRDefault="00A75846" w:rsidP="00287257">
            <w:pPr>
              <w:ind w:firstLine="18"/>
              <w:rPr>
                <w:rFonts w:eastAsia="Times New Roman"/>
              </w:rPr>
            </w:pPr>
            <w:r w:rsidRPr="00612663">
              <w:t>Przeliczeniową wartość punktową osiągnięcia współautorskiego dzieli się przez liczbę autorów artykułu naukowego będących osobami, o</w:t>
            </w:r>
            <w:r w:rsidR="00612663">
              <w:t> </w:t>
            </w:r>
            <w:r w:rsidRPr="00612663">
              <w:t>których mowa w § 11 ust. 1 rozporządzenia.</w:t>
            </w:r>
          </w:p>
        </w:tc>
      </w:tr>
      <w:tr w:rsidR="00A75846" w:rsidRPr="00612663" w14:paraId="6AB9AA50" w14:textId="77777777" w:rsidTr="006C1427">
        <w:tc>
          <w:tcPr>
            <w:tcW w:w="294" w:type="pct"/>
            <w:vAlign w:val="center"/>
          </w:tcPr>
          <w:p w14:paraId="5AFFE937" w14:textId="77777777" w:rsidR="00A75846" w:rsidRPr="00612663" w:rsidRDefault="00A75846" w:rsidP="00287257">
            <w:pPr>
              <w:jc w:val="center"/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2</w:t>
            </w:r>
          </w:p>
        </w:tc>
        <w:tc>
          <w:tcPr>
            <w:tcW w:w="3314" w:type="pct"/>
          </w:tcPr>
          <w:p w14:paraId="26A2CFA1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Monografie naukowe, redakcje monografii oraz rozdziały w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>monografiach wydanych przez wydawnictwa ujęte w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 xml:space="preserve">komunikacie </w:t>
            </w:r>
            <w:proofErr w:type="spellStart"/>
            <w:r w:rsidRPr="00612663">
              <w:rPr>
                <w:rFonts w:eastAsia="Times New Roman"/>
              </w:rPr>
              <w:t>MNiSW</w:t>
            </w:r>
            <w:proofErr w:type="spellEnd"/>
            <w:r w:rsidRPr="00612663">
              <w:rPr>
                <w:rFonts w:eastAsia="Times New Roman"/>
              </w:rPr>
              <w:t xml:space="preserve"> z dnia 18 stycznia 2019 r. w sprawie wykazu wydawnictw publikujących recenzowane monografie naukowe.</w:t>
            </w:r>
          </w:p>
        </w:tc>
        <w:tc>
          <w:tcPr>
            <w:tcW w:w="1392" w:type="pct"/>
            <w:vMerge/>
          </w:tcPr>
          <w:p w14:paraId="4F041580" w14:textId="77777777" w:rsidR="00A75846" w:rsidRPr="00612663" w:rsidRDefault="00A75846" w:rsidP="00287257"/>
        </w:tc>
      </w:tr>
      <w:tr w:rsidR="00A75846" w:rsidRPr="00612663" w14:paraId="499A3F43" w14:textId="77777777" w:rsidTr="006C1427">
        <w:tc>
          <w:tcPr>
            <w:tcW w:w="294" w:type="pct"/>
            <w:vAlign w:val="center"/>
          </w:tcPr>
          <w:p w14:paraId="6FC79E98" w14:textId="77777777" w:rsidR="00A75846" w:rsidRPr="00612663" w:rsidRDefault="00A75846" w:rsidP="00287257">
            <w:pPr>
              <w:jc w:val="center"/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3</w:t>
            </w:r>
          </w:p>
        </w:tc>
        <w:tc>
          <w:tcPr>
            <w:tcW w:w="3314" w:type="pct"/>
          </w:tcPr>
          <w:p w14:paraId="581C1DC3" w14:textId="77777777" w:rsidR="00A75846" w:rsidRPr="00612663" w:rsidRDefault="00A75846" w:rsidP="00287257">
            <w:pPr>
              <w:rPr>
                <w:rFonts w:eastAsia="Times New Roman"/>
                <w:u w:val="single"/>
              </w:rPr>
            </w:pPr>
            <w:r w:rsidRPr="00612663">
              <w:rPr>
                <w:rFonts w:eastAsia="Times New Roman"/>
              </w:rPr>
              <w:t>Osiągnięcia w zakresie twórczości artystycznej (dotyczy dyscyplin: Architektura i urbanistyka, Sztuki plastyczne i konserwacja dzieł sztuki).</w:t>
            </w:r>
          </w:p>
        </w:tc>
        <w:tc>
          <w:tcPr>
            <w:tcW w:w="1392" w:type="pct"/>
            <w:vMerge/>
          </w:tcPr>
          <w:p w14:paraId="49AE9516" w14:textId="77777777" w:rsidR="00A75846" w:rsidRPr="00612663" w:rsidRDefault="00A75846" w:rsidP="00287257"/>
        </w:tc>
      </w:tr>
      <w:tr w:rsidR="00A75846" w:rsidRPr="00612663" w14:paraId="6972DD52" w14:textId="77777777" w:rsidTr="006C1427">
        <w:tc>
          <w:tcPr>
            <w:tcW w:w="294" w:type="pct"/>
            <w:vAlign w:val="center"/>
          </w:tcPr>
          <w:p w14:paraId="3D79D81D" w14:textId="77777777" w:rsidR="00A75846" w:rsidRPr="00612663" w:rsidRDefault="00A75846" w:rsidP="00287257">
            <w:pPr>
              <w:jc w:val="center"/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4</w:t>
            </w:r>
          </w:p>
        </w:tc>
        <w:tc>
          <w:tcPr>
            <w:tcW w:w="3314" w:type="pct"/>
          </w:tcPr>
          <w:p w14:paraId="0664A429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Udzielone </w:t>
            </w:r>
            <w:r w:rsidR="009C47D7" w:rsidRPr="00612663">
              <w:rPr>
                <w:rFonts w:eastAsia="Times New Roman"/>
              </w:rPr>
              <w:t>przez urząd patentowy prawa wyłączne.</w:t>
            </w:r>
          </w:p>
        </w:tc>
        <w:tc>
          <w:tcPr>
            <w:tcW w:w="1392" w:type="pct"/>
          </w:tcPr>
          <w:p w14:paraId="5DFA6148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Liczbę punktów dzieli się na wszystkich autorów osiągnięcia, proporcjonalnie do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>udziałów</w:t>
            </w:r>
          </w:p>
        </w:tc>
      </w:tr>
      <w:tr w:rsidR="00A75846" w:rsidRPr="00612663" w14:paraId="585C6994" w14:textId="77777777" w:rsidTr="006C1427">
        <w:tc>
          <w:tcPr>
            <w:tcW w:w="294" w:type="pct"/>
            <w:vAlign w:val="center"/>
          </w:tcPr>
          <w:p w14:paraId="76A18EA4" w14:textId="77777777" w:rsidR="00A75846" w:rsidRPr="00612663" w:rsidRDefault="00A75846" w:rsidP="00287257">
            <w:pPr>
              <w:jc w:val="center"/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5</w:t>
            </w:r>
          </w:p>
        </w:tc>
        <w:tc>
          <w:tcPr>
            <w:tcW w:w="3314" w:type="pct"/>
          </w:tcPr>
          <w:p w14:paraId="2EEA3373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Efekty finansowe badań naukowych i prac rozwojowych, tj.:</w:t>
            </w:r>
          </w:p>
          <w:p w14:paraId="69C47EA5" w14:textId="77777777" w:rsidR="00A75846" w:rsidRPr="00612663" w:rsidRDefault="00A75846" w:rsidP="00287257">
            <w:r w:rsidRPr="00612663">
              <w:rPr>
                <w:rFonts w:eastAsia="Times New Roman"/>
              </w:rPr>
              <w:t>- rozliczenie środków finansowych na realizację projektów,</w:t>
            </w:r>
          </w:p>
          <w:p w14:paraId="323B5ECD" w14:textId="77777777" w:rsidR="00A75846" w:rsidRPr="00612663" w:rsidRDefault="00A75846" w:rsidP="00287257">
            <w:r w:rsidRPr="00612663">
              <w:rPr>
                <w:rFonts w:eastAsia="Times New Roman"/>
              </w:rPr>
              <w:t xml:space="preserve">- przychody z komercjalizacji wyników badań naukowych lub prac rozwojowych, prowadzonych w ramach dyscyplin naukowych ewaluowanych w uczelni o których mowa w pkt. 2.1 lub </w:t>
            </w:r>
            <w:r w:rsidRPr="00612663">
              <w:rPr>
                <w:rFonts w:eastAsia="Times New Roman"/>
                <w:b/>
                <w:bCs/>
              </w:rPr>
              <w:t>know-how</w:t>
            </w:r>
            <w:r w:rsidRPr="00612663">
              <w:rPr>
                <w:rFonts w:eastAsia="Times New Roman"/>
                <w:i/>
                <w:iCs/>
              </w:rPr>
              <w:t xml:space="preserve"> </w:t>
            </w:r>
            <w:r w:rsidRPr="00612663">
              <w:rPr>
                <w:rFonts w:eastAsia="Times New Roman"/>
              </w:rPr>
              <w:t>związanych z tymi wynikami.</w:t>
            </w:r>
          </w:p>
        </w:tc>
        <w:tc>
          <w:tcPr>
            <w:tcW w:w="1392" w:type="pct"/>
          </w:tcPr>
          <w:p w14:paraId="2AB0B6AA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W osiągnięciach współautorskich połowę liczby punktów przydziela się kierownikowi projektu, a pozostałą liczbę punktów dzieli się po równo na wszystkich pozostałych wykonawców projektu</w:t>
            </w:r>
          </w:p>
        </w:tc>
      </w:tr>
    </w:tbl>
    <w:p w14:paraId="6C4B3A17" w14:textId="77777777" w:rsidR="00A75846" w:rsidRPr="006C1427" w:rsidRDefault="00A75846" w:rsidP="006C1427">
      <w:pPr>
        <w:pStyle w:val="Akapitzlist"/>
        <w:numPr>
          <w:ilvl w:val="1"/>
          <w:numId w:val="5"/>
        </w:numPr>
        <w:spacing w:before="120" w:line="360" w:lineRule="auto"/>
        <w:ind w:left="641" w:hanging="357"/>
        <w:jc w:val="left"/>
        <w:rPr>
          <w:rFonts w:ascii="Calibri" w:hAnsi="Calibri" w:cs="Times New Roman"/>
          <w:color w:val="000000" w:themeColor="text1"/>
          <w:sz w:val="24"/>
          <w:szCs w:val="24"/>
          <w:lang w:val="pl"/>
        </w:rPr>
      </w:pPr>
      <w:r w:rsidRPr="006C1427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 xml:space="preserve">W ocenie okresowej uwzględniane są również inne osiągnięcia naukowe (Tabela 3). Punkty za osiągnięcia współautorskie (Grupa 2) </w:t>
      </w: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dzielone są przez liczbę współautorów lub zgodnie z</w:t>
      </w:r>
      <w:r w:rsidR="00D74D9F" w:rsidRPr="006C1427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6C1427">
        <w:rPr>
          <w:rFonts w:ascii="Calibri" w:hAnsi="Calibri" w:cs="Times New Roman"/>
          <w:color w:val="000000" w:themeColor="text1"/>
          <w:sz w:val="24"/>
          <w:szCs w:val="24"/>
        </w:rPr>
        <w:t>oświadczeniami wszystkich współautorów.</w:t>
      </w:r>
    </w:p>
    <w:p w14:paraId="1D0070B4" w14:textId="069B18D5" w:rsidR="00A75846" w:rsidRPr="00612663" w:rsidRDefault="00A75846" w:rsidP="00E75EBA">
      <w:pPr>
        <w:pStyle w:val="Legenda"/>
        <w:keepNext/>
        <w:spacing w:before="240" w:after="60" w:line="360" w:lineRule="auto"/>
        <w:ind w:left="284"/>
        <w:outlineLvl w:val="2"/>
        <w:rPr>
          <w:rFonts w:ascii="Calibri" w:hAnsi="Calibri" w:cs="Times New Roman"/>
          <w:color w:val="auto"/>
          <w:sz w:val="24"/>
          <w:szCs w:val="24"/>
        </w:rPr>
      </w:pPr>
      <w:bookmarkStart w:id="0" w:name="_Hlk919295"/>
      <w:r w:rsidRPr="00612663">
        <w:rPr>
          <w:rFonts w:ascii="Calibri" w:hAnsi="Calibri" w:cs="Times New Roman"/>
          <w:color w:val="auto"/>
          <w:sz w:val="24"/>
          <w:szCs w:val="24"/>
        </w:rPr>
        <w:t xml:space="preserve">Tabela </w: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begin"/>
      </w:r>
      <w:r w:rsidRPr="00612663">
        <w:rPr>
          <w:rFonts w:ascii="Calibri" w:hAnsi="Calibri" w:cs="Times New Roman"/>
          <w:color w:val="auto"/>
          <w:sz w:val="24"/>
          <w:szCs w:val="24"/>
        </w:rPr>
        <w:instrText xml:space="preserve"> SEQ Tabela \* ARABIC </w:instrTex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separate"/>
      </w:r>
      <w:r w:rsidR="008234C7">
        <w:rPr>
          <w:rFonts w:ascii="Calibri" w:hAnsi="Calibri" w:cs="Times New Roman"/>
          <w:noProof/>
          <w:color w:val="auto"/>
          <w:sz w:val="24"/>
          <w:szCs w:val="24"/>
        </w:rPr>
        <w:t>3</w: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end"/>
      </w:r>
      <w:r w:rsidRPr="00612663">
        <w:rPr>
          <w:rFonts w:ascii="Calibri" w:hAnsi="Calibri" w:cs="Times New Roman"/>
          <w:color w:val="auto"/>
          <w:sz w:val="24"/>
          <w:szCs w:val="24"/>
        </w:rPr>
        <w:t xml:space="preserve">. </w:t>
      </w:r>
      <w:r w:rsidRPr="00612663">
        <w:rPr>
          <w:rFonts w:ascii="Calibri" w:hAnsi="Calibri" w:cs="Times New Roman"/>
          <w:b w:val="0"/>
          <w:color w:val="auto"/>
          <w:sz w:val="24"/>
          <w:szCs w:val="24"/>
        </w:rPr>
        <w:t>Kwantyfikacja innych osiągnięć naukowych.</w:t>
      </w:r>
    </w:p>
    <w:tbl>
      <w:tblPr>
        <w:tblStyle w:val="Tabela-Siatka"/>
        <w:tblW w:w="907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6804"/>
        <w:gridCol w:w="1134"/>
      </w:tblGrid>
      <w:tr w:rsidR="00A75846" w:rsidRPr="00612663" w14:paraId="6E8FC010" w14:textId="77777777" w:rsidTr="00C8701B">
        <w:trPr>
          <w:trHeight w:val="737"/>
          <w:tblHeader/>
        </w:trPr>
        <w:tc>
          <w:tcPr>
            <w:tcW w:w="1134" w:type="dxa"/>
            <w:shd w:val="clear" w:color="auto" w:fill="auto"/>
            <w:vAlign w:val="center"/>
          </w:tcPr>
          <w:bookmarkEnd w:id="0"/>
          <w:p w14:paraId="34F0760B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Lp.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ED56DF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Osiągnięcie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A5871" w14:textId="77777777" w:rsidR="00A75846" w:rsidRPr="00612663" w:rsidRDefault="00A75846" w:rsidP="00287257">
            <w:pPr>
              <w:pStyle w:val="Akapitzlist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Liczba punktów</w:t>
            </w:r>
          </w:p>
        </w:tc>
      </w:tr>
      <w:tr w:rsidR="00A75846" w:rsidRPr="00612663" w14:paraId="4E29ADAB" w14:textId="77777777" w:rsidTr="006C1427">
        <w:tc>
          <w:tcPr>
            <w:tcW w:w="1134" w:type="dxa"/>
            <w:vMerge w:val="restart"/>
          </w:tcPr>
          <w:p w14:paraId="1BC81DED" w14:textId="77777777" w:rsidR="00A75846" w:rsidRPr="00612663" w:rsidRDefault="00A75846" w:rsidP="006C1427">
            <w:pPr>
              <w:jc w:val="center"/>
              <w:rPr>
                <w:b/>
              </w:rPr>
            </w:pPr>
            <w:r w:rsidRPr="00612663">
              <w:rPr>
                <w:b/>
              </w:rPr>
              <w:t>Grupa 1</w:t>
            </w:r>
          </w:p>
        </w:tc>
        <w:tc>
          <w:tcPr>
            <w:tcW w:w="6804" w:type="dxa"/>
          </w:tcPr>
          <w:p w14:paraId="6730C72A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Uzyskanie tytułu naukowego.</w:t>
            </w:r>
          </w:p>
        </w:tc>
        <w:tc>
          <w:tcPr>
            <w:tcW w:w="1134" w:type="dxa"/>
            <w:vAlign w:val="center"/>
          </w:tcPr>
          <w:p w14:paraId="55558DB1" w14:textId="77777777" w:rsidR="00A75846" w:rsidRPr="00612663" w:rsidRDefault="00A75846" w:rsidP="00287257">
            <w:pPr>
              <w:jc w:val="center"/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10</w:t>
            </w:r>
          </w:p>
        </w:tc>
      </w:tr>
      <w:tr w:rsidR="00A75846" w:rsidRPr="00612663" w14:paraId="5B8E5431" w14:textId="77777777" w:rsidTr="00B1629A">
        <w:tc>
          <w:tcPr>
            <w:tcW w:w="1134" w:type="dxa"/>
            <w:vMerge/>
            <w:vAlign w:val="center"/>
          </w:tcPr>
          <w:p w14:paraId="2FF86851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67C6B42E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Uzyskanie stopnia naukowego doktora habilitowanego. </w:t>
            </w:r>
          </w:p>
        </w:tc>
        <w:tc>
          <w:tcPr>
            <w:tcW w:w="1134" w:type="dxa"/>
            <w:vAlign w:val="center"/>
          </w:tcPr>
          <w:p w14:paraId="4CFB30DC" w14:textId="77777777" w:rsidR="00A75846" w:rsidRPr="00612663" w:rsidRDefault="00A75846" w:rsidP="00287257">
            <w:pPr>
              <w:jc w:val="center"/>
            </w:pPr>
            <w:r w:rsidRPr="00612663">
              <w:t>8</w:t>
            </w:r>
          </w:p>
        </w:tc>
      </w:tr>
      <w:tr w:rsidR="00A75846" w:rsidRPr="00612663" w14:paraId="5C5F488A" w14:textId="77777777" w:rsidTr="00B1629A">
        <w:tc>
          <w:tcPr>
            <w:tcW w:w="1134" w:type="dxa"/>
            <w:vMerge/>
            <w:vAlign w:val="center"/>
          </w:tcPr>
          <w:p w14:paraId="7E40C7B2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1639E716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Uzyskanie stopnia naukowego doktora.</w:t>
            </w:r>
          </w:p>
        </w:tc>
        <w:tc>
          <w:tcPr>
            <w:tcW w:w="1134" w:type="dxa"/>
            <w:vAlign w:val="center"/>
          </w:tcPr>
          <w:p w14:paraId="4662EE5D" w14:textId="77777777" w:rsidR="00A75846" w:rsidRPr="00612663" w:rsidRDefault="00A75846" w:rsidP="00287257">
            <w:pPr>
              <w:jc w:val="center"/>
            </w:pPr>
            <w:r w:rsidRPr="00612663">
              <w:t>6</w:t>
            </w:r>
          </w:p>
        </w:tc>
      </w:tr>
      <w:tr w:rsidR="00A75846" w:rsidRPr="00612663" w14:paraId="3574BD3C" w14:textId="77777777" w:rsidTr="00B1629A">
        <w:tc>
          <w:tcPr>
            <w:tcW w:w="1134" w:type="dxa"/>
            <w:vMerge/>
            <w:vAlign w:val="center"/>
          </w:tcPr>
          <w:p w14:paraId="4E6EBF68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09B1DA7E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Odbycie stażu naukowego w zagranicznym ośrodku naukowym, w okresie nie krótszym niż 3 miesiące. </w:t>
            </w:r>
          </w:p>
        </w:tc>
        <w:tc>
          <w:tcPr>
            <w:tcW w:w="1134" w:type="dxa"/>
            <w:vAlign w:val="center"/>
          </w:tcPr>
          <w:p w14:paraId="0717C1DC" w14:textId="77777777" w:rsidR="00A75846" w:rsidRPr="00612663" w:rsidRDefault="00A75846" w:rsidP="00287257">
            <w:pPr>
              <w:jc w:val="center"/>
            </w:pPr>
            <w:r w:rsidRPr="00612663">
              <w:t>12</w:t>
            </w:r>
          </w:p>
        </w:tc>
      </w:tr>
      <w:tr w:rsidR="00A75846" w:rsidRPr="00612663" w14:paraId="356F99FE" w14:textId="77777777" w:rsidTr="00B1629A">
        <w:tc>
          <w:tcPr>
            <w:tcW w:w="1134" w:type="dxa"/>
            <w:vMerge/>
            <w:vAlign w:val="center"/>
          </w:tcPr>
          <w:p w14:paraId="5A8C75FF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59979140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Odbycie stażu naukowego w krajowym ośrodku naukowym, w okresie nie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 xml:space="preserve">krótszym niż 3 miesiące. </w:t>
            </w:r>
          </w:p>
        </w:tc>
        <w:tc>
          <w:tcPr>
            <w:tcW w:w="1134" w:type="dxa"/>
            <w:vAlign w:val="center"/>
          </w:tcPr>
          <w:p w14:paraId="26AC2762" w14:textId="77777777" w:rsidR="00A75846" w:rsidRPr="00612663" w:rsidRDefault="00A75846" w:rsidP="00287257">
            <w:pPr>
              <w:jc w:val="center"/>
            </w:pPr>
            <w:r w:rsidRPr="00612663">
              <w:t>5</w:t>
            </w:r>
          </w:p>
        </w:tc>
      </w:tr>
      <w:tr w:rsidR="00A75846" w:rsidRPr="00612663" w14:paraId="6CF71CB2" w14:textId="77777777" w:rsidTr="00B1629A">
        <w:tc>
          <w:tcPr>
            <w:tcW w:w="1134" w:type="dxa"/>
            <w:vMerge/>
            <w:vAlign w:val="center"/>
          </w:tcPr>
          <w:p w14:paraId="15737261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08F7A332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Odbycie krótkoterminowego stażu naukowego w ośrodku naukowym (okres nie krótszy niż 14 dni).</w:t>
            </w:r>
          </w:p>
        </w:tc>
        <w:tc>
          <w:tcPr>
            <w:tcW w:w="1134" w:type="dxa"/>
            <w:vAlign w:val="center"/>
          </w:tcPr>
          <w:p w14:paraId="1F3C723C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0A0122C0" w14:textId="77777777" w:rsidTr="00B1629A">
        <w:tc>
          <w:tcPr>
            <w:tcW w:w="1134" w:type="dxa"/>
            <w:vMerge/>
            <w:vAlign w:val="center"/>
          </w:tcPr>
          <w:p w14:paraId="5F14BBA5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396F80D5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Recenzja dorobku w postępowaniu o nadanie tytułu naukowego </w:t>
            </w:r>
          </w:p>
        </w:tc>
        <w:tc>
          <w:tcPr>
            <w:tcW w:w="1134" w:type="dxa"/>
            <w:vAlign w:val="center"/>
          </w:tcPr>
          <w:p w14:paraId="05AE47B2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33C5C9C3" w14:textId="77777777" w:rsidTr="00B1629A">
        <w:tc>
          <w:tcPr>
            <w:tcW w:w="1134" w:type="dxa"/>
            <w:vMerge/>
            <w:vAlign w:val="center"/>
          </w:tcPr>
          <w:p w14:paraId="689EE43B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32A6AC63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Recenzja pracy habilitacyjnej (za każdą).</w:t>
            </w:r>
          </w:p>
        </w:tc>
        <w:tc>
          <w:tcPr>
            <w:tcW w:w="1134" w:type="dxa"/>
            <w:vAlign w:val="center"/>
          </w:tcPr>
          <w:p w14:paraId="3F301C98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680CBCB5" w14:textId="77777777" w:rsidTr="00B1629A">
        <w:tc>
          <w:tcPr>
            <w:tcW w:w="1134" w:type="dxa"/>
            <w:vMerge/>
            <w:vAlign w:val="center"/>
          </w:tcPr>
          <w:p w14:paraId="45DA0FD0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599D6D76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Recenzja pracy doktorskiej (za każdą).</w:t>
            </w:r>
          </w:p>
        </w:tc>
        <w:tc>
          <w:tcPr>
            <w:tcW w:w="1134" w:type="dxa"/>
            <w:vAlign w:val="center"/>
          </w:tcPr>
          <w:p w14:paraId="077D2BFA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4DB4E3C1" w14:textId="77777777" w:rsidTr="00B1629A">
        <w:tc>
          <w:tcPr>
            <w:tcW w:w="1134" w:type="dxa"/>
            <w:vMerge/>
            <w:vAlign w:val="center"/>
          </w:tcPr>
          <w:p w14:paraId="4BB05002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45FA37EA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Recenzja artykułów naukowych i monografii na zlecenie redakcji czasopism naukowych 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14:paraId="2B3FE805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5A62AF2F" w14:textId="77777777" w:rsidTr="00B1629A">
        <w:tc>
          <w:tcPr>
            <w:tcW w:w="1134" w:type="dxa"/>
            <w:vMerge/>
            <w:vAlign w:val="center"/>
          </w:tcPr>
          <w:p w14:paraId="2F923815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177E56B9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Recenzja książek, podręczników i skryptów w ramach dyscypliny. </w:t>
            </w:r>
          </w:p>
        </w:tc>
        <w:tc>
          <w:tcPr>
            <w:tcW w:w="1134" w:type="dxa"/>
            <w:vAlign w:val="center"/>
          </w:tcPr>
          <w:p w14:paraId="64D1A98F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60C3916B" w14:textId="77777777" w:rsidTr="00B1629A">
        <w:tc>
          <w:tcPr>
            <w:tcW w:w="1134" w:type="dxa"/>
            <w:vMerge/>
            <w:vAlign w:val="center"/>
          </w:tcPr>
          <w:p w14:paraId="16E78EEB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4C6295FA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Ocena merytoryczna projektów badawczych i raportów (</w:t>
            </w:r>
            <w:proofErr w:type="spellStart"/>
            <w:r w:rsidRPr="00612663">
              <w:rPr>
                <w:rFonts w:eastAsia="Times New Roman"/>
              </w:rPr>
              <w:t>MNiSW</w:t>
            </w:r>
            <w:proofErr w:type="spellEnd"/>
            <w:r w:rsidRPr="00612663">
              <w:rPr>
                <w:rFonts w:eastAsia="Times New Roman"/>
              </w:rPr>
              <w:t xml:space="preserve">, NCN, </w:t>
            </w:r>
            <w:proofErr w:type="spellStart"/>
            <w:r w:rsidRPr="00612663">
              <w:rPr>
                <w:rFonts w:eastAsia="Times New Roman"/>
              </w:rPr>
              <w:t>NCBiR</w:t>
            </w:r>
            <w:proofErr w:type="spellEnd"/>
            <w:r w:rsidRPr="00612663">
              <w:rPr>
                <w:rFonts w:eastAsia="Times New Roman"/>
              </w:rPr>
              <w:t xml:space="preserve">, itp.). </w:t>
            </w:r>
          </w:p>
        </w:tc>
        <w:tc>
          <w:tcPr>
            <w:tcW w:w="1134" w:type="dxa"/>
            <w:vAlign w:val="center"/>
          </w:tcPr>
          <w:p w14:paraId="7D207208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1F06E933" w14:textId="77777777" w:rsidTr="00B1629A">
        <w:trPr>
          <w:trHeight w:val="759"/>
        </w:trPr>
        <w:tc>
          <w:tcPr>
            <w:tcW w:w="1134" w:type="dxa"/>
            <w:vMerge/>
            <w:vAlign w:val="center"/>
          </w:tcPr>
          <w:p w14:paraId="49AEA118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4B66ECC9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Aplikowanie o środki finansowe ze źródeł zewnętrznych na realizację projektów naukowych w trybie konkursowym, po pozytywnej ocenie etapu oceny formalnej, osiągnięcie dotyczy kierownika projektu.</w:t>
            </w:r>
          </w:p>
        </w:tc>
        <w:tc>
          <w:tcPr>
            <w:tcW w:w="1134" w:type="dxa"/>
            <w:vAlign w:val="center"/>
          </w:tcPr>
          <w:p w14:paraId="4696B768" w14:textId="77777777" w:rsidR="00A75846" w:rsidRPr="00612663" w:rsidRDefault="00A75846" w:rsidP="00287257">
            <w:pPr>
              <w:jc w:val="center"/>
            </w:pPr>
            <w:r w:rsidRPr="00612663">
              <w:t>3</w:t>
            </w:r>
          </w:p>
        </w:tc>
      </w:tr>
      <w:tr w:rsidR="00A75846" w:rsidRPr="00612663" w14:paraId="4ACFD77F" w14:textId="77777777" w:rsidTr="00B1629A">
        <w:trPr>
          <w:trHeight w:val="270"/>
        </w:trPr>
        <w:tc>
          <w:tcPr>
            <w:tcW w:w="1134" w:type="dxa"/>
            <w:vMerge/>
            <w:vAlign w:val="center"/>
          </w:tcPr>
          <w:p w14:paraId="672D09E4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45E14ACB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Publikacja naukowa z w czasopiśmie z listy MNiSW z podmiotem zagranicznym</w:t>
            </w:r>
          </w:p>
        </w:tc>
        <w:tc>
          <w:tcPr>
            <w:tcW w:w="1134" w:type="dxa"/>
            <w:vAlign w:val="center"/>
          </w:tcPr>
          <w:p w14:paraId="6EFF14DA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4ABC6C43" w14:textId="77777777" w:rsidTr="00B1629A">
        <w:tc>
          <w:tcPr>
            <w:tcW w:w="1134" w:type="dxa"/>
            <w:vMerge/>
            <w:vAlign w:val="center"/>
          </w:tcPr>
          <w:p w14:paraId="228AF6FC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4831DED7" w14:textId="77777777" w:rsidR="00A75846" w:rsidRPr="00612663" w:rsidDel="00F70E6F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Aplikowanie o projekt badawczy wspólnie z podmiotem zagranicznym </w:t>
            </w:r>
          </w:p>
        </w:tc>
        <w:tc>
          <w:tcPr>
            <w:tcW w:w="1134" w:type="dxa"/>
            <w:vAlign w:val="center"/>
          </w:tcPr>
          <w:p w14:paraId="3C3EA7E9" w14:textId="77777777" w:rsidR="00A75846" w:rsidRPr="00612663" w:rsidDel="00F70E6F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25820A11" w14:textId="77777777" w:rsidTr="00B1629A">
        <w:tc>
          <w:tcPr>
            <w:tcW w:w="1134" w:type="dxa"/>
            <w:vMerge/>
            <w:vAlign w:val="center"/>
          </w:tcPr>
          <w:p w14:paraId="39921F48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35C6D7F0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Promotorstwo obronionej pracy doktorskiej. </w:t>
            </w:r>
          </w:p>
        </w:tc>
        <w:tc>
          <w:tcPr>
            <w:tcW w:w="1134" w:type="dxa"/>
            <w:vAlign w:val="center"/>
          </w:tcPr>
          <w:p w14:paraId="2856D04E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1B1EE81B" w14:textId="77777777" w:rsidTr="00B1629A">
        <w:tc>
          <w:tcPr>
            <w:tcW w:w="1134" w:type="dxa"/>
            <w:vMerge/>
            <w:vAlign w:val="center"/>
          </w:tcPr>
          <w:p w14:paraId="08C8FDD4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21BE64B7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Promotorstwo pomocnicze obronionej pracy doktorskiej. </w:t>
            </w:r>
          </w:p>
        </w:tc>
        <w:tc>
          <w:tcPr>
            <w:tcW w:w="1134" w:type="dxa"/>
            <w:vAlign w:val="center"/>
          </w:tcPr>
          <w:p w14:paraId="202A8AE3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61933431" w14:textId="77777777" w:rsidTr="00B1629A">
        <w:tc>
          <w:tcPr>
            <w:tcW w:w="1134" w:type="dxa"/>
            <w:vMerge/>
            <w:vAlign w:val="center"/>
          </w:tcPr>
          <w:p w14:paraId="0BBB0BC9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21BFC56F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Dodatkowo za promotorstwo wyróżnionej pracy doktorskiej (promotor i</w:t>
            </w:r>
            <w:r w:rsidR="00612663">
              <w:rPr>
                <w:rFonts w:eastAsia="Times New Roman"/>
              </w:rPr>
              <w:t> </w:t>
            </w:r>
            <w:r w:rsidRPr="00612663">
              <w:rPr>
                <w:rFonts w:eastAsia="Times New Roman"/>
              </w:rPr>
              <w:t>promotor pomocniczy).</w:t>
            </w:r>
          </w:p>
        </w:tc>
        <w:tc>
          <w:tcPr>
            <w:tcW w:w="1134" w:type="dxa"/>
            <w:vAlign w:val="center"/>
          </w:tcPr>
          <w:p w14:paraId="5505FBA1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74B3D4C7" w14:textId="77777777" w:rsidTr="00B1629A">
        <w:tc>
          <w:tcPr>
            <w:tcW w:w="1134" w:type="dxa"/>
            <w:vMerge/>
            <w:vAlign w:val="center"/>
          </w:tcPr>
          <w:p w14:paraId="67461A6F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0770FDFA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Redaktor naczelny czasopisma. </w:t>
            </w:r>
          </w:p>
        </w:tc>
        <w:tc>
          <w:tcPr>
            <w:tcW w:w="1134" w:type="dxa"/>
            <w:vAlign w:val="center"/>
          </w:tcPr>
          <w:p w14:paraId="14CC17A5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3B8F34D4" w14:textId="77777777" w:rsidTr="00B1629A">
        <w:tc>
          <w:tcPr>
            <w:tcW w:w="1134" w:type="dxa"/>
            <w:vMerge/>
            <w:vAlign w:val="center"/>
          </w:tcPr>
          <w:p w14:paraId="31F6CD35" w14:textId="77777777" w:rsidR="00A75846" w:rsidRPr="00612663" w:rsidRDefault="00A75846" w:rsidP="00287257">
            <w:pPr>
              <w:jc w:val="center"/>
            </w:pPr>
          </w:p>
        </w:tc>
        <w:tc>
          <w:tcPr>
            <w:tcW w:w="6804" w:type="dxa"/>
          </w:tcPr>
          <w:p w14:paraId="642B27EB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Członek Komitetu Redakcyjnego/Rady Naukowej czasopisma.</w:t>
            </w:r>
          </w:p>
        </w:tc>
        <w:tc>
          <w:tcPr>
            <w:tcW w:w="1134" w:type="dxa"/>
            <w:vAlign w:val="center"/>
          </w:tcPr>
          <w:p w14:paraId="66A74F04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5560D462" w14:textId="77777777" w:rsidTr="006C1427">
        <w:tc>
          <w:tcPr>
            <w:tcW w:w="1134" w:type="dxa"/>
            <w:vMerge w:val="restart"/>
          </w:tcPr>
          <w:p w14:paraId="7FEA83D3" w14:textId="77777777" w:rsidR="00A75846" w:rsidRPr="00612663" w:rsidRDefault="00A75846" w:rsidP="006C1427">
            <w:pPr>
              <w:jc w:val="center"/>
              <w:rPr>
                <w:highlight w:val="yellow"/>
              </w:rPr>
            </w:pPr>
            <w:r w:rsidRPr="00612663">
              <w:rPr>
                <w:b/>
              </w:rPr>
              <w:t>Grupa 2</w:t>
            </w:r>
          </w:p>
        </w:tc>
        <w:tc>
          <w:tcPr>
            <w:tcW w:w="6804" w:type="dxa"/>
          </w:tcPr>
          <w:p w14:paraId="62D03B8C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Zgłoszenie patentowe.</w:t>
            </w:r>
          </w:p>
        </w:tc>
        <w:tc>
          <w:tcPr>
            <w:tcW w:w="1134" w:type="dxa"/>
            <w:vAlign w:val="center"/>
          </w:tcPr>
          <w:p w14:paraId="69895A79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4F408947" w14:textId="77777777" w:rsidTr="00B1629A">
        <w:tc>
          <w:tcPr>
            <w:tcW w:w="1134" w:type="dxa"/>
            <w:vMerge/>
            <w:vAlign w:val="center"/>
          </w:tcPr>
          <w:p w14:paraId="7EC09A2D" w14:textId="77777777" w:rsidR="00A75846" w:rsidRPr="00612663" w:rsidRDefault="00A75846" w:rsidP="00287257">
            <w:pPr>
              <w:jc w:val="center"/>
              <w:rPr>
                <w:highlight w:val="yellow"/>
              </w:rPr>
            </w:pPr>
          </w:p>
        </w:tc>
        <w:tc>
          <w:tcPr>
            <w:tcW w:w="6804" w:type="dxa"/>
          </w:tcPr>
          <w:p w14:paraId="3DE7A3BD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Autorstwo artykułu naukowego, monografii, rozdziału w monografii opublikowanych w wydawnictwach niezamieszczonych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14:paraId="7A815902" w14:textId="77777777" w:rsidR="00A75846" w:rsidRPr="00612663" w:rsidRDefault="00A75846" w:rsidP="00287257">
            <w:pPr>
              <w:jc w:val="center"/>
            </w:pPr>
            <w:r w:rsidRPr="00612663">
              <w:t>5</w:t>
            </w:r>
          </w:p>
        </w:tc>
      </w:tr>
      <w:tr w:rsidR="00A75846" w:rsidRPr="00612663" w14:paraId="5BE8DBC0" w14:textId="77777777" w:rsidTr="00B1629A">
        <w:tc>
          <w:tcPr>
            <w:tcW w:w="1134" w:type="dxa"/>
            <w:vMerge/>
            <w:vAlign w:val="center"/>
          </w:tcPr>
          <w:p w14:paraId="79DF43D4" w14:textId="77777777" w:rsidR="00A75846" w:rsidRPr="00612663" w:rsidRDefault="00A75846" w:rsidP="00287257">
            <w:pPr>
              <w:jc w:val="center"/>
              <w:rPr>
                <w:highlight w:val="yellow"/>
              </w:rPr>
            </w:pPr>
          </w:p>
        </w:tc>
        <w:tc>
          <w:tcPr>
            <w:tcW w:w="6804" w:type="dxa"/>
          </w:tcPr>
          <w:p w14:paraId="053A1075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Wygłoszenie referatu plenarnego na konferencji naukowej.</w:t>
            </w:r>
          </w:p>
        </w:tc>
        <w:tc>
          <w:tcPr>
            <w:tcW w:w="1134" w:type="dxa"/>
            <w:vAlign w:val="center"/>
          </w:tcPr>
          <w:p w14:paraId="1F961679" w14:textId="77777777" w:rsidR="00A75846" w:rsidRPr="00612663" w:rsidRDefault="00A75846" w:rsidP="00287257">
            <w:pPr>
              <w:jc w:val="center"/>
            </w:pPr>
            <w:r w:rsidRPr="00612663">
              <w:t>3</w:t>
            </w:r>
          </w:p>
        </w:tc>
      </w:tr>
      <w:tr w:rsidR="00A75846" w:rsidRPr="00612663" w14:paraId="4397F747" w14:textId="77777777" w:rsidTr="00B1629A">
        <w:tc>
          <w:tcPr>
            <w:tcW w:w="1134" w:type="dxa"/>
            <w:vMerge/>
            <w:vAlign w:val="center"/>
          </w:tcPr>
          <w:p w14:paraId="0F432CA5" w14:textId="77777777" w:rsidR="00A75846" w:rsidRPr="00612663" w:rsidRDefault="00A75846" w:rsidP="00287257">
            <w:pPr>
              <w:jc w:val="center"/>
              <w:rPr>
                <w:highlight w:val="yellow"/>
              </w:rPr>
            </w:pPr>
          </w:p>
        </w:tc>
        <w:tc>
          <w:tcPr>
            <w:tcW w:w="6804" w:type="dxa"/>
          </w:tcPr>
          <w:p w14:paraId="1F146BE4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Wygłoszenie doniesienia na konferencji naukowej.</w:t>
            </w:r>
          </w:p>
        </w:tc>
        <w:tc>
          <w:tcPr>
            <w:tcW w:w="1134" w:type="dxa"/>
            <w:vAlign w:val="center"/>
          </w:tcPr>
          <w:p w14:paraId="6D7BDB46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3754A946" w14:textId="77777777" w:rsidTr="00B1629A">
        <w:tc>
          <w:tcPr>
            <w:tcW w:w="1134" w:type="dxa"/>
            <w:vMerge/>
            <w:vAlign w:val="center"/>
          </w:tcPr>
          <w:p w14:paraId="37F63988" w14:textId="77777777" w:rsidR="00A75846" w:rsidRPr="00612663" w:rsidRDefault="00A75846" w:rsidP="00287257">
            <w:pPr>
              <w:jc w:val="center"/>
              <w:rPr>
                <w:highlight w:val="yellow"/>
              </w:rPr>
            </w:pPr>
          </w:p>
        </w:tc>
        <w:tc>
          <w:tcPr>
            <w:tcW w:w="6804" w:type="dxa"/>
          </w:tcPr>
          <w:p w14:paraId="7C09EEF8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Prezentacja posteru na konferencji naukowej międzynarodowej.</w:t>
            </w:r>
          </w:p>
        </w:tc>
        <w:tc>
          <w:tcPr>
            <w:tcW w:w="1134" w:type="dxa"/>
            <w:vAlign w:val="center"/>
          </w:tcPr>
          <w:p w14:paraId="242194C2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  <w:tr w:rsidR="00A75846" w:rsidRPr="00612663" w14:paraId="3AF9C34B" w14:textId="77777777" w:rsidTr="00B1629A">
        <w:tc>
          <w:tcPr>
            <w:tcW w:w="1134" w:type="dxa"/>
            <w:vMerge/>
            <w:vAlign w:val="center"/>
          </w:tcPr>
          <w:p w14:paraId="45EEB141" w14:textId="77777777" w:rsidR="00A75846" w:rsidRPr="00612663" w:rsidRDefault="00A75846" w:rsidP="00287257">
            <w:pPr>
              <w:jc w:val="center"/>
              <w:rPr>
                <w:highlight w:val="yellow"/>
              </w:rPr>
            </w:pPr>
          </w:p>
        </w:tc>
        <w:tc>
          <w:tcPr>
            <w:tcW w:w="6804" w:type="dxa"/>
          </w:tcPr>
          <w:p w14:paraId="7112E7BF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 xml:space="preserve">Prezentacja posteru na krajowej konferencji naukowej. </w:t>
            </w:r>
          </w:p>
        </w:tc>
        <w:tc>
          <w:tcPr>
            <w:tcW w:w="1134" w:type="dxa"/>
            <w:vAlign w:val="center"/>
          </w:tcPr>
          <w:p w14:paraId="7D51821E" w14:textId="77777777" w:rsidR="00A75846" w:rsidRPr="00612663" w:rsidRDefault="00A75846" w:rsidP="00287257">
            <w:pPr>
              <w:jc w:val="center"/>
            </w:pPr>
            <w:r w:rsidRPr="00612663">
              <w:t>1</w:t>
            </w:r>
          </w:p>
        </w:tc>
      </w:tr>
      <w:tr w:rsidR="00A75846" w:rsidRPr="00612663" w14:paraId="68AC9D4F" w14:textId="77777777" w:rsidTr="00B1629A">
        <w:trPr>
          <w:trHeight w:val="510"/>
        </w:trPr>
        <w:tc>
          <w:tcPr>
            <w:tcW w:w="1134" w:type="dxa"/>
            <w:vMerge/>
            <w:vAlign w:val="center"/>
          </w:tcPr>
          <w:p w14:paraId="1AC5DA9B" w14:textId="77777777" w:rsidR="00A75846" w:rsidRPr="00612663" w:rsidRDefault="00A75846" w:rsidP="00287257">
            <w:pPr>
              <w:jc w:val="center"/>
              <w:rPr>
                <w:highlight w:val="yellow"/>
              </w:rPr>
            </w:pPr>
          </w:p>
        </w:tc>
        <w:tc>
          <w:tcPr>
            <w:tcW w:w="6804" w:type="dxa"/>
          </w:tcPr>
          <w:p w14:paraId="3360354A" w14:textId="77777777" w:rsidR="00A75846" w:rsidRPr="00612663" w:rsidRDefault="00A75846" w:rsidP="00287257">
            <w:pPr>
              <w:rPr>
                <w:rFonts w:eastAsia="Times New Roman"/>
              </w:rPr>
            </w:pPr>
            <w:r w:rsidRPr="00612663">
              <w:rPr>
                <w:rFonts w:eastAsia="Times New Roman"/>
              </w:rPr>
              <w:t>Opracowanie naukowe, ekspertyza, praca badawcza, wykonane na rzecz nowego podmiotu zewnętrznego.</w:t>
            </w:r>
          </w:p>
        </w:tc>
        <w:tc>
          <w:tcPr>
            <w:tcW w:w="1134" w:type="dxa"/>
            <w:vAlign w:val="center"/>
          </w:tcPr>
          <w:p w14:paraId="0CE92E94" w14:textId="77777777" w:rsidR="00A75846" w:rsidRPr="00612663" w:rsidRDefault="00A75846" w:rsidP="00287257">
            <w:pPr>
              <w:jc w:val="center"/>
            </w:pPr>
            <w:r w:rsidRPr="00612663">
              <w:t>2</w:t>
            </w:r>
          </w:p>
        </w:tc>
      </w:tr>
    </w:tbl>
    <w:p w14:paraId="411BCCB8" w14:textId="77777777" w:rsidR="00A75846" w:rsidRPr="006C1427" w:rsidRDefault="00A75846" w:rsidP="006C1427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6C142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val="pl"/>
        </w:rPr>
        <w:t>Osiągnięcia organizacyjne</w:t>
      </w:r>
    </w:p>
    <w:p w14:paraId="628993B2" w14:textId="77777777" w:rsidR="00A75846" w:rsidRPr="006C1427" w:rsidRDefault="00A75846" w:rsidP="006C1427">
      <w:pPr>
        <w:pStyle w:val="Akapitzlist"/>
        <w:numPr>
          <w:ilvl w:val="1"/>
          <w:numId w:val="5"/>
        </w:numPr>
        <w:spacing w:after="0" w:line="360" w:lineRule="auto"/>
        <w:ind w:left="714" w:hanging="357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Ocenie w zakresie osiągnięć organizacyjnych podlega nauczyciel akademicki zatrudniony w</w:t>
      </w:r>
      <w:r w:rsidR="00D74D9F" w:rsidRPr="006C1427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 </w:t>
      </w:r>
      <w:r w:rsidRPr="006C1427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grupie pracowników badawczych, badawczo-dydaktycznych i dydaktycznych.</w:t>
      </w:r>
    </w:p>
    <w:p w14:paraId="52F4003C" w14:textId="77777777" w:rsidR="00A75846" w:rsidRPr="006C1427" w:rsidRDefault="00A75846" w:rsidP="006C1427">
      <w:pPr>
        <w:pStyle w:val="Akapitzlist"/>
        <w:numPr>
          <w:ilvl w:val="1"/>
          <w:numId w:val="5"/>
        </w:numPr>
        <w:spacing w:line="360" w:lineRule="auto"/>
        <w:ind w:left="714" w:hanging="357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C1427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Wprowadza się następującą klasyfikację osiągnięć organizacyjnych (Tabela 4):</w:t>
      </w:r>
    </w:p>
    <w:p w14:paraId="75B9DF33" w14:textId="471AB1A0" w:rsidR="00A75846" w:rsidRPr="006C1427" w:rsidRDefault="00A75846" w:rsidP="006C1427">
      <w:pPr>
        <w:pStyle w:val="Legenda"/>
        <w:keepNext/>
        <w:spacing w:before="120" w:after="60" w:line="360" w:lineRule="auto"/>
        <w:ind w:left="284"/>
        <w:outlineLvl w:val="2"/>
        <w:rPr>
          <w:rFonts w:ascii="Calibri" w:hAnsi="Calibri" w:cs="Times New Roman"/>
          <w:b w:val="0"/>
          <w:sz w:val="24"/>
          <w:szCs w:val="24"/>
        </w:rPr>
      </w:pPr>
      <w:r w:rsidRPr="006C1427">
        <w:rPr>
          <w:rFonts w:ascii="Calibri" w:hAnsi="Calibri" w:cs="Times New Roman"/>
          <w:sz w:val="24"/>
          <w:szCs w:val="24"/>
        </w:rPr>
        <w:t xml:space="preserve">Tabela </w:t>
      </w:r>
      <w:r w:rsidRPr="006C1427">
        <w:rPr>
          <w:rFonts w:ascii="Calibri" w:hAnsi="Calibri" w:cs="Times New Roman"/>
          <w:noProof/>
          <w:sz w:val="24"/>
          <w:szCs w:val="24"/>
        </w:rPr>
        <w:fldChar w:fldCharType="begin"/>
      </w:r>
      <w:r w:rsidRPr="006C1427">
        <w:rPr>
          <w:rFonts w:ascii="Calibri" w:hAnsi="Calibri" w:cs="Times New Roman"/>
          <w:noProof/>
          <w:sz w:val="24"/>
          <w:szCs w:val="24"/>
        </w:rPr>
        <w:instrText xml:space="preserve"> SEQ Tabela \* ARABIC </w:instrText>
      </w:r>
      <w:r w:rsidRPr="006C1427">
        <w:rPr>
          <w:rFonts w:ascii="Calibri" w:hAnsi="Calibri" w:cs="Times New Roman"/>
          <w:noProof/>
          <w:sz w:val="24"/>
          <w:szCs w:val="24"/>
        </w:rPr>
        <w:fldChar w:fldCharType="separate"/>
      </w:r>
      <w:r w:rsidR="008234C7">
        <w:rPr>
          <w:rFonts w:ascii="Calibri" w:hAnsi="Calibri" w:cs="Times New Roman"/>
          <w:noProof/>
          <w:sz w:val="24"/>
          <w:szCs w:val="24"/>
        </w:rPr>
        <w:t>4</w:t>
      </w:r>
      <w:r w:rsidRPr="006C1427">
        <w:rPr>
          <w:rFonts w:ascii="Calibri" w:hAnsi="Calibri" w:cs="Times New Roman"/>
          <w:noProof/>
          <w:sz w:val="24"/>
          <w:szCs w:val="24"/>
        </w:rPr>
        <w:fldChar w:fldCharType="end"/>
      </w:r>
      <w:r w:rsidRPr="006C1427">
        <w:rPr>
          <w:rFonts w:ascii="Calibri" w:hAnsi="Calibri" w:cs="Times New Roman"/>
          <w:sz w:val="24"/>
          <w:szCs w:val="24"/>
        </w:rPr>
        <w:t>.</w:t>
      </w:r>
      <w:r w:rsidRPr="006C1427">
        <w:rPr>
          <w:rFonts w:ascii="Calibri" w:hAnsi="Calibri" w:cs="Times New Roman"/>
          <w:b w:val="0"/>
          <w:sz w:val="24"/>
          <w:szCs w:val="24"/>
        </w:rPr>
        <w:t xml:space="preserve"> Klasyfikacja osiągnięć organizacyjnych.</w:t>
      </w:r>
    </w:p>
    <w:tbl>
      <w:tblPr>
        <w:tblStyle w:val="Tabela-Siatka"/>
        <w:tblW w:w="9128" w:type="dxa"/>
        <w:tblInd w:w="-5" w:type="dxa"/>
        <w:tblLook w:val="04A0" w:firstRow="1" w:lastRow="0" w:firstColumn="1" w:lastColumn="0" w:noHBand="0" w:noVBand="1"/>
      </w:tblPr>
      <w:tblGrid>
        <w:gridCol w:w="1080"/>
        <w:gridCol w:w="7000"/>
        <w:gridCol w:w="1048"/>
      </w:tblGrid>
      <w:tr w:rsidR="00A75846" w:rsidRPr="00612663" w14:paraId="1C6E31CE" w14:textId="77777777" w:rsidTr="00C8701B">
        <w:trPr>
          <w:trHeight w:val="737"/>
          <w:tblHeader/>
        </w:trPr>
        <w:tc>
          <w:tcPr>
            <w:tcW w:w="1080" w:type="dxa"/>
            <w:shd w:val="clear" w:color="auto" w:fill="auto"/>
            <w:vAlign w:val="center"/>
          </w:tcPr>
          <w:p w14:paraId="76B4ACD2" w14:textId="77777777" w:rsidR="00A75846" w:rsidRPr="00612663" w:rsidRDefault="00A75846" w:rsidP="002355FD">
            <w:pPr>
              <w:pStyle w:val="Akapitzlist"/>
              <w:spacing w:before="60" w:after="60" w:line="276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osiągnięć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C56F9E4" w14:textId="77777777" w:rsidR="00A75846" w:rsidRPr="00612663" w:rsidRDefault="00A75846" w:rsidP="002355FD">
            <w:pPr>
              <w:pStyle w:val="Akapitzlist"/>
              <w:spacing w:before="60" w:after="60" w:line="276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Osiągnięcie/funkcja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FBD4E35" w14:textId="77777777" w:rsidR="00A75846" w:rsidRPr="00612663" w:rsidRDefault="00A75846" w:rsidP="002355FD">
            <w:pPr>
              <w:pStyle w:val="Akapitzlist"/>
              <w:spacing w:before="60" w:after="60" w:line="276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Liczba punktów</w:t>
            </w:r>
          </w:p>
        </w:tc>
      </w:tr>
      <w:tr w:rsidR="00A75846" w:rsidRPr="00612663" w14:paraId="614236FB" w14:textId="77777777" w:rsidTr="006C1427">
        <w:trPr>
          <w:cantSplit/>
        </w:trPr>
        <w:tc>
          <w:tcPr>
            <w:tcW w:w="1080" w:type="dxa"/>
            <w:vMerge w:val="restart"/>
          </w:tcPr>
          <w:p w14:paraId="4A796AB3" w14:textId="77777777" w:rsidR="00A75846" w:rsidRPr="00612663" w:rsidRDefault="00A75846" w:rsidP="006C1427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1</w:t>
            </w:r>
          </w:p>
        </w:tc>
        <w:tc>
          <w:tcPr>
            <w:tcW w:w="7000" w:type="dxa"/>
            <w:vAlign w:val="center"/>
          </w:tcPr>
          <w:p w14:paraId="2EFF3E14" w14:textId="77777777" w:rsidR="00A75846" w:rsidRPr="00612663" w:rsidRDefault="00A75846" w:rsidP="00287257">
            <w:pPr>
              <w:rPr>
                <w:rFonts w:eastAsia="Times New Roman"/>
                <w:lang w:val="pl"/>
              </w:rPr>
            </w:pPr>
            <w:r w:rsidRPr="00612663">
              <w:rPr>
                <w:rFonts w:eastAsia="Times New Roman"/>
                <w:lang w:val="pl"/>
              </w:rPr>
              <w:t xml:space="preserve">Funkcje akademickie i administracyjne w ZUT: prorektor, dziekan, prodziekan, dyrektor szkoły doktorskiej, członek rady uczelni, pełnomocnik rektora, kierownik katedry, dyrektor jednostki ogólnouczelnianej, kierownik jednostki międzywydziałowej, studium podyplomowego, przewodniczący rady dyscypliny, inne funkcje kierownicze w ZUT. </w:t>
            </w:r>
          </w:p>
        </w:tc>
        <w:tc>
          <w:tcPr>
            <w:tcW w:w="1048" w:type="dxa"/>
            <w:vAlign w:val="center"/>
          </w:tcPr>
          <w:p w14:paraId="10FD5212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8</w:t>
            </w:r>
          </w:p>
        </w:tc>
      </w:tr>
      <w:tr w:rsidR="00A75846" w:rsidRPr="00612663" w14:paraId="739D5B47" w14:textId="77777777" w:rsidTr="006C1427">
        <w:trPr>
          <w:cantSplit/>
        </w:trPr>
        <w:tc>
          <w:tcPr>
            <w:tcW w:w="1080" w:type="dxa"/>
            <w:vMerge/>
          </w:tcPr>
          <w:p w14:paraId="44442F19" w14:textId="77777777" w:rsidR="00A75846" w:rsidRPr="00612663" w:rsidRDefault="00A75846" w:rsidP="00287257">
            <w:pPr>
              <w:pStyle w:val="Akapitzlist"/>
              <w:spacing w:before="100" w:beforeAutospacing="1" w:after="100" w:afterAutospacing="1" w:line="360" w:lineRule="auto"/>
              <w:rPr>
                <w:rFonts w:ascii="Calibri" w:hAnsi="Calibri" w:cs="Times New Roman"/>
              </w:rPr>
            </w:pPr>
          </w:p>
        </w:tc>
        <w:tc>
          <w:tcPr>
            <w:tcW w:w="7000" w:type="dxa"/>
            <w:shd w:val="clear" w:color="auto" w:fill="auto"/>
            <w:vAlign w:val="center"/>
          </w:tcPr>
          <w:p w14:paraId="06CFABDA" w14:textId="77777777" w:rsidR="00A75846" w:rsidRPr="00612663" w:rsidRDefault="00A75846" w:rsidP="0028725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0" w:hanging="357"/>
              <w:contextualSpacing w:val="0"/>
              <w:jc w:val="left"/>
              <w:rPr>
                <w:rFonts w:ascii="Calibri" w:hAnsi="Calibri" w:cs="Times New Roman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Funkcje pełnione poza ZUT (kierownik, przewodniczący, członek, ekspert), w: Komisji Ewaluacji Nauki, Polskiej Akademii Nauk, Komitetu lub komisji PAN, Rady Doskonałości Naukowej, Komisji Akredytacyjnej.</w:t>
            </w:r>
          </w:p>
        </w:tc>
        <w:tc>
          <w:tcPr>
            <w:tcW w:w="1048" w:type="dxa"/>
            <w:vAlign w:val="center"/>
          </w:tcPr>
          <w:p w14:paraId="68006E89" w14:textId="77777777" w:rsidR="00A75846" w:rsidRPr="00612663" w:rsidRDefault="00612663" w:rsidP="0028725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8</w:t>
            </w:r>
          </w:p>
        </w:tc>
      </w:tr>
      <w:tr w:rsidR="006C1427" w:rsidRPr="00612663" w14:paraId="33B7671E" w14:textId="77777777" w:rsidTr="006C1427">
        <w:trPr>
          <w:trHeight w:val="2624"/>
        </w:trPr>
        <w:tc>
          <w:tcPr>
            <w:tcW w:w="1080" w:type="dxa"/>
          </w:tcPr>
          <w:p w14:paraId="76C3A701" w14:textId="77777777" w:rsidR="006C1427" w:rsidRPr="00612663" w:rsidRDefault="006C1427" w:rsidP="006C142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2</w:t>
            </w:r>
          </w:p>
        </w:tc>
        <w:tc>
          <w:tcPr>
            <w:tcW w:w="7000" w:type="dxa"/>
            <w:vAlign w:val="center"/>
          </w:tcPr>
          <w:p w14:paraId="4AEAC713" w14:textId="77777777" w:rsidR="006C1427" w:rsidRPr="00612663" w:rsidRDefault="006C1427" w:rsidP="002872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Senatu ZUT,</w:t>
            </w:r>
          </w:p>
          <w:p w14:paraId="2BE40B88" w14:textId="77777777" w:rsidR="006C1427" w:rsidRPr="00612663" w:rsidRDefault="006C1427" w:rsidP="002872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Przewodniczący komisji rektorskiej, senackiej i uczelnianej, wydziałowej</w:t>
            </w:r>
          </w:p>
          <w:p w14:paraId="669B1BE6" w14:textId="77777777" w:rsidR="006C1427" w:rsidRPr="00612663" w:rsidRDefault="006C1427" w:rsidP="002872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 xml:space="preserve">Członek komisji senackiej i rektorskiej, </w:t>
            </w:r>
          </w:p>
          <w:p w14:paraId="678A28EF" w14:textId="77777777" w:rsidR="006C1427" w:rsidRPr="00612663" w:rsidRDefault="006C1427" w:rsidP="002872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Przewodniczący komisji wyborczej</w:t>
            </w:r>
          </w:p>
          <w:p w14:paraId="3A51459F" w14:textId="77777777" w:rsidR="006C1427" w:rsidRPr="00612663" w:rsidRDefault="006C1427" w:rsidP="002872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Przewodniczący komisji rekrutacyjnej</w:t>
            </w:r>
          </w:p>
          <w:p w14:paraId="5AE8B4B5" w14:textId="77777777" w:rsidR="006C1427" w:rsidRPr="00612663" w:rsidRDefault="006C1427" w:rsidP="002872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 xml:space="preserve">Kierownik laboratorium akredytowanego, </w:t>
            </w:r>
          </w:p>
          <w:p w14:paraId="2C697CB1" w14:textId="77777777" w:rsidR="006C1427" w:rsidRPr="00612663" w:rsidRDefault="006C1427" w:rsidP="002872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Opiekun laboratorium wydziałowego,</w:t>
            </w:r>
          </w:p>
          <w:p w14:paraId="64C42C30" w14:textId="45152402" w:rsidR="006C1427" w:rsidRPr="00612663" w:rsidRDefault="006C1427" w:rsidP="006C142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Przewodniczący komisji ds. oceny pracowników,</w:t>
            </w:r>
          </w:p>
        </w:tc>
        <w:tc>
          <w:tcPr>
            <w:tcW w:w="1048" w:type="dxa"/>
            <w:vAlign w:val="center"/>
          </w:tcPr>
          <w:p w14:paraId="54E015F6" w14:textId="77777777" w:rsidR="006C1427" w:rsidRPr="00612663" w:rsidRDefault="006C1427" w:rsidP="0028725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3</w:t>
            </w:r>
          </w:p>
        </w:tc>
      </w:tr>
      <w:tr w:rsidR="006C1427" w:rsidRPr="00612663" w14:paraId="48625E21" w14:textId="77777777" w:rsidTr="006C1427">
        <w:trPr>
          <w:trHeight w:val="2623"/>
        </w:trPr>
        <w:tc>
          <w:tcPr>
            <w:tcW w:w="1080" w:type="dxa"/>
          </w:tcPr>
          <w:p w14:paraId="3E2786D5" w14:textId="67DEAE30" w:rsidR="006C1427" w:rsidRPr="00612663" w:rsidRDefault="006C1427" w:rsidP="006C142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2</w:t>
            </w:r>
          </w:p>
        </w:tc>
        <w:tc>
          <w:tcPr>
            <w:tcW w:w="7000" w:type="dxa"/>
            <w:vAlign w:val="center"/>
          </w:tcPr>
          <w:p w14:paraId="7A882CC5" w14:textId="77777777" w:rsidR="006C1427" w:rsidRPr="00612663" w:rsidRDefault="006C1427" w:rsidP="006C142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 xml:space="preserve">Przewodniczący komisji programowej, </w:t>
            </w:r>
          </w:p>
          <w:p w14:paraId="552A6EBC" w14:textId="77777777" w:rsidR="006C1427" w:rsidRPr="00612663" w:rsidRDefault="006C1427" w:rsidP="006C142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jc w:val="left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Funkcje kierownicze i organizacyjne w towarzystwach naukowych, zawodowych i społecznych,</w:t>
            </w:r>
          </w:p>
          <w:p w14:paraId="57E71529" w14:textId="77777777" w:rsidR="006C1427" w:rsidRPr="00612663" w:rsidRDefault="006C1427" w:rsidP="006C142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hAnsi="Calibri" w:cs="Times New Roman"/>
                <w:lang w:val="pl"/>
              </w:rPr>
              <w:t>pełnomocnik dziekana,</w:t>
            </w:r>
          </w:p>
          <w:p w14:paraId="5723B131" w14:textId="77777777" w:rsidR="006C1427" w:rsidRPr="00612663" w:rsidRDefault="006C1427" w:rsidP="006C1427">
            <w:pPr>
              <w:rPr>
                <w:rFonts w:eastAsia="Times New Roman"/>
                <w:lang w:val="pl"/>
              </w:rPr>
            </w:pPr>
            <w:r w:rsidRPr="00612663">
              <w:rPr>
                <w:rFonts w:eastAsia="Times New Roman"/>
                <w:lang w:val="pl"/>
              </w:rPr>
              <w:t>udział w pracach komitetu redakcyjnego czasopisma z listy MNiSW,</w:t>
            </w:r>
          </w:p>
          <w:p w14:paraId="0D6C7F5C" w14:textId="0F5182D7" w:rsidR="006C1427" w:rsidRPr="00612663" w:rsidRDefault="006C1427" w:rsidP="006C142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eastAsia="Times New Roman"/>
                <w:lang w:val="pl"/>
              </w:rPr>
              <w:t>członek zespołu ds. przygotowania raportów akredytacyjnych</w:t>
            </w:r>
          </w:p>
        </w:tc>
        <w:tc>
          <w:tcPr>
            <w:tcW w:w="1048" w:type="dxa"/>
            <w:vAlign w:val="center"/>
          </w:tcPr>
          <w:p w14:paraId="165EA811" w14:textId="64CD5821" w:rsidR="006C1427" w:rsidRPr="00612663" w:rsidRDefault="006C1427" w:rsidP="006C142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6C1427" w:rsidRPr="00612663" w14:paraId="13638C75" w14:textId="77777777" w:rsidTr="006C1427">
        <w:tc>
          <w:tcPr>
            <w:tcW w:w="1080" w:type="dxa"/>
          </w:tcPr>
          <w:p w14:paraId="1DFBC131" w14:textId="77777777" w:rsidR="006C1427" w:rsidRPr="00612663" w:rsidRDefault="006C1427" w:rsidP="006C142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3</w:t>
            </w:r>
          </w:p>
        </w:tc>
        <w:tc>
          <w:tcPr>
            <w:tcW w:w="7000" w:type="dxa"/>
            <w:vAlign w:val="center"/>
          </w:tcPr>
          <w:p w14:paraId="5E2F3FBA" w14:textId="77777777" w:rsidR="006C1427" w:rsidRPr="00612663" w:rsidRDefault="006C1427" w:rsidP="006C1427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left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 xml:space="preserve">Członek rady dyscypliny, komisji programowej, </w:t>
            </w:r>
          </w:p>
          <w:p w14:paraId="55ACB4FC" w14:textId="77777777" w:rsidR="006C1427" w:rsidRPr="00612663" w:rsidRDefault="006C1427" w:rsidP="006C1427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left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inne osiągnięcia organizacyjne na rzecz ZUT, inna działalność organizacyjna na rzecz ZUT</w:t>
            </w:r>
          </w:p>
        </w:tc>
        <w:tc>
          <w:tcPr>
            <w:tcW w:w="1048" w:type="dxa"/>
            <w:vAlign w:val="center"/>
          </w:tcPr>
          <w:p w14:paraId="5DA80F65" w14:textId="77777777" w:rsidR="006C1427" w:rsidRPr="00612663" w:rsidRDefault="006C1427" w:rsidP="006C1427">
            <w:pPr>
              <w:pStyle w:val="Akapitzlist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</w:t>
            </w:r>
          </w:p>
        </w:tc>
      </w:tr>
      <w:tr w:rsidR="006C1427" w:rsidRPr="00612663" w14:paraId="69E9B108" w14:textId="77777777" w:rsidTr="006C1427">
        <w:trPr>
          <w:cantSplit/>
        </w:trPr>
        <w:tc>
          <w:tcPr>
            <w:tcW w:w="1080" w:type="dxa"/>
            <w:vMerge w:val="restart"/>
          </w:tcPr>
          <w:p w14:paraId="6D101428" w14:textId="12827C6F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612663">
              <w:rPr>
                <w:rFonts w:ascii="Calibri" w:hAnsi="Calibri" w:cs="Times New Roman"/>
                <w:b/>
              </w:rPr>
              <w:t>Grupa 4</w:t>
            </w:r>
          </w:p>
        </w:tc>
        <w:tc>
          <w:tcPr>
            <w:tcW w:w="7000" w:type="dxa"/>
            <w:vAlign w:val="center"/>
          </w:tcPr>
          <w:p w14:paraId="1CE23074" w14:textId="77777777" w:rsidR="006C1427" w:rsidRPr="00612663" w:rsidRDefault="006C1427" w:rsidP="006C1427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ind w:left="0" w:hanging="357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Organizacja konferencji o zasięgu minimum krajowym: przewodniczący, vice przewodniczący oraz sekretarz komitetu organizacyjnego,</w:t>
            </w:r>
          </w:p>
        </w:tc>
        <w:tc>
          <w:tcPr>
            <w:tcW w:w="1048" w:type="dxa"/>
            <w:vAlign w:val="center"/>
          </w:tcPr>
          <w:p w14:paraId="2C69979A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3</w:t>
            </w:r>
          </w:p>
        </w:tc>
      </w:tr>
      <w:tr w:rsidR="006C1427" w:rsidRPr="00612663" w14:paraId="173FF99D" w14:textId="77777777" w:rsidTr="00612663">
        <w:trPr>
          <w:cantSplit/>
        </w:trPr>
        <w:tc>
          <w:tcPr>
            <w:tcW w:w="1080" w:type="dxa"/>
            <w:vMerge/>
            <w:vAlign w:val="center"/>
          </w:tcPr>
          <w:p w14:paraId="453961B0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7000" w:type="dxa"/>
            <w:vAlign w:val="center"/>
          </w:tcPr>
          <w:p w14:paraId="4565785A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komitetu organizacyjnego konferencji o zasięgu minimum krajowym,</w:t>
            </w:r>
          </w:p>
          <w:p w14:paraId="60C6DF3F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komisji rekrutacyjnej,</w:t>
            </w:r>
          </w:p>
          <w:p w14:paraId="486F69D3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wydziałowej komisji ds. jakości kształcenia,</w:t>
            </w:r>
          </w:p>
          <w:p w14:paraId="753B99BE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komisji ds. oceny pracowników,</w:t>
            </w:r>
          </w:p>
          <w:p w14:paraId="0A8602EA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komisji ds. nadawania stopni naukowych doktora i doktora habilitowanego,</w:t>
            </w:r>
          </w:p>
          <w:p w14:paraId="522A8C45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komisji egzaminów dyplomowych,</w:t>
            </w:r>
          </w:p>
          <w:p w14:paraId="455414EC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komisji egzaminu wstępnego,</w:t>
            </w:r>
          </w:p>
          <w:p w14:paraId="45B3841D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komisji wyborczej,</w:t>
            </w:r>
          </w:p>
          <w:p w14:paraId="12E03956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hAnsi="Calibri" w:cs="Times New Roman"/>
                <w:lang w:val="pl"/>
              </w:rPr>
            </w:pPr>
            <w:r w:rsidRPr="00612663">
              <w:rPr>
                <w:rFonts w:ascii="Calibri" w:hAnsi="Calibri" w:cs="Times New Roman"/>
                <w:lang w:val="pl"/>
              </w:rPr>
              <w:t>Aplikowanie o finansowanie projektu inwestycyjnego (kierownik),</w:t>
            </w:r>
          </w:p>
          <w:p w14:paraId="3F0441D4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Odnowienie akredytacji laboratorium (kierownik),</w:t>
            </w:r>
          </w:p>
          <w:p w14:paraId="215E3497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Rozszerzenie listy procedur w laboratorium akredytowanym (kierownik),</w:t>
            </w:r>
          </w:p>
          <w:p w14:paraId="36143EC7" w14:textId="77777777" w:rsidR="006C1427" w:rsidRPr="00612663" w:rsidRDefault="006C1427" w:rsidP="006C1427">
            <w:pPr>
              <w:pStyle w:val="Akapitzlist"/>
              <w:widowControl w:val="0"/>
              <w:spacing w:after="0" w:line="360" w:lineRule="auto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 xml:space="preserve">uzyskanie notyfikacji laboratorium akredytowanego (kierownik), </w:t>
            </w:r>
          </w:p>
          <w:p w14:paraId="41B91B6E" w14:textId="77777777" w:rsidR="006C1427" w:rsidRPr="00612663" w:rsidRDefault="006C1427" w:rsidP="006C1427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left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Czynny udział w organizacji imprez promocyjnych na rzecz ZUT oraz upowszechniających naukę (Dni Otwarte, Noc naukowca, Dziecięcy Uniwersytet Technologiczny, Uniwersytet Trzeciego Wieku, Festiwal Nauki, zajęcia popularnonaukowe dla uczniów szkół, inne (za każdy udział),</w:t>
            </w:r>
          </w:p>
          <w:p w14:paraId="755E1B35" w14:textId="77777777" w:rsidR="006C1427" w:rsidRPr="00612663" w:rsidRDefault="006C1427" w:rsidP="006C1427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Członek innych komisji, kolegiów i rad działających na rzecz wydziału,</w:t>
            </w:r>
          </w:p>
          <w:p w14:paraId="3646AEB3" w14:textId="77777777" w:rsidR="006C1427" w:rsidRPr="00612663" w:rsidRDefault="006C1427" w:rsidP="006C1427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Konsultacje dla studentów,</w:t>
            </w:r>
          </w:p>
          <w:p w14:paraId="50A8D8FA" w14:textId="77777777" w:rsidR="006C1427" w:rsidRPr="00612663" w:rsidRDefault="006C1427" w:rsidP="006C1427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rPr>
                <w:rFonts w:ascii="Calibri" w:eastAsia="Times New Roman" w:hAnsi="Calibri" w:cs="Times New Roman"/>
                <w:lang w:val="pl"/>
              </w:rPr>
            </w:pPr>
            <w:r w:rsidRPr="00612663">
              <w:rPr>
                <w:rFonts w:ascii="Calibri" w:eastAsia="Times New Roman" w:hAnsi="Calibri" w:cs="Times New Roman"/>
                <w:lang w:val="pl"/>
              </w:rPr>
              <w:t>Organizacja praktyk studenckich.</w:t>
            </w:r>
          </w:p>
        </w:tc>
        <w:tc>
          <w:tcPr>
            <w:tcW w:w="1048" w:type="dxa"/>
            <w:vAlign w:val="center"/>
          </w:tcPr>
          <w:p w14:paraId="7898C163" w14:textId="77777777" w:rsidR="006C1427" w:rsidRPr="00612663" w:rsidRDefault="006C1427" w:rsidP="006C1427">
            <w:pPr>
              <w:pStyle w:val="Akapitzlist"/>
              <w:widowControl w:val="0"/>
              <w:spacing w:before="100" w:beforeAutospacing="1" w:after="100" w:afterAutospacing="1" w:line="360" w:lineRule="auto"/>
              <w:jc w:val="center"/>
              <w:rPr>
                <w:rFonts w:ascii="Calibri" w:hAnsi="Calibri" w:cs="Times New Roman"/>
              </w:rPr>
            </w:pPr>
            <w:r w:rsidRPr="00612663">
              <w:rPr>
                <w:rFonts w:ascii="Calibri" w:hAnsi="Calibri" w:cs="Times New Roman"/>
              </w:rPr>
              <w:t>1</w:t>
            </w:r>
          </w:p>
        </w:tc>
      </w:tr>
    </w:tbl>
    <w:p w14:paraId="0C57BF40" w14:textId="77777777" w:rsidR="00A75846" w:rsidRPr="00635A31" w:rsidRDefault="00A75846" w:rsidP="00287257">
      <w:pPr>
        <w:pStyle w:val="Akapitzlist"/>
        <w:numPr>
          <w:ilvl w:val="1"/>
          <w:numId w:val="5"/>
        </w:numPr>
        <w:spacing w:before="240" w:line="360" w:lineRule="auto"/>
        <w:ind w:left="641" w:hanging="357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35A31">
        <w:rPr>
          <w:rFonts w:ascii="Calibri" w:hAnsi="Calibri" w:cs="Times New Roman"/>
          <w:color w:val="000000" w:themeColor="text1"/>
          <w:sz w:val="24"/>
          <w:szCs w:val="24"/>
        </w:rPr>
        <w:t>Warunkiem uznania osiągnięć organizacyjnych z Grupy 1, 2 i 3 jest ich trwanie przez</w:t>
      </w:r>
      <w:r w:rsidR="00612663" w:rsidRPr="00635A31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635A31">
        <w:rPr>
          <w:rFonts w:ascii="Calibri" w:hAnsi="Calibri" w:cs="Times New Roman"/>
          <w:color w:val="000000" w:themeColor="text1"/>
          <w:sz w:val="24"/>
          <w:szCs w:val="24"/>
        </w:rPr>
        <w:t>minimum 3 miesięcy w okresie oceny.</w:t>
      </w:r>
    </w:p>
    <w:p w14:paraId="1D50AB1B" w14:textId="77777777" w:rsidR="00A75846" w:rsidRPr="00635A31" w:rsidRDefault="00A75846" w:rsidP="00287257">
      <w:pPr>
        <w:pStyle w:val="Akapitzlist"/>
        <w:numPr>
          <w:ilvl w:val="1"/>
          <w:numId w:val="5"/>
        </w:numPr>
        <w:spacing w:before="120" w:line="360" w:lineRule="auto"/>
        <w:contextualSpacing w:val="0"/>
        <w:jc w:val="left"/>
        <w:rPr>
          <w:rFonts w:ascii="Calibri" w:hAnsi="Calibri" w:cs="Times New Roman"/>
          <w:color w:val="000000" w:themeColor="text1"/>
          <w:sz w:val="24"/>
          <w:szCs w:val="24"/>
        </w:rPr>
      </w:pPr>
      <w:r w:rsidRPr="00635A31">
        <w:rPr>
          <w:rFonts w:ascii="Calibri" w:hAnsi="Calibri" w:cs="Times New Roman"/>
          <w:color w:val="000000" w:themeColor="text1"/>
          <w:sz w:val="24"/>
          <w:szCs w:val="24"/>
        </w:rPr>
        <w:t>Za osiągnięcia organizacyjne z Grupy 4, punkty przyznaje się za każde osiągnięcie.</w:t>
      </w:r>
    </w:p>
    <w:p w14:paraId="3AC0EEC5" w14:textId="17B25CF5" w:rsidR="00A75846" w:rsidRPr="00635A31" w:rsidRDefault="00E75EBA" w:rsidP="00E75EBA">
      <w:pPr>
        <w:pStyle w:val="paragraf"/>
        <w:rPr>
          <w:szCs w:val="24"/>
        </w:rPr>
      </w:pPr>
      <w:r w:rsidRPr="00635A31">
        <w:rPr>
          <w:szCs w:val="24"/>
        </w:rPr>
        <w:br/>
      </w:r>
      <w:r w:rsidR="00A75846" w:rsidRPr="00635A31">
        <w:rPr>
          <w:szCs w:val="24"/>
        </w:rPr>
        <w:t>Zasady oceny</w:t>
      </w:r>
    </w:p>
    <w:p w14:paraId="1694CBBE" w14:textId="77777777" w:rsidR="00A75846" w:rsidRPr="00635A31" w:rsidRDefault="00A75846" w:rsidP="00287257">
      <w:pPr>
        <w:pStyle w:val="Akapitzlist"/>
        <w:keepNext/>
        <w:numPr>
          <w:ilvl w:val="0"/>
          <w:numId w:val="6"/>
        </w:numPr>
        <w:spacing w:before="240" w:line="360" w:lineRule="auto"/>
        <w:ind w:left="357" w:hanging="357"/>
        <w:contextualSpacing w:val="0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  <w:r w:rsidRPr="00635A31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Ocena działalności dydaktycznej</w:t>
      </w:r>
    </w:p>
    <w:p w14:paraId="6558F922" w14:textId="77777777" w:rsidR="00A75846" w:rsidRPr="00635A31" w:rsidRDefault="00A75846" w:rsidP="00287257">
      <w:pPr>
        <w:pStyle w:val="Akapitzlist"/>
        <w:keepNext/>
        <w:numPr>
          <w:ilvl w:val="1"/>
          <w:numId w:val="6"/>
        </w:numPr>
        <w:spacing w:before="240" w:line="360" w:lineRule="auto"/>
        <w:contextualSpacing w:val="0"/>
        <w:jc w:val="left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35A31">
        <w:rPr>
          <w:rFonts w:ascii="Calibri" w:hAnsi="Calibri" w:cs="Times New Roman"/>
          <w:color w:val="000000" w:themeColor="text1"/>
          <w:sz w:val="24"/>
          <w:szCs w:val="24"/>
        </w:rPr>
        <w:t xml:space="preserve">W </w:t>
      </w:r>
      <w:r w:rsidRPr="00635A31">
        <w:rPr>
          <w:rFonts w:ascii="Calibri" w:hAnsi="Calibri" w:cs="Times New Roman"/>
          <w:bCs/>
          <w:color w:val="000000" w:themeColor="text1"/>
          <w:sz w:val="24"/>
          <w:szCs w:val="24"/>
        </w:rPr>
        <w:t>Grupie 1 osiągnięć</w:t>
      </w:r>
      <w:r w:rsidRPr="00635A31">
        <w:rPr>
          <w:rFonts w:ascii="Calibri" w:hAnsi="Calibri" w:cs="Times New Roman"/>
          <w:color w:val="000000" w:themeColor="text1"/>
          <w:sz w:val="24"/>
          <w:szCs w:val="24"/>
        </w:rPr>
        <w:t xml:space="preserve"> dydaktycznych: </w:t>
      </w:r>
    </w:p>
    <w:p w14:paraId="215A87A3" w14:textId="77777777" w:rsidR="00A75846" w:rsidRPr="00635A31" w:rsidRDefault="00A75846" w:rsidP="00612663">
      <w:pPr>
        <w:pStyle w:val="Akapitzlist"/>
        <w:keepLines/>
        <w:numPr>
          <w:ilvl w:val="2"/>
          <w:numId w:val="6"/>
        </w:numPr>
        <w:spacing w:after="0" w:line="360" w:lineRule="auto"/>
        <w:ind w:left="1038" w:hanging="318"/>
        <w:contextualSpacing w:val="0"/>
        <w:jc w:val="left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35A31">
        <w:rPr>
          <w:rFonts w:ascii="Calibri" w:hAnsi="Calibri" w:cs="Times New Roman"/>
          <w:color w:val="000000" w:themeColor="text1"/>
          <w:sz w:val="24"/>
          <w:szCs w:val="24"/>
        </w:rPr>
        <w:t>liczbę punktów wynikającą z opinii studentów/doktorantów oraz z hospitacji zajęć, określa się jako wartość średnią ocen uzyskanych z ankiet i ocen uzyskanych z hospitacji zajęć pomnożoną przez 10, przy czym w przypadku oceny średniej mniejszej niż 3.0 liczbę punktów ustala się na 0.</w:t>
      </w:r>
    </w:p>
    <w:p w14:paraId="29123C7A" w14:textId="30A4CE63" w:rsidR="00A75846" w:rsidRPr="00635A31" w:rsidRDefault="00A75846" w:rsidP="00287257">
      <w:pPr>
        <w:pStyle w:val="Akapitzlist"/>
        <w:numPr>
          <w:ilvl w:val="2"/>
          <w:numId w:val="6"/>
        </w:numPr>
        <w:spacing w:after="0" w:line="360" w:lineRule="auto"/>
        <w:ind w:left="1038" w:hanging="318"/>
        <w:contextualSpacing w:val="0"/>
        <w:jc w:val="left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35A31">
        <w:rPr>
          <w:rFonts w:ascii="Calibri" w:hAnsi="Calibri" w:cs="Times New Roman"/>
          <w:color w:val="000000" w:themeColor="text1"/>
          <w:sz w:val="24"/>
          <w:szCs w:val="24"/>
        </w:rPr>
        <w:t>liczbę punktów wynikającą z opinii bezpośredniego przełożonego określa, w zakresie od</w:t>
      </w:r>
      <w:r w:rsidR="00D74D9F" w:rsidRPr="00635A31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635A31">
        <w:rPr>
          <w:rFonts w:ascii="Calibri" w:hAnsi="Calibri" w:cs="Times New Roman"/>
          <w:color w:val="000000" w:themeColor="text1"/>
          <w:sz w:val="24"/>
          <w:szCs w:val="24"/>
        </w:rPr>
        <w:t>0 do 25, przełożony ocenianego nauczyciela.</w:t>
      </w:r>
    </w:p>
    <w:p w14:paraId="3BA6DA01" w14:textId="77777777" w:rsidR="00A75846" w:rsidRPr="00635A31" w:rsidRDefault="00A75846" w:rsidP="00287257">
      <w:pPr>
        <w:pStyle w:val="Akapitzlist"/>
        <w:numPr>
          <w:ilvl w:val="1"/>
          <w:numId w:val="6"/>
        </w:numPr>
        <w:spacing w:after="0" w:line="360" w:lineRule="auto"/>
        <w:ind w:left="714" w:hanging="357"/>
        <w:contextualSpacing w:val="0"/>
        <w:jc w:val="left"/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</w:pPr>
      <w:r w:rsidRPr="00635A31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Ogólną liczbę punktów za działalność dydaktyczną stanowi suma punktów uzyskana w</w:t>
      </w:r>
      <w:r w:rsidR="00D664F1" w:rsidRPr="00635A31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 </w:t>
      </w:r>
      <w:r w:rsidRPr="00635A31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grupach 1 i 2 osiągnięć dydaktycznych.</w:t>
      </w:r>
    </w:p>
    <w:p w14:paraId="0B062F5C" w14:textId="77777777" w:rsidR="00A75846" w:rsidRPr="00635A31" w:rsidRDefault="00A75846" w:rsidP="00287257">
      <w:pPr>
        <w:pStyle w:val="Akapitzlist"/>
        <w:numPr>
          <w:ilvl w:val="1"/>
          <w:numId w:val="6"/>
        </w:numPr>
        <w:spacing w:after="0" w:line="360" w:lineRule="auto"/>
        <w:ind w:left="714" w:hanging="357"/>
        <w:contextualSpacing w:val="0"/>
        <w:jc w:val="left"/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</w:pPr>
      <w:r w:rsidRPr="00635A31">
        <w:rPr>
          <w:rFonts w:ascii="Calibri" w:eastAsia="Times New Roman" w:hAnsi="Calibri" w:cs="Times New Roman"/>
          <w:color w:val="000000" w:themeColor="text1"/>
          <w:sz w:val="24"/>
          <w:szCs w:val="24"/>
          <w:lang w:val="pl"/>
        </w:rPr>
        <w:t>Minimalne liczby punktów, wymagane do uzyskania oceny pozytywnej za działalność dydaktyczną określa Tabela 5.</w:t>
      </w:r>
    </w:p>
    <w:p w14:paraId="07538B7B" w14:textId="33D94695" w:rsidR="00A75846" w:rsidRPr="00635A31" w:rsidRDefault="00A75846" w:rsidP="00E75EBA">
      <w:pPr>
        <w:pStyle w:val="Legenda"/>
        <w:keepNext/>
        <w:spacing w:before="240" w:after="60" w:line="360" w:lineRule="auto"/>
        <w:ind w:left="284"/>
        <w:outlineLvl w:val="2"/>
        <w:rPr>
          <w:rFonts w:ascii="Calibri" w:hAnsi="Calibri" w:cs="Times New Roman"/>
          <w:b w:val="0"/>
          <w:sz w:val="24"/>
          <w:szCs w:val="24"/>
        </w:rPr>
      </w:pPr>
      <w:r w:rsidRPr="00635A31">
        <w:rPr>
          <w:rFonts w:ascii="Calibri" w:hAnsi="Calibri" w:cs="Times New Roman"/>
          <w:sz w:val="24"/>
          <w:szCs w:val="24"/>
        </w:rPr>
        <w:t xml:space="preserve">Tabela </w:t>
      </w:r>
      <w:r w:rsidRPr="00635A31">
        <w:rPr>
          <w:rFonts w:ascii="Calibri" w:hAnsi="Calibri" w:cs="Times New Roman"/>
          <w:sz w:val="24"/>
          <w:szCs w:val="24"/>
        </w:rPr>
        <w:fldChar w:fldCharType="begin"/>
      </w:r>
      <w:r w:rsidRPr="00635A31">
        <w:rPr>
          <w:rFonts w:ascii="Calibri" w:hAnsi="Calibri" w:cs="Times New Roman"/>
          <w:sz w:val="24"/>
          <w:szCs w:val="24"/>
        </w:rPr>
        <w:instrText xml:space="preserve"> SEQ Tabela \* ARABIC </w:instrText>
      </w:r>
      <w:r w:rsidRPr="00635A31">
        <w:rPr>
          <w:rFonts w:ascii="Calibri" w:hAnsi="Calibri" w:cs="Times New Roman"/>
          <w:sz w:val="24"/>
          <w:szCs w:val="24"/>
        </w:rPr>
        <w:fldChar w:fldCharType="separate"/>
      </w:r>
      <w:r w:rsidR="008234C7">
        <w:rPr>
          <w:rFonts w:ascii="Calibri" w:hAnsi="Calibri" w:cs="Times New Roman"/>
          <w:noProof/>
          <w:sz w:val="24"/>
          <w:szCs w:val="24"/>
        </w:rPr>
        <w:t>5</w:t>
      </w:r>
      <w:r w:rsidRPr="00635A31">
        <w:rPr>
          <w:rFonts w:ascii="Calibri" w:hAnsi="Calibri" w:cs="Times New Roman"/>
          <w:sz w:val="24"/>
          <w:szCs w:val="24"/>
        </w:rPr>
        <w:fldChar w:fldCharType="end"/>
      </w:r>
      <w:r w:rsidRPr="00635A31">
        <w:rPr>
          <w:rFonts w:ascii="Calibri" w:hAnsi="Calibri" w:cs="Times New Roman"/>
          <w:sz w:val="24"/>
          <w:szCs w:val="24"/>
        </w:rPr>
        <w:t>.</w:t>
      </w:r>
      <w:r w:rsidRPr="00635A31">
        <w:rPr>
          <w:rFonts w:ascii="Calibri" w:hAnsi="Calibri" w:cs="Times New Roman"/>
          <w:b w:val="0"/>
          <w:sz w:val="24"/>
          <w:szCs w:val="24"/>
        </w:rPr>
        <w:t xml:space="preserve"> Minimalne liczby punktów do uzyskania oceny pozytywnej za działalność dydaktyczną (dla 4-letniego okresu oceny).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62"/>
        <w:gridCol w:w="2913"/>
        <w:gridCol w:w="3252"/>
      </w:tblGrid>
      <w:tr w:rsidR="00612663" w:rsidRPr="00612663" w14:paraId="3320B0B4" w14:textId="77777777" w:rsidTr="00F77688">
        <w:trPr>
          <w:trHeight w:val="1758"/>
          <w:tblHeader/>
        </w:trPr>
        <w:tc>
          <w:tcPr>
            <w:tcW w:w="1798" w:type="pct"/>
            <w:shd w:val="clear" w:color="auto" w:fill="auto"/>
            <w:vAlign w:val="center"/>
          </w:tcPr>
          <w:p w14:paraId="2B1AA3DC" w14:textId="77777777" w:rsidR="00612663" w:rsidRPr="00612663" w:rsidRDefault="00612663" w:rsidP="0028725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80CEEE9" w14:textId="77777777" w:rsidR="00612663" w:rsidRPr="00612663" w:rsidRDefault="00612663" w:rsidP="006126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Nauczyciele akademiccy zatrudnieni w grupie pracowników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2663">
              <w:rPr>
                <w:rFonts w:eastAsia="Times New Roman"/>
                <w:b/>
                <w:sz w:val="24"/>
                <w:szCs w:val="24"/>
              </w:rPr>
              <w:t>dydaktycznych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63363F21" w14:textId="77777777" w:rsidR="00612663" w:rsidRPr="00612663" w:rsidRDefault="00612663" w:rsidP="00287257">
            <w:pPr>
              <w:spacing w:before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Nauczyciele akademiccy zatrudnieni w grupie pracowników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2663">
              <w:rPr>
                <w:rFonts w:eastAsia="Times New Roman"/>
                <w:b/>
                <w:sz w:val="24"/>
                <w:szCs w:val="24"/>
              </w:rPr>
              <w:t xml:space="preserve">badawczo-dydaktycznych </w:t>
            </w:r>
          </w:p>
        </w:tc>
      </w:tr>
      <w:tr w:rsidR="00A75846" w:rsidRPr="00612663" w14:paraId="6D18E7CD" w14:textId="77777777" w:rsidTr="00612663">
        <w:tc>
          <w:tcPr>
            <w:tcW w:w="1798" w:type="pct"/>
            <w:vAlign w:val="center"/>
          </w:tcPr>
          <w:p w14:paraId="0827A975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 xml:space="preserve">Profesor, </w:t>
            </w:r>
          </w:p>
          <w:p w14:paraId="749CAC97" w14:textId="77777777" w:rsidR="00A75846" w:rsidRPr="00612663" w:rsidRDefault="00A75846" w:rsidP="00287257">
            <w:pPr>
              <w:rPr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Profesor uczelni,</w:t>
            </w:r>
          </w:p>
        </w:tc>
        <w:tc>
          <w:tcPr>
            <w:tcW w:w="1513" w:type="pct"/>
            <w:vAlign w:val="center"/>
          </w:tcPr>
          <w:p w14:paraId="39961AD0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60</w:t>
            </w:r>
          </w:p>
        </w:tc>
        <w:tc>
          <w:tcPr>
            <w:tcW w:w="1689" w:type="pct"/>
            <w:vAlign w:val="center"/>
          </w:tcPr>
          <w:p w14:paraId="4E8F5E13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45</w:t>
            </w:r>
          </w:p>
        </w:tc>
      </w:tr>
      <w:tr w:rsidR="00A75846" w:rsidRPr="00612663" w14:paraId="1A2416BF" w14:textId="77777777" w:rsidTr="00612663">
        <w:tc>
          <w:tcPr>
            <w:tcW w:w="1798" w:type="pct"/>
            <w:vAlign w:val="center"/>
          </w:tcPr>
          <w:p w14:paraId="6F8188B3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Adiunkt</w:t>
            </w:r>
          </w:p>
        </w:tc>
        <w:tc>
          <w:tcPr>
            <w:tcW w:w="1513" w:type="pct"/>
            <w:vAlign w:val="center"/>
          </w:tcPr>
          <w:p w14:paraId="57662427" w14:textId="77777777" w:rsidR="00A75846" w:rsidRPr="00612663" w:rsidRDefault="00A75846" w:rsidP="00287257">
            <w:pPr>
              <w:jc w:val="center"/>
              <w:rPr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55</w:t>
            </w:r>
          </w:p>
        </w:tc>
        <w:tc>
          <w:tcPr>
            <w:tcW w:w="1689" w:type="pct"/>
            <w:vAlign w:val="center"/>
          </w:tcPr>
          <w:p w14:paraId="0485C004" w14:textId="77777777" w:rsidR="00A75846" w:rsidRPr="00612663" w:rsidRDefault="00A75846" w:rsidP="00287257">
            <w:pPr>
              <w:jc w:val="center"/>
              <w:rPr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40</w:t>
            </w:r>
          </w:p>
        </w:tc>
      </w:tr>
      <w:tr w:rsidR="00A75846" w:rsidRPr="00612663" w14:paraId="4204D457" w14:textId="77777777" w:rsidTr="00612663">
        <w:tc>
          <w:tcPr>
            <w:tcW w:w="1798" w:type="pct"/>
            <w:vAlign w:val="center"/>
          </w:tcPr>
          <w:p w14:paraId="75896730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Lektor, asystent</w:t>
            </w:r>
          </w:p>
        </w:tc>
        <w:tc>
          <w:tcPr>
            <w:tcW w:w="1513" w:type="pct"/>
            <w:vAlign w:val="center"/>
          </w:tcPr>
          <w:p w14:paraId="3348996B" w14:textId="77777777" w:rsidR="00A75846" w:rsidRPr="00612663" w:rsidRDefault="00A75846" w:rsidP="00287257">
            <w:pPr>
              <w:jc w:val="center"/>
              <w:rPr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50</w:t>
            </w:r>
          </w:p>
        </w:tc>
        <w:tc>
          <w:tcPr>
            <w:tcW w:w="1689" w:type="pct"/>
            <w:vAlign w:val="center"/>
          </w:tcPr>
          <w:p w14:paraId="033276D1" w14:textId="77777777" w:rsidR="00A75846" w:rsidRPr="00612663" w:rsidRDefault="00A75846" w:rsidP="00287257">
            <w:pPr>
              <w:jc w:val="center"/>
              <w:rPr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35</w:t>
            </w:r>
          </w:p>
        </w:tc>
      </w:tr>
    </w:tbl>
    <w:p w14:paraId="4E52F216" w14:textId="77777777" w:rsidR="00A75846" w:rsidRPr="00612663" w:rsidRDefault="00A75846" w:rsidP="00287257">
      <w:pPr>
        <w:pStyle w:val="Akapitzlist"/>
        <w:numPr>
          <w:ilvl w:val="0"/>
          <w:numId w:val="6"/>
        </w:numPr>
        <w:spacing w:before="240" w:line="360" w:lineRule="auto"/>
        <w:ind w:left="357" w:hanging="357"/>
        <w:contextualSpacing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12663">
        <w:rPr>
          <w:rFonts w:ascii="Calibri" w:eastAsia="Times New Roman" w:hAnsi="Calibri" w:cs="Times New Roman"/>
          <w:b/>
          <w:bCs/>
          <w:sz w:val="24"/>
          <w:szCs w:val="24"/>
          <w:lang w:val="pl"/>
        </w:rPr>
        <w:t xml:space="preserve">Ocena działalności naukowej </w:t>
      </w:r>
    </w:p>
    <w:p w14:paraId="5F1E16B9" w14:textId="77777777" w:rsidR="00A75846" w:rsidRPr="00612663" w:rsidRDefault="00A75846" w:rsidP="00287257">
      <w:pPr>
        <w:pStyle w:val="Akapitzlist"/>
        <w:numPr>
          <w:ilvl w:val="1"/>
          <w:numId w:val="6"/>
        </w:numPr>
        <w:spacing w:before="120" w:line="360" w:lineRule="auto"/>
        <w:ind w:left="714" w:hanging="357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 xml:space="preserve">Warunkiem uzyskania oceny pozytywnej za działalność naukową jest uzyskanie przez ocenianego wymaganej sumarycznej liczby punktów (Tabela 6) za osiągnięcia naukowe podstawowe i inne, w tym co najmniej 80% minimalnej liczby punktów za podstawowe osiągnięcia naukowe. </w:t>
      </w:r>
    </w:p>
    <w:p w14:paraId="205AA428" w14:textId="749CA96E" w:rsidR="00A75846" w:rsidRPr="00612663" w:rsidRDefault="00A75846" w:rsidP="00E75EBA">
      <w:pPr>
        <w:pStyle w:val="Legenda"/>
        <w:keepNext/>
        <w:spacing w:before="240" w:after="60" w:line="360" w:lineRule="auto"/>
        <w:ind w:left="284"/>
        <w:outlineLvl w:val="2"/>
        <w:rPr>
          <w:rFonts w:ascii="Calibri" w:hAnsi="Calibri" w:cs="Times New Roman"/>
          <w:b w:val="0"/>
          <w:color w:val="auto"/>
          <w:sz w:val="24"/>
          <w:szCs w:val="24"/>
        </w:rPr>
      </w:pPr>
      <w:r w:rsidRPr="00612663">
        <w:rPr>
          <w:rFonts w:ascii="Calibri" w:hAnsi="Calibri" w:cs="Times New Roman"/>
          <w:color w:val="auto"/>
          <w:sz w:val="24"/>
          <w:szCs w:val="24"/>
        </w:rPr>
        <w:t xml:space="preserve">Tabela </w: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begin"/>
      </w:r>
      <w:r w:rsidRPr="00612663">
        <w:rPr>
          <w:rFonts w:ascii="Calibri" w:hAnsi="Calibri" w:cs="Times New Roman"/>
          <w:color w:val="auto"/>
          <w:sz w:val="24"/>
          <w:szCs w:val="24"/>
        </w:rPr>
        <w:instrText xml:space="preserve"> SEQ Tabela \* ARABIC </w:instrTex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separate"/>
      </w:r>
      <w:r w:rsidR="008234C7">
        <w:rPr>
          <w:rFonts w:ascii="Calibri" w:hAnsi="Calibri" w:cs="Times New Roman"/>
          <w:noProof/>
          <w:color w:val="auto"/>
          <w:sz w:val="24"/>
          <w:szCs w:val="24"/>
        </w:rPr>
        <w:t>6</w: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end"/>
      </w:r>
      <w:r w:rsidRPr="00612663">
        <w:rPr>
          <w:rFonts w:ascii="Calibri" w:hAnsi="Calibri" w:cs="Times New Roman"/>
          <w:color w:val="auto"/>
          <w:sz w:val="24"/>
          <w:szCs w:val="24"/>
        </w:rPr>
        <w:t>.</w:t>
      </w:r>
      <w:r w:rsidRPr="00612663">
        <w:rPr>
          <w:rFonts w:ascii="Calibri" w:hAnsi="Calibri" w:cs="Times New Roman"/>
          <w:b w:val="0"/>
          <w:color w:val="auto"/>
          <w:sz w:val="24"/>
          <w:szCs w:val="24"/>
        </w:rPr>
        <w:t xml:space="preserve"> Wymagana minimalna liczba punktów za osiągnięcia naukowe do uzyskania oceny pozytywnej (dla 4-letniego okresu oceny).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91"/>
        <w:gridCol w:w="3393"/>
        <w:gridCol w:w="3543"/>
      </w:tblGrid>
      <w:tr w:rsidR="00612663" w:rsidRPr="00612663" w14:paraId="5C571496" w14:textId="77777777" w:rsidTr="00BB153A">
        <w:trPr>
          <w:trHeight w:val="1758"/>
          <w:tblHeader/>
        </w:trPr>
        <w:tc>
          <w:tcPr>
            <w:tcW w:w="1398" w:type="pct"/>
            <w:shd w:val="clear" w:color="auto" w:fill="auto"/>
            <w:vAlign w:val="center"/>
          </w:tcPr>
          <w:p w14:paraId="50584A0D" w14:textId="77777777" w:rsidR="00612663" w:rsidRPr="00612663" w:rsidRDefault="00612663" w:rsidP="0028725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12663">
              <w:rPr>
                <w:rFonts w:eastAsia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661DC56A" w14:textId="77777777" w:rsidR="00612663" w:rsidRPr="00612663" w:rsidRDefault="00612663" w:rsidP="006126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Nauczyciele akademiccy zatrudnieni w grupie pracowników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2663">
              <w:rPr>
                <w:rFonts w:eastAsia="Times New Roman"/>
                <w:b/>
                <w:sz w:val="24"/>
                <w:szCs w:val="24"/>
              </w:rPr>
              <w:t>badawczych</w:t>
            </w:r>
          </w:p>
        </w:tc>
        <w:tc>
          <w:tcPr>
            <w:tcW w:w="1840" w:type="pct"/>
            <w:shd w:val="clear" w:color="auto" w:fill="auto"/>
            <w:vAlign w:val="center"/>
          </w:tcPr>
          <w:p w14:paraId="1F2B548B" w14:textId="77777777" w:rsidR="00612663" w:rsidRPr="00612663" w:rsidRDefault="00612663" w:rsidP="0028725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Nauczyciele akademiccy zatrudnieni w grupie pracowników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2663">
              <w:rPr>
                <w:rFonts w:eastAsia="Times New Roman"/>
                <w:b/>
                <w:sz w:val="24"/>
                <w:szCs w:val="24"/>
              </w:rPr>
              <w:t>badawczo-dydaktycznych</w:t>
            </w:r>
          </w:p>
        </w:tc>
      </w:tr>
      <w:tr w:rsidR="00A75846" w:rsidRPr="00612663" w14:paraId="28EDD4A3" w14:textId="77777777" w:rsidTr="00DF19E9">
        <w:tc>
          <w:tcPr>
            <w:tcW w:w="1398" w:type="pct"/>
            <w:vAlign w:val="center"/>
          </w:tcPr>
          <w:p w14:paraId="13BDB242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 xml:space="preserve">Profesor, </w:t>
            </w:r>
          </w:p>
          <w:p w14:paraId="6F6C59CD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 xml:space="preserve">Profesor uczelni, </w:t>
            </w:r>
          </w:p>
        </w:tc>
        <w:tc>
          <w:tcPr>
            <w:tcW w:w="1762" w:type="pct"/>
            <w:vAlign w:val="center"/>
          </w:tcPr>
          <w:p w14:paraId="2ABE06C8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840" w:type="pct"/>
            <w:vAlign w:val="center"/>
          </w:tcPr>
          <w:p w14:paraId="5717037E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A75846" w:rsidRPr="00612663" w14:paraId="475122D6" w14:textId="77777777" w:rsidTr="00DF19E9">
        <w:tc>
          <w:tcPr>
            <w:tcW w:w="1398" w:type="pct"/>
            <w:vAlign w:val="center"/>
          </w:tcPr>
          <w:p w14:paraId="47033F37" w14:textId="77777777" w:rsidR="00A75846" w:rsidRPr="00612663" w:rsidRDefault="00A75846" w:rsidP="00287257">
            <w:pPr>
              <w:rPr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Adiunkt</w:t>
            </w:r>
          </w:p>
        </w:tc>
        <w:tc>
          <w:tcPr>
            <w:tcW w:w="1762" w:type="pct"/>
            <w:vAlign w:val="center"/>
          </w:tcPr>
          <w:p w14:paraId="629CFE31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840" w:type="pct"/>
            <w:vAlign w:val="center"/>
          </w:tcPr>
          <w:p w14:paraId="3BD07624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A75846" w:rsidRPr="00612663" w14:paraId="22B1EDB5" w14:textId="77777777" w:rsidTr="00DF19E9">
        <w:tc>
          <w:tcPr>
            <w:tcW w:w="1398" w:type="pct"/>
            <w:vAlign w:val="center"/>
          </w:tcPr>
          <w:p w14:paraId="0EB24AD4" w14:textId="77777777" w:rsidR="00A75846" w:rsidRPr="00612663" w:rsidRDefault="00A75846" w:rsidP="00287257">
            <w:pPr>
              <w:rPr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Asystent</w:t>
            </w:r>
          </w:p>
        </w:tc>
        <w:tc>
          <w:tcPr>
            <w:tcW w:w="1762" w:type="pct"/>
            <w:vAlign w:val="center"/>
          </w:tcPr>
          <w:p w14:paraId="68ED6DBF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40" w:type="pct"/>
            <w:vAlign w:val="center"/>
          </w:tcPr>
          <w:p w14:paraId="77982435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60</w:t>
            </w:r>
          </w:p>
        </w:tc>
      </w:tr>
    </w:tbl>
    <w:p w14:paraId="1EF8F453" w14:textId="77777777" w:rsidR="00A75846" w:rsidRPr="00612663" w:rsidRDefault="00A75846" w:rsidP="00287257">
      <w:pPr>
        <w:pStyle w:val="Akapitzlist"/>
        <w:numPr>
          <w:ilvl w:val="0"/>
          <w:numId w:val="6"/>
        </w:numPr>
        <w:spacing w:before="240" w:line="360" w:lineRule="auto"/>
        <w:ind w:left="357" w:hanging="357"/>
        <w:contextualSpacing w:val="0"/>
        <w:rPr>
          <w:rFonts w:ascii="Calibri" w:eastAsia="Times New Roman" w:hAnsi="Calibri" w:cs="Times New Roman"/>
          <w:b/>
          <w:bCs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b/>
          <w:bCs/>
          <w:sz w:val="24"/>
          <w:szCs w:val="24"/>
          <w:lang w:val="pl"/>
        </w:rPr>
        <w:t>Ocena działalności organizacyjnej</w:t>
      </w:r>
    </w:p>
    <w:p w14:paraId="4FC1D723" w14:textId="77777777" w:rsidR="00A75846" w:rsidRPr="00612663" w:rsidRDefault="00A75846" w:rsidP="00287257">
      <w:pPr>
        <w:pStyle w:val="Akapitzlist"/>
        <w:numPr>
          <w:ilvl w:val="1"/>
          <w:numId w:val="6"/>
        </w:numPr>
        <w:spacing w:before="240" w:line="360" w:lineRule="auto"/>
        <w:ind w:left="714" w:hanging="357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Minimalne sumaryczne liczby punktów za osiągnięcia organizacyjne, do uzyskania oceny pozytywnej za działalność organizacyjną, zawiera Tabela 7.</w:t>
      </w:r>
    </w:p>
    <w:p w14:paraId="5A674263" w14:textId="70EDF205" w:rsidR="00A75846" w:rsidRPr="00612663" w:rsidRDefault="00A75846" w:rsidP="00E75EBA">
      <w:pPr>
        <w:pStyle w:val="Legenda"/>
        <w:keepNext/>
        <w:spacing w:before="240" w:after="60" w:line="360" w:lineRule="auto"/>
        <w:ind w:left="284"/>
        <w:outlineLvl w:val="2"/>
        <w:rPr>
          <w:rFonts w:ascii="Calibri" w:hAnsi="Calibri" w:cs="Times New Roman"/>
          <w:b w:val="0"/>
          <w:color w:val="auto"/>
          <w:sz w:val="24"/>
          <w:szCs w:val="24"/>
        </w:rPr>
      </w:pPr>
      <w:r w:rsidRPr="00612663">
        <w:rPr>
          <w:rFonts w:ascii="Calibri" w:hAnsi="Calibri" w:cs="Times New Roman"/>
          <w:color w:val="auto"/>
          <w:sz w:val="24"/>
          <w:szCs w:val="24"/>
        </w:rPr>
        <w:t xml:space="preserve">Tabela </w: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begin"/>
      </w:r>
      <w:r w:rsidRPr="00612663">
        <w:rPr>
          <w:rFonts w:ascii="Calibri" w:hAnsi="Calibri" w:cs="Times New Roman"/>
          <w:color w:val="auto"/>
          <w:sz w:val="24"/>
          <w:szCs w:val="24"/>
        </w:rPr>
        <w:instrText xml:space="preserve"> SEQ Tabela \* ARABIC </w:instrTex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separate"/>
      </w:r>
      <w:r w:rsidR="008234C7">
        <w:rPr>
          <w:rFonts w:ascii="Calibri" w:hAnsi="Calibri" w:cs="Times New Roman"/>
          <w:noProof/>
          <w:color w:val="auto"/>
          <w:sz w:val="24"/>
          <w:szCs w:val="24"/>
        </w:rPr>
        <w:t>7</w:t>
      </w:r>
      <w:r w:rsidRPr="00612663">
        <w:rPr>
          <w:rFonts w:ascii="Calibri" w:hAnsi="Calibri" w:cs="Times New Roman"/>
          <w:color w:val="auto"/>
          <w:sz w:val="24"/>
          <w:szCs w:val="24"/>
        </w:rPr>
        <w:fldChar w:fldCharType="end"/>
      </w:r>
      <w:r w:rsidRPr="00612663">
        <w:rPr>
          <w:rFonts w:ascii="Calibri" w:hAnsi="Calibri" w:cs="Times New Roman"/>
          <w:color w:val="auto"/>
          <w:sz w:val="24"/>
          <w:szCs w:val="24"/>
        </w:rPr>
        <w:t>.</w:t>
      </w:r>
      <w:r w:rsidRPr="00612663">
        <w:rPr>
          <w:rFonts w:ascii="Calibri" w:hAnsi="Calibri" w:cs="Times New Roman"/>
          <w:b w:val="0"/>
          <w:color w:val="auto"/>
          <w:sz w:val="24"/>
          <w:szCs w:val="24"/>
        </w:rPr>
        <w:t xml:space="preserve"> Minimalne liczby punktów za osiągnięcia organizacyjne do uzyskania oceny pozytywnej (dla 4-letniego okresu oceny).</w:t>
      </w:r>
    </w:p>
    <w:tbl>
      <w:tblPr>
        <w:tblStyle w:val="Tabela-Siatka"/>
        <w:tblW w:w="5227" w:type="pct"/>
        <w:tblInd w:w="-147" w:type="dxa"/>
        <w:tblLook w:val="04A0" w:firstRow="1" w:lastRow="0" w:firstColumn="1" w:lastColumn="0" w:noHBand="0" w:noVBand="1"/>
      </w:tblPr>
      <w:tblGrid>
        <w:gridCol w:w="1986"/>
        <w:gridCol w:w="2694"/>
        <w:gridCol w:w="2695"/>
        <w:gridCol w:w="2689"/>
      </w:tblGrid>
      <w:tr w:rsidR="00612663" w:rsidRPr="00612663" w14:paraId="705EB703" w14:textId="77777777" w:rsidTr="00612663">
        <w:trPr>
          <w:trHeight w:val="297"/>
          <w:tblHeader/>
        </w:trPr>
        <w:tc>
          <w:tcPr>
            <w:tcW w:w="986" w:type="pct"/>
            <w:shd w:val="clear" w:color="auto" w:fill="auto"/>
            <w:vAlign w:val="center"/>
          </w:tcPr>
          <w:p w14:paraId="466AC6A7" w14:textId="77777777" w:rsidR="00612663" w:rsidRPr="00612663" w:rsidRDefault="00612663" w:rsidP="0028725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0953C3B9" w14:textId="77777777" w:rsidR="00612663" w:rsidRPr="00612663" w:rsidRDefault="00612663" w:rsidP="0061266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Nauczyciele akademiccy zatrudnieni w grupie pracowników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2663">
              <w:rPr>
                <w:b/>
                <w:sz w:val="24"/>
                <w:szCs w:val="24"/>
              </w:rPr>
              <w:t>badawczych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6D883585" w14:textId="77777777" w:rsidR="00612663" w:rsidRPr="00612663" w:rsidRDefault="00612663" w:rsidP="0028725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Nauczyciele akademiccy zatrudnieni w grupie pracowników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2663">
              <w:rPr>
                <w:b/>
                <w:sz w:val="24"/>
                <w:szCs w:val="24"/>
              </w:rPr>
              <w:t>badawczo - dydaktycznych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1D7A1AB1" w14:textId="77777777" w:rsidR="00612663" w:rsidRPr="00612663" w:rsidRDefault="00612663" w:rsidP="0028725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2663">
              <w:rPr>
                <w:rFonts w:eastAsia="Times New Roman"/>
                <w:b/>
                <w:sz w:val="24"/>
                <w:szCs w:val="24"/>
              </w:rPr>
              <w:t>Nauczyciele akademiccy zatrudnieni w grupie pracowników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2663">
              <w:rPr>
                <w:b/>
                <w:sz w:val="24"/>
                <w:szCs w:val="24"/>
              </w:rPr>
              <w:t>dydaktycznych</w:t>
            </w:r>
          </w:p>
        </w:tc>
      </w:tr>
      <w:tr w:rsidR="00612663" w:rsidRPr="00612663" w14:paraId="047B660E" w14:textId="77777777" w:rsidTr="00612663">
        <w:tc>
          <w:tcPr>
            <w:tcW w:w="986" w:type="pct"/>
            <w:vAlign w:val="center"/>
          </w:tcPr>
          <w:p w14:paraId="7C9FEF90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 xml:space="preserve">Profesor, </w:t>
            </w:r>
          </w:p>
          <w:p w14:paraId="1EB662B9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 xml:space="preserve">Profesor uczelni, </w:t>
            </w:r>
          </w:p>
        </w:tc>
        <w:tc>
          <w:tcPr>
            <w:tcW w:w="1338" w:type="pct"/>
            <w:vAlign w:val="center"/>
          </w:tcPr>
          <w:p w14:paraId="55F60CFA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39" w:type="pct"/>
            <w:vAlign w:val="center"/>
          </w:tcPr>
          <w:p w14:paraId="5B5CAE62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vAlign w:val="center"/>
          </w:tcPr>
          <w:p w14:paraId="0D9ABE18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12663" w:rsidRPr="00612663" w14:paraId="431B980F" w14:textId="77777777" w:rsidTr="00612663">
        <w:tc>
          <w:tcPr>
            <w:tcW w:w="986" w:type="pct"/>
            <w:vAlign w:val="center"/>
          </w:tcPr>
          <w:p w14:paraId="0D06D791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Adiunkt,</w:t>
            </w:r>
          </w:p>
          <w:p w14:paraId="5A889D28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Lektor</w:t>
            </w:r>
          </w:p>
        </w:tc>
        <w:tc>
          <w:tcPr>
            <w:tcW w:w="1338" w:type="pct"/>
            <w:vAlign w:val="center"/>
          </w:tcPr>
          <w:p w14:paraId="4601EC4F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9" w:type="pct"/>
            <w:vAlign w:val="center"/>
          </w:tcPr>
          <w:p w14:paraId="52D3784D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vAlign w:val="center"/>
          </w:tcPr>
          <w:p w14:paraId="15BB0781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12663" w:rsidRPr="00612663" w14:paraId="4B63B7A7" w14:textId="77777777" w:rsidTr="00612663">
        <w:tc>
          <w:tcPr>
            <w:tcW w:w="986" w:type="pct"/>
            <w:vAlign w:val="center"/>
          </w:tcPr>
          <w:p w14:paraId="14A55A22" w14:textId="77777777" w:rsidR="00A75846" w:rsidRPr="00612663" w:rsidRDefault="00A75846" w:rsidP="00287257">
            <w:pPr>
              <w:rPr>
                <w:rFonts w:eastAsia="Times New Roman"/>
                <w:sz w:val="24"/>
                <w:szCs w:val="24"/>
              </w:rPr>
            </w:pPr>
            <w:r w:rsidRPr="00612663">
              <w:rPr>
                <w:sz w:val="24"/>
                <w:szCs w:val="24"/>
              </w:rPr>
              <w:t>Asystent</w:t>
            </w:r>
          </w:p>
        </w:tc>
        <w:tc>
          <w:tcPr>
            <w:tcW w:w="1338" w:type="pct"/>
            <w:vAlign w:val="center"/>
          </w:tcPr>
          <w:p w14:paraId="267F864C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39" w:type="pct"/>
            <w:vAlign w:val="center"/>
          </w:tcPr>
          <w:p w14:paraId="054FD114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vAlign w:val="center"/>
          </w:tcPr>
          <w:p w14:paraId="621499F8" w14:textId="77777777" w:rsidR="00A75846" w:rsidRPr="00612663" w:rsidRDefault="00A75846" w:rsidP="002872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2663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14:paraId="4B896579" w14:textId="77777777" w:rsidR="00A75846" w:rsidRPr="00612663" w:rsidRDefault="00A75846" w:rsidP="00287257">
      <w:pPr>
        <w:pStyle w:val="Akapitzlist"/>
        <w:numPr>
          <w:ilvl w:val="0"/>
          <w:numId w:val="6"/>
        </w:numPr>
        <w:spacing w:before="240" w:line="360" w:lineRule="auto"/>
        <w:ind w:left="357" w:hanging="357"/>
        <w:contextualSpacing w:val="0"/>
        <w:rPr>
          <w:rFonts w:ascii="Calibri" w:eastAsia="Times New Roman" w:hAnsi="Calibri" w:cs="Times New Roman"/>
          <w:b/>
          <w:bCs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b/>
          <w:bCs/>
          <w:sz w:val="24"/>
          <w:szCs w:val="24"/>
          <w:lang w:val="pl"/>
        </w:rPr>
        <w:t>Ocena końcowa</w:t>
      </w:r>
    </w:p>
    <w:p w14:paraId="7106AAB2" w14:textId="77777777" w:rsidR="00A75846" w:rsidRPr="00612663" w:rsidRDefault="00A75846" w:rsidP="00287257">
      <w:pPr>
        <w:pStyle w:val="Akapitzlist"/>
        <w:numPr>
          <w:ilvl w:val="1"/>
          <w:numId w:val="6"/>
        </w:numPr>
        <w:spacing w:before="240" w:after="0" w:line="360" w:lineRule="auto"/>
        <w:ind w:left="714" w:hanging="357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Ocenę pozytywną może uzyskać nauczyciel akademicki:</w:t>
      </w:r>
    </w:p>
    <w:p w14:paraId="27CF6367" w14:textId="77777777" w:rsidR="00A75846" w:rsidRPr="00612663" w:rsidRDefault="00A75846" w:rsidP="00287257">
      <w:pPr>
        <w:pStyle w:val="Akapitzlist"/>
        <w:numPr>
          <w:ilvl w:val="2"/>
          <w:numId w:val="6"/>
        </w:numPr>
        <w:spacing w:after="0" w:line="360" w:lineRule="auto"/>
        <w:ind w:left="1094" w:hanging="357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zatrudniony na stanowisku badawczym, który uzyskał minimalne liczby punktów za</w:t>
      </w:r>
      <w:r w:rsidR="00612663">
        <w:rPr>
          <w:rFonts w:ascii="Calibri" w:eastAsia="Times New Roman" w:hAnsi="Calibri" w:cs="Times New Roman"/>
          <w:sz w:val="24"/>
          <w:szCs w:val="24"/>
          <w:lang w:val="pl"/>
        </w:rPr>
        <w:t> </w:t>
      </w: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osiągnięcia naukowe i organizacyjne,</w:t>
      </w:r>
    </w:p>
    <w:p w14:paraId="5A254041" w14:textId="77777777" w:rsidR="00A75846" w:rsidRPr="00612663" w:rsidRDefault="00A75846" w:rsidP="00287257">
      <w:pPr>
        <w:pStyle w:val="Akapitzlist"/>
        <w:numPr>
          <w:ilvl w:val="2"/>
          <w:numId w:val="6"/>
        </w:numPr>
        <w:spacing w:after="0" w:line="360" w:lineRule="auto"/>
        <w:ind w:left="1094" w:hanging="357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zatrudniony na stanowisku badawczo-dydaktycznym, który uzyskał minimalne liczby punktów za osiągnięcia naukowe, dydaktyczne i organizacyjne,</w:t>
      </w:r>
    </w:p>
    <w:p w14:paraId="621EF5A6" w14:textId="77777777" w:rsidR="00A75846" w:rsidRPr="00612663" w:rsidRDefault="00A75846" w:rsidP="00287257">
      <w:pPr>
        <w:pStyle w:val="Akapitzlist"/>
        <w:numPr>
          <w:ilvl w:val="2"/>
          <w:numId w:val="6"/>
        </w:numPr>
        <w:spacing w:after="0" w:line="360" w:lineRule="auto"/>
        <w:ind w:left="1094" w:hanging="357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zatrudniony na stanowisku dydaktycznym, który uzyskał minimalne liczby punktów za</w:t>
      </w:r>
      <w:r w:rsidR="00612663">
        <w:rPr>
          <w:rFonts w:ascii="Calibri" w:eastAsia="Times New Roman" w:hAnsi="Calibri" w:cs="Times New Roman"/>
          <w:sz w:val="24"/>
          <w:szCs w:val="24"/>
          <w:lang w:val="pl"/>
        </w:rPr>
        <w:t> </w:t>
      </w: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osiągnięcia dydaktyczne i organizacyjne.</w:t>
      </w:r>
    </w:p>
    <w:p w14:paraId="58C2BAB1" w14:textId="77777777" w:rsidR="00A75846" w:rsidRPr="00612663" w:rsidRDefault="00A75846" w:rsidP="00287257">
      <w:pPr>
        <w:pStyle w:val="Akapitzlist"/>
        <w:numPr>
          <w:ilvl w:val="1"/>
          <w:numId w:val="6"/>
        </w:numPr>
        <w:spacing w:after="0" w:line="360" w:lineRule="auto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Potwierdzone naruszenie przepisów o prawie autorskim i prawach pokrewnych, a także prawa własności przemysłowej, skutkuje uzyskaniem oceny negatywnej.</w:t>
      </w:r>
    </w:p>
    <w:p w14:paraId="41810CE4" w14:textId="77777777" w:rsidR="00A75846" w:rsidRPr="00612663" w:rsidRDefault="00A75846" w:rsidP="00287257">
      <w:pPr>
        <w:pStyle w:val="Akapitzlist"/>
        <w:numPr>
          <w:ilvl w:val="1"/>
          <w:numId w:val="6"/>
        </w:numPr>
        <w:spacing w:after="0" w:line="360" w:lineRule="auto"/>
        <w:contextualSpacing w:val="0"/>
        <w:jc w:val="left"/>
        <w:rPr>
          <w:rFonts w:ascii="Calibri" w:eastAsia="Times New Roman" w:hAnsi="Calibri" w:cs="Times New Roman"/>
          <w:sz w:val="24"/>
          <w:szCs w:val="24"/>
          <w:lang w:val="pl"/>
        </w:rPr>
      </w:pPr>
      <w:r w:rsidRPr="00612663">
        <w:rPr>
          <w:rFonts w:ascii="Calibri" w:eastAsia="Times New Roman" w:hAnsi="Calibri" w:cs="Times New Roman"/>
          <w:sz w:val="24"/>
          <w:szCs w:val="24"/>
          <w:lang w:val="pl"/>
        </w:rPr>
        <w:t>Dla okresów oceny krótszych niż 4 lata, liczbę punktów wymaganych do uzyskania oceny pozytywnej, wylicza się proporcjonalnie.</w:t>
      </w:r>
    </w:p>
    <w:p w14:paraId="0ED85295" w14:textId="6E5FCCC1" w:rsidR="00A75846" w:rsidRPr="00612663" w:rsidRDefault="00E75EBA" w:rsidP="00E75EBA">
      <w:pPr>
        <w:pStyle w:val="paragraf"/>
      </w:pPr>
      <w:r w:rsidRPr="00635A31">
        <w:rPr>
          <w:szCs w:val="24"/>
        </w:rPr>
        <w:br/>
      </w:r>
      <w:r w:rsidR="00A75846" w:rsidRPr="00612663">
        <w:t>Tryb i podmioty dokonujące oceny</w:t>
      </w:r>
    </w:p>
    <w:p w14:paraId="1BE4EA1C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Oceny okresowej nauczycieli akademickich dokonują:</w:t>
      </w:r>
    </w:p>
    <w:p w14:paraId="37F5EEB1" w14:textId="77777777" w:rsidR="00A75846" w:rsidRPr="00612663" w:rsidRDefault="00A75846" w:rsidP="00287257">
      <w:pPr>
        <w:pStyle w:val="Akapitzlist"/>
        <w:numPr>
          <w:ilvl w:val="1"/>
          <w:numId w:val="11"/>
        </w:numPr>
        <w:spacing w:after="0" w:line="360" w:lineRule="auto"/>
        <w:ind w:left="851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wydziałowe komisje oceniające;</w:t>
      </w:r>
    </w:p>
    <w:p w14:paraId="70D2D0D1" w14:textId="77777777" w:rsidR="00A75846" w:rsidRPr="00612663" w:rsidRDefault="00A75846" w:rsidP="00287257">
      <w:pPr>
        <w:pStyle w:val="Akapitzlist"/>
        <w:numPr>
          <w:ilvl w:val="1"/>
          <w:numId w:val="11"/>
        </w:numPr>
        <w:spacing w:after="0" w:line="360" w:lineRule="auto"/>
        <w:ind w:left="851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uczelniana komisja oceniająca;</w:t>
      </w:r>
    </w:p>
    <w:p w14:paraId="62A1DDEE" w14:textId="77777777" w:rsidR="00A75846" w:rsidRPr="00612663" w:rsidRDefault="00A75846" w:rsidP="00287257">
      <w:pPr>
        <w:pStyle w:val="Akapitzlist"/>
        <w:numPr>
          <w:ilvl w:val="1"/>
          <w:numId w:val="11"/>
        </w:numPr>
        <w:spacing w:after="0" w:line="360" w:lineRule="auto"/>
        <w:ind w:left="851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uczelniana komisja odwoławcza.</w:t>
      </w:r>
    </w:p>
    <w:p w14:paraId="76CBE4F9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 xml:space="preserve">Rektor powołuje wydziałową komisję oceniającą na wniosek dziekana. </w:t>
      </w:r>
      <w:bookmarkStart w:id="1" w:name="_Hlk26356762"/>
      <w:r w:rsidRPr="00612663">
        <w:rPr>
          <w:rFonts w:ascii="Calibri" w:hAnsi="Calibri" w:cs="Times New Roman"/>
          <w:sz w:val="24"/>
          <w:szCs w:val="24"/>
        </w:rPr>
        <w:t xml:space="preserve">W skład wydziałowej komisji oceniającej wchodzi od 5 do 7 członków będących nauczycielami akademickimi. </w:t>
      </w:r>
      <w:bookmarkEnd w:id="1"/>
    </w:p>
    <w:p w14:paraId="071C2BC8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 xml:space="preserve">Rektor powołuje uczelnianą komisję oceniającą na wniosek prorektora ds. nauki. W skład uczelnianej komisji oceniającej wchodzi 5 członków będących nauczycielami akademickimi. </w:t>
      </w:r>
    </w:p>
    <w:p w14:paraId="5EC84CEE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Rektor powołuje uczelnianą komisję odwoławczą, na wniosek dziekanów, spośród nauczycieli akademickich posiadających tytuł naukowy profesora lub stopień doktora habilitowanego, w</w:t>
      </w:r>
      <w:r w:rsidR="00D74D9F" w:rsidRPr="00612663">
        <w:rPr>
          <w:rFonts w:ascii="Calibri" w:hAnsi="Calibri" w:cs="Times New Roman"/>
          <w:sz w:val="24"/>
          <w:szCs w:val="24"/>
        </w:rPr>
        <w:t> </w:t>
      </w:r>
      <w:r w:rsidRPr="00612663">
        <w:rPr>
          <w:rFonts w:ascii="Calibri" w:hAnsi="Calibri" w:cs="Times New Roman"/>
          <w:sz w:val="24"/>
          <w:szCs w:val="24"/>
        </w:rPr>
        <w:t>liczbie 10 osób.</w:t>
      </w:r>
    </w:p>
    <w:p w14:paraId="453C25EB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 xml:space="preserve">Przewodniczącym komisji, o których mowa w ust.1 pkt a i c, </w:t>
      </w:r>
      <w:bookmarkStart w:id="2" w:name="_Hlk26357384"/>
      <w:r w:rsidRPr="00612663">
        <w:rPr>
          <w:rFonts w:ascii="Calibri" w:hAnsi="Calibri" w:cs="Times New Roman"/>
          <w:sz w:val="24"/>
          <w:szCs w:val="24"/>
        </w:rPr>
        <w:t>może być osoba posiadająca tytuł naukowy profesora</w:t>
      </w:r>
      <w:bookmarkEnd w:id="2"/>
      <w:r w:rsidRPr="00612663">
        <w:rPr>
          <w:rFonts w:ascii="Calibri" w:hAnsi="Calibri" w:cs="Times New Roman"/>
          <w:sz w:val="24"/>
          <w:szCs w:val="24"/>
        </w:rPr>
        <w:t>. Przewodniczącym komisji, o której mowa w ust. 1 pkt b, może być osoba posiadająca co najmniej stopień naukowy doktora habilitowanego.</w:t>
      </w:r>
    </w:p>
    <w:p w14:paraId="2F8791F2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Komisje, o których mowa powoływane są na okres kadencji organów Uczelni.</w:t>
      </w:r>
    </w:p>
    <w:p w14:paraId="7EF6C821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 xml:space="preserve">Nauczyciel akademicki może być członkiem tylko jednej komisji oceniającej. </w:t>
      </w:r>
    </w:p>
    <w:p w14:paraId="5C68844F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Wydziałowa komisja oceniająca dokonuje oceny nauczycieli akademickich zatrudnionych na</w:t>
      </w:r>
      <w:r w:rsidR="00D74D9F" w:rsidRPr="00612663">
        <w:rPr>
          <w:rFonts w:ascii="Calibri" w:hAnsi="Calibri" w:cs="Times New Roman"/>
          <w:sz w:val="24"/>
          <w:szCs w:val="24"/>
        </w:rPr>
        <w:t> </w:t>
      </w:r>
      <w:r w:rsidRPr="00612663">
        <w:rPr>
          <w:rFonts w:ascii="Calibri" w:hAnsi="Calibri" w:cs="Times New Roman"/>
          <w:sz w:val="24"/>
          <w:szCs w:val="24"/>
        </w:rPr>
        <w:t>wydziale.</w:t>
      </w:r>
    </w:p>
    <w:p w14:paraId="30A8C150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Oceny nauczycieli akademickich zatrudnionych w jednostkach międzywydziałowych i</w:t>
      </w:r>
      <w:r w:rsidR="00D664F1" w:rsidRPr="00612663">
        <w:rPr>
          <w:rFonts w:ascii="Calibri" w:hAnsi="Calibri" w:cs="Times New Roman"/>
          <w:sz w:val="24"/>
          <w:szCs w:val="24"/>
        </w:rPr>
        <w:t> </w:t>
      </w:r>
      <w:r w:rsidRPr="00612663">
        <w:rPr>
          <w:rFonts w:ascii="Calibri" w:hAnsi="Calibri" w:cs="Times New Roman"/>
          <w:sz w:val="24"/>
          <w:szCs w:val="24"/>
        </w:rPr>
        <w:t>ogólnouczelnianych dokonuje uczelniana komisja oceniająca.</w:t>
      </w:r>
    </w:p>
    <w:p w14:paraId="550CE224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Z przeprowadzonej oceny Przewodniczący komisji lub wyznaczony przez niego członek komisji, sporządza protokół, do którego dołącza arkusze oceny nauczycieli akademickich wygenerowane za pomocą systemu panel.zut.edu.pl.</w:t>
      </w:r>
    </w:p>
    <w:p w14:paraId="6A4C753D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 xml:space="preserve">Wynik oceny przedstawia nauczycielowi akademickiemu dziekan lub kierownik jednostki międzywydziałowej i ogólnouczelnianej. </w:t>
      </w:r>
    </w:p>
    <w:p w14:paraId="123A9029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Nauczycielowi akademickiemu, który otrzymał ocenę negatywną przysługuje, w terminie 14</w:t>
      </w:r>
      <w:r w:rsidR="00D74D9F" w:rsidRPr="00612663">
        <w:rPr>
          <w:rFonts w:ascii="Calibri" w:hAnsi="Calibri" w:cs="Times New Roman"/>
          <w:sz w:val="24"/>
          <w:szCs w:val="24"/>
        </w:rPr>
        <w:t> </w:t>
      </w:r>
      <w:r w:rsidRPr="00612663">
        <w:rPr>
          <w:rFonts w:ascii="Calibri" w:hAnsi="Calibri" w:cs="Times New Roman"/>
          <w:sz w:val="24"/>
          <w:szCs w:val="24"/>
        </w:rPr>
        <w:t>dni od przedstawienia oceny, odwołanie skierowane do rektora.</w:t>
      </w:r>
    </w:p>
    <w:p w14:paraId="6BB9370E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 xml:space="preserve">Rektor, po zaopiniowaniu przez uczelnianą komisję odwoławczą podejmuje decyzję o wyniku oceny w terminie 30 dni od dnia złożenia odwołania. Decyzja rektora jest ostateczna. </w:t>
      </w:r>
    </w:p>
    <w:p w14:paraId="3B81FCD6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Dokumentację okresowej oceny nauczycieli przekazuje się do Działu Nauki. Po weryfikacji przez Dział Nauki, dokumenty przekazywane są do Działu Kadr.</w:t>
      </w:r>
    </w:p>
    <w:p w14:paraId="04CD7530" w14:textId="77777777" w:rsidR="00A75846" w:rsidRPr="00612663" w:rsidRDefault="00A75846" w:rsidP="00287257">
      <w:pPr>
        <w:pStyle w:val="Akapitzlist"/>
        <w:numPr>
          <w:ilvl w:val="0"/>
          <w:numId w:val="8"/>
        </w:numPr>
        <w:spacing w:after="0" w:line="360" w:lineRule="auto"/>
        <w:ind w:left="426" w:hanging="357"/>
        <w:contextualSpacing w:val="0"/>
        <w:jc w:val="left"/>
        <w:rPr>
          <w:rFonts w:ascii="Calibri" w:hAnsi="Calibri" w:cs="Times New Roman"/>
          <w:sz w:val="24"/>
          <w:szCs w:val="24"/>
        </w:rPr>
      </w:pPr>
      <w:r w:rsidRPr="00612663">
        <w:rPr>
          <w:rFonts w:ascii="Calibri" w:hAnsi="Calibri" w:cs="Times New Roman"/>
          <w:sz w:val="24"/>
          <w:szCs w:val="24"/>
        </w:rPr>
        <w:t>Obsługę administracyjną uczelnianej komisji oceniającej oraz uczelnianej komisji odwoławczej sprawuje Dział Nauki.</w:t>
      </w:r>
    </w:p>
    <w:p w14:paraId="591564F0" w14:textId="13882743" w:rsidR="00A75846" w:rsidRPr="00635A31" w:rsidRDefault="00A75846" w:rsidP="00E75EBA">
      <w:pPr>
        <w:pStyle w:val="paragraf"/>
        <w:rPr>
          <w:szCs w:val="24"/>
        </w:rPr>
      </w:pPr>
    </w:p>
    <w:p w14:paraId="24CE355D" w14:textId="77777777" w:rsidR="00A75846" w:rsidRPr="00612663" w:rsidRDefault="00A75846" w:rsidP="00287257">
      <w:pPr>
        <w:spacing w:before="240"/>
        <w:rPr>
          <w:sz w:val="24"/>
          <w:szCs w:val="24"/>
        </w:rPr>
      </w:pPr>
      <w:r w:rsidRPr="00612663">
        <w:rPr>
          <w:sz w:val="24"/>
          <w:szCs w:val="24"/>
        </w:rPr>
        <w:t>Zarządzenie wchodzi w życie z dniem 1 stycznia 2020 r.</w:t>
      </w:r>
    </w:p>
    <w:p w14:paraId="15E1F306" w14:textId="77777777" w:rsidR="00B13570" w:rsidRPr="00612663" w:rsidRDefault="00D664F1" w:rsidP="00287257">
      <w:pPr>
        <w:spacing w:line="720" w:lineRule="auto"/>
        <w:ind w:left="4536"/>
        <w:jc w:val="center"/>
        <w:rPr>
          <w:sz w:val="24"/>
          <w:szCs w:val="24"/>
        </w:rPr>
      </w:pPr>
      <w:r w:rsidRPr="00612663">
        <w:rPr>
          <w:sz w:val="24"/>
          <w:szCs w:val="24"/>
        </w:rPr>
        <w:t>Rektor</w:t>
      </w:r>
      <w:r w:rsidR="001219A6" w:rsidRPr="00612663">
        <w:rPr>
          <w:sz w:val="24"/>
          <w:szCs w:val="24"/>
        </w:rPr>
        <w:br/>
      </w:r>
      <w:r w:rsidRPr="00612663">
        <w:rPr>
          <w:sz w:val="24"/>
          <w:szCs w:val="24"/>
        </w:rPr>
        <w:t>dr hab. inż. Jacek Wróbel, prof. ZUT</w:t>
      </w:r>
    </w:p>
    <w:sectPr w:rsidR="00B13570" w:rsidRPr="00612663" w:rsidSect="00D103D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3C49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00C2874"/>
    <w:multiLevelType w:val="hybridMultilevel"/>
    <w:tmpl w:val="383E097A"/>
    <w:lvl w:ilvl="0" w:tplc="0084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2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E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6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C7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0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E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EF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6FBC"/>
    <w:multiLevelType w:val="hybridMultilevel"/>
    <w:tmpl w:val="A2AE94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2C322D41"/>
    <w:multiLevelType w:val="hybridMultilevel"/>
    <w:tmpl w:val="27F405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3D0D6055"/>
    <w:multiLevelType w:val="hybridMultilevel"/>
    <w:tmpl w:val="D5CC7282"/>
    <w:lvl w:ilvl="0" w:tplc="7F36D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2E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E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50C4"/>
    <w:multiLevelType w:val="hybridMultilevel"/>
    <w:tmpl w:val="A0AA31E4"/>
    <w:lvl w:ilvl="0" w:tplc="6FE4F45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60875810"/>
    <w:multiLevelType w:val="multilevel"/>
    <w:tmpl w:val="BACE15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C328C3"/>
    <w:multiLevelType w:val="hybridMultilevel"/>
    <w:tmpl w:val="8D1AC85A"/>
    <w:lvl w:ilvl="0" w:tplc="9286CA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66882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BFE0476"/>
    <w:multiLevelType w:val="hybridMultilevel"/>
    <w:tmpl w:val="86DAB9C8"/>
    <w:lvl w:ilvl="0" w:tplc="B0C0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C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E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C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63D"/>
    <w:multiLevelType w:val="hybridMultilevel"/>
    <w:tmpl w:val="2A8A7A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46"/>
    <w:rsid w:val="001017DC"/>
    <w:rsid w:val="001219A6"/>
    <w:rsid w:val="001C77C7"/>
    <w:rsid w:val="001E59D7"/>
    <w:rsid w:val="002355FD"/>
    <w:rsid w:val="00287257"/>
    <w:rsid w:val="005C4E1D"/>
    <w:rsid w:val="00612663"/>
    <w:rsid w:val="00635A31"/>
    <w:rsid w:val="006C1427"/>
    <w:rsid w:val="007815DF"/>
    <w:rsid w:val="008234C7"/>
    <w:rsid w:val="008430BB"/>
    <w:rsid w:val="00985EE6"/>
    <w:rsid w:val="009933E2"/>
    <w:rsid w:val="009C47D7"/>
    <w:rsid w:val="00A75846"/>
    <w:rsid w:val="00B13570"/>
    <w:rsid w:val="00B53853"/>
    <w:rsid w:val="00C8701B"/>
    <w:rsid w:val="00D664F1"/>
    <w:rsid w:val="00D74D9F"/>
    <w:rsid w:val="00DF19E9"/>
    <w:rsid w:val="00E75EBA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5399"/>
  <w15:chartTrackingRefBased/>
  <w15:docId w15:val="{1323BD64-35F8-4AEB-BD58-00A6439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846"/>
    <w:pPr>
      <w:spacing w:after="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1C77C7"/>
    <w:pPr>
      <w:keepNext/>
      <w:numPr>
        <w:numId w:val="1"/>
      </w:numPr>
      <w:spacing w:line="276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77C7"/>
    <w:pPr>
      <w:keepNext/>
      <w:spacing w:line="276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1C77C7"/>
    <w:pPr>
      <w:keepNext/>
      <w:spacing w:line="276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5846"/>
    <w:pPr>
      <w:spacing w:after="120" w:line="259" w:lineRule="auto"/>
      <w:contextualSpacing/>
      <w:jc w:val="both"/>
    </w:pPr>
    <w:rPr>
      <w:rFonts w:ascii="Times New Roman" w:eastAsiaTheme="minorHAnsi" w:hAnsi="Times New Roman" w:cstheme="minorBidi"/>
    </w:rPr>
  </w:style>
  <w:style w:type="table" w:styleId="Tabela-Siatka">
    <w:name w:val="Table Grid"/>
    <w:basedOn w:val="Standardowy"/>
    <w:uiPriority w:val="59"/>
    <w:rsid w:val="00A7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75846"/>
    <w:pPr>
      <w:spacing w:after="160" w:line="259" w:lineRule="auto"/>
    </w:pPr>
    <w:rPr>
      <w:rFonts w:asciiTheme="minorHAnsi" w:eastAsiaTheme="minorHAnsi" w:hAnsiTheme="minorHAnsi" w:cstheme="minorBidi"/>
      <w:b/>
      <w:bCs/>
      <w:color w:val="000000" w:themeColor="text1"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DF"/>
    <w:rPr>
      <w:rFonts w:ascii="Segoe UI" w:eastAsia="Calibr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E75EBA"/>
    <w:pPr>
      <w:keepLines/>
      <w:numPr>
        <w:numId w:val="10"/>
      </w:numPr>
      <w:spacing w:before="120" w:line="360" w:lineRule="auto"/>
      <w:ind w:left="0" w:firstLine="425"/>
    </w:pPr>
    <w:rPr>
      <w:rFonts w:ascii="Calibri" w:hAnsi="Calibri" w:cstheme="majorBidi"/>
      <w:bCs/>
      <w:color w:val="000000" w:themeColor="text1"/>
      <w:szCs w:val="26"/>
      <w:lang w:val="pl" w:eastAsia="en-US"/>
    </w:rPr>
  </w:style>
  <w:style w:type="character" w:customStyle="1" w:styleId="paragrafZnak">
    <w:name w:val="paragraf Znak"/>
    <w:basedOn w:val="Domylnaczcionkaakapitu"/>
    <w:link w:val="paragraf"/>
    <w:rsid w:val="00E75EBA"/>
    <w:rPr>
      <w:rFonts w:ascii="Calibri" w:eastAsia="Times New Roman" w:hAnsi="Calibri" w:cstheme="majorBidi"/>
      <w:b/>
      <w:bCs/>
      <w:color w:val="000000" w:themeColor="text1"/>
      <w:sz w:val="24"/>
      <w:szCs w:val="26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23F9-C46A-4434-84D7-2D1277A0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126 Rektora ZUT z dnia 19 grudnia 2019 r. w sprawie Kryteriów oceny okresowej nauczycieli akademickich oraz trybu i podmiotów dokonujących oceny okresowej nauczycieli akademickich od roku 2020</vt:lpstr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19 grudnia 2019 r. w sprawie Kryteriów oceny okresowej nauczycieli akademickich oraz trybu i podmiotów dokonujących oceny okresowej nauczycieli akademickich od roku 2020</dc:title>
  <dc:subject/>
  <dc:creator>Monika Sadowska</dc:creator>
  <cp:keywords/>
  <dc:description/>
  <cp:lastModifiedBy>Marta Buśko</cp:lastModifiedBy>
  <cp:revision>16</cp:revision>
  <cp:lastPrinted>2021-10-27T13:06:00Z</cp:lastPrinted>
  <dcterms:created xsi:type="dcterms:W3CDTF">2020-03-31T11:34:00Z</dcterms:created>
  <dcterms:modified xsi:type="dcterms:W3CDTF">2021-10-27T13:06:00Z</dcterms:modified>
</cp:coreProperties>
</file>