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1309" w14:textId="77777777" w:rsidR="00E2680C" w:rsidRPr="00AA7A48" w:rsidRDefault="00AA7A48" w:rsidP="00BE1EDF">
      <w:pPr>
        <w:pStyle w:val="Tekstpodstawowy"/>
        <w:tabs>
          <w:tab w:val="left" w:pos="1134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AA7A48">
        <w:rPr>
          <w:rFonts w:ascii="Calibri" w:hAnsi="Calibri"/>
          <w:b/>
          <w:sz w:val="32"/>
          <w:szCs w:val="32"/>
        </w:rPr>
        <w:t xml:space="preserve">Zarządzenie nr </w:t>
      </w:r>
      <w:r w:rsidR="003263F6" w:rsidRPr="00AA7A48">
        <w:rPr>
          <w:rFonts w:ascii="Calibri" w:hAnsi="Calibri"/>
          <w:b/>
          <w:sz w:val="32"/>
          <w:szCs w:val="32"/>
        </w:rPr>
        <w:t>110</w:t>
      </w:r>
    </w:p>
    <w:p w14:paraId="1D39EDD4" w14:textId="77777777" w:rsidR="00E2680C" w:rsidRPr="00AA7A48" w:rsidRDefault="00E2680C" w:rsidP="00BE1EDF">
      <w:pPr>
        <w:pStyle w:val="Tekstpodstawowy"/>
        <w:tabs>
          <w:tab w:val="left" w:pos="1134"/>
        </w:tabs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AA7A48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BE1EDF" w:rsidRPr="00AA7A48">
        <w:rPr>
          <w:rFonts w:ascii="Calibri" w:hAnsi="Calibri"/>
          <w:b/>
          <w:bCs/>
          <w:sz w:val="28"/>
          <w:szCs w:val="28"/>
        </w:rPr>
        <w:br/>
      </w:r>
      <w:r w:rsidRPr="00AA7A48">
        <w:rPr>
          <w:rFonts w:ascii="Calibri" w:hAnsi="Calibri"/>
          <w:b/>
          <w:bCs/>
          <w:sz w:val="28"/>
          <w:szCs w:val="28"/>
        </w:rPr>
        <w:t xml:space="preserve">z dnia </w:t>
      </w:r>
      <w:r w:rsidR="00E422A7" w:rsidRPr="00AA7A48">
        <w:rPr>
          <w:rFonts w:ascii="Calibri" w:hAnsi="Calibri"/>
          <w:b/>
          <w:bCs/>
          <w:sz w:val="28"/>
          <w:szCs w:val="28"/>
        </w:rPr>
        <w:t>2</w:t>
      </w:r>
      <w:r w:rsidR="0093106A" w:rsidRPr="00AA7A48">
        <w:rPr>
          <w:rFonts w:ascii="Calibri" w:hAnsi="Calibri"/>
          <w:b/>
          <w:bCs/>
          <w:sz w:val="28"/>
          <w:szCs w:val="28"/>
        </w:rPr>
        <w:t>9</w:t>
      </w:r>
      <w:r w:rsidR="000610C7" w:rsidRPr="00AA7A48">
        <w:rPr>
          <w:rFonts w:ascii="Calibri" w:hAnsi="Calibri"/>
          <w:b/>
          <w:bCs/>
          <w:sz w:val="28"/>
          <w:szCs w:val="28"/>
        </w:rPr>
        <w:t xml:space="preserve"> listopada</w:t>
      </w:r>
      <w:r w:rsidRPr="00AA7A48">
        <w:rPr>
          <w:rFonts w:ascii="Calibri" w:hAnsi="Calibri"/>
          <w:b/>
          <w:bCs/>
          <w:sz w:val="28"/>
          <w:szCs w:val="28"/>
        </w:rPr>
        <w:t xml:space="preserve"> 2019 r.</w:t>
      </w:r>
    </w:p>
    <w:p w14:paraId="5265A247" w14:textId="77777777" w:rsidR="00E2680C" w:rsidRPr="00AA7A48" w:rsidRDefault="00E2680C" w:rsidP="00BE1EDF">
      <w:pP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AA7A48">
        <w:rPr>
          <w:rFonts w:ascii="Calibri" w:eastAsia="Times New Roman" w:hAnsi="Calibri" w:cs="Times New Roman"/>
          <w:b/>
          <w:sz w:val="24"/>
          <w:szCs w:val="24"/>
        </w:rPr>
        <w:t xml:space="preserve">zmieniające </w:t>
      </w:r>
      <w:r w:rsidR="00E422A7" w:rsidRPr="00AA7A48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 xml:space="preserve">arządzenie </w:t>
      </w:r>
      <w:r w:rsidR="00E422A7" w:rsidRPr="00AA7A48">
        <w:rPr>
          <w:rFonts w:ascii="Calibri" w:eastAsia="Times New Roman" w:hAnsi="Calibri" w:cs="Times New Roman"/>
          <w:b/>
          <w:sz w:val="24"/>
          <w:szCs w:val="24"/>
        </w:rPr>
        <w:t xml:space="preserve">nr 99 </w:t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>Rektora</w:t>
      </w:r>
      <w:r w:rsidR="00E422A7" w:rsidRPr="00AA7A48">
        <w:rPr>
          <w:rFonts w:ascii="Calibri" w:eastAsia="Times New Roman" w:hAnsi="Calibri" w:cs="Times New Roman"/>
          <w:b/>
          <w:sz w:val="24"/>
          <w:szCs w:val="24"/>
        </w:rPr>
        <w:t xml:space="preserve"> ZUT</w:t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 xml:space="preserve"> z dnia 12 listopada 2019 r. </w:t>
      </w:r>
      <w:r w:rsidR="00E422A7" w:rsidRPr="00AA7A48">
        <w:rPr>
          <w:rFonts w:ascii="Calibri" w:eastAsia="Times New Roman" w:hAnsi="Calibri" w:cs="Times New Roman"/>
          <w:b/>
          <w:sz w:val="24"/>
          <w:szCs w:val="24"/>
        </w:rPr>
        <w:br/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 xml:space="preserve">w sprawie złożenia oświadczeń upoważniających </w:t>
      </w:r>
      <w:r w:rsidR="00E422A7" w:rsidRPr="00AA7A48">
        <w:rPr>
          <w:rFonts w:ascii="Calibri" w:eastAsia="Times New Roman" w:hAnsi="Calibri" w:cs="Times New Roman"/>
          <w:b/>
          <w:sz w:val="24"/>
          <w:szCs w:val="24"/>
        </w:rPr>
        <w:br/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 xml:space="preserve">Zachodniopomorski Uniwersytet Technologiczny w Szczecinie </w:t>
      </w:r>
      <w:r w:rsidR="00E422A7" w:rsidRPr="00AA7A48">
        <w:rPr>
          <w:rFonts w:ascii="Calibri" w:eastAsia="Times New Roman" w:hAnsi="Calibri" w:cs="Times New Roman"/>
          <w:b/>
          <w:sz w:val="24"/>
          <w:szCs w:val="24"/>
        </w:rPr>
        <w:br/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 xml:space="preserve">do wykazania osiągnięć naukowych </w:t>
      </w:r>
      <w:r w:rsidRPr="00AA7A48">
        <w:rPr>
          <w:rFonts w:ascii="Calibri" w:eastAsia="Times New Roman" w:hAnsi="Calibri" w:cs="Times New Roman"/>
          <w:b/>
          <w:bCs/>
          <w:sz w:val="24"/>
          <w:szCs w:val="24"/>
        </w:rPr>
        <w:t xml:space="preserve">i artystycznych </w:t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>pracowników</w:t>
      </w:r>
      <w:r w:rsidR="00E422A7" w:rsidRPr="00AA7A4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>i doktorantów</w:t>
      </w:r>
      <w:r w:rsidRPr="00AA7A48">
        <w:rPr>
          <w:rFonts w:ascii="Calibri" w:hAnsi="Calibri"/>
          <w:sz w:val="24"/>
          <w:szCs w:val="24"/>
        </w:rPr>
        <w:t xml:space="preserve"> </w:t>
      </w:r>
      <w:r w:rsidR="00E422A7" w:rsidRPr="00AA7A48">
        <w:rPr>
          <w:rFonts w:ascii="Calibri" w:hAnsi="Calibri"/>
          <w:sz w:val="24"/>
          <w:szCs w:val="24"/>
        </w:rPr>
        <w:br/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>w</w:t>
      </w:r>
      <w:r w:rsidR="00E422A7" w:rsidRPr="00AA7A4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AA7A48">
        <w:rPr>
          <w:rFonts w:ascii="Calibri" w:eastAsia="Times New Roman" w:hAnsi="Calibri" w:cs="Times New Roman"/>
          <w:b/>
          <w:sz w:val="24"/>
          <w:szCs w:val="24"/>
        </w:rPr>
        <w:t>ramach poszczególnych dyscyplin na potrzeby ewaluacji 2017–2020</w:t>
      </w:r>
    </w:p>
    <w:p w14:paraId="200F4EFB" w14:textId="77777777" w:rsidR="00E2680C" w:rsidRPr="0003166B" w:rsidRDefault="00E2680C" w:rsidP="00BE1EDF">
      <w:pPr>
        <w:pStyle w:val="Akapitzlist"/>
        <w:spacing w:before="360" w:after="0" w:line="360" w:lineRule="auto"/>
        <w:ind w:left="0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03166B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art. </w:t>
      </w:r>
      <w:r w:rsidR="00795C15" w:rsidRPr="0003166B">
        <w:rPr>
          <w:rFonts w:ascii="Calibri" w:hAnsi="Calibri" w:cs="Times New Roman"/>
          <w:color w:val="000000" w:themeColor="text1"/>
          <w:sz w:val="24"/>
          <w:szCs w:val="24"/>
        </w:rPr>
        <w:t xml:space="preserve">23 w związku z art. </w:t>
      </w:r>
      <w:r w:rsidRPr="0003166B">
        <w:rPr>
          <w:rFonts w:ascii="Calibri" w:hAnsi="Calibri" w:cs="Times New Roman"/>
          <w:color w:val="000000" w:themeColor="text1"/>
          <w:sz w:val="24"/>
          <w:szCs w:val="24"/>
        </w:rPr>
        <w:t>265 ust. 13 ustawy z dnia 20 lipca 2018 r. Prawo o</w:t>
      </w:r>
      <w:r w:rsidR="00BE1EDF" w:rsidRPr="0003166B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03166B">
        <w:rPr>
          <w:rFonts w:ascii="Calibri" w:hAnsi="Calibri" w:cs="Times New Roman"/>
          <w:color w:val="000000" w:themeColor="text1"/>
          <w:sz w:val="24"/>
          <w:szCs w:val="24"/>
        </w:rPr>
        <w:t xml:space="preserve">szkolnictwie wyższym i nauce (Dz. U. poz. 1668, z </w:t>
      </w:r>
      <w:proofErr w:type="spellStart"/>
      <w:r w:rsidRPr="0003166B">
        <w:rPr>
          <w:rFonts w:ascii="Calibri" w:hAnsi="Calibri" w:cs="Times New Roman"/>
          <w:color w:val="000000" w:themeColor="text1"/>
          <w:sz w:val="24"/>
          <w:szCs w:val="24"/>
        </w:rPr>
        <w:t>późn</w:t>
      </w:r>
      <w:proofErr w:type="spellEnd"/>
      <w:r w:rsidRPr="0003166B">
        <w:rPr>
          <w:rFonts w:ascii="Calibri" w:hAnsi="Calibri" w:cs="Times New Roman"/>
          <w:color w:val="000000" w:themeColor="text1"/>
          <w:sz w:val="24"/>
          <w:szCs w:val="24"/>
        </w:rPr>
        <w:t xml:space="preserve">. zm.) </w:t>
      </w:r>
      <w:r w:rsidR="00B12826" w:rsidRPr="0003166B">
        <w:rPr>
          <w:rFonts w:ascii="Calibri" w:hAnsi="Calibri" w:cs="Times New Roman"/>
          <w:color w:val="000000" w:themeColor="text1"/>
          <w:sz w:val="24"/>
          <w:szCs w:val="24"/>
        </w:rPr>
        <w:t>zarządza</w:t>
      </w:r>
      <w:r w:rsidR="000610C7" w:rsidRPr="0003166B">
        <w:rPr>
          <w:rFonts w:ascii="Calibri" w:hAnsi="Calibri" w:cs="Times New Roman"/>
          <w:color w:val="000000" w:themeColor="text1"/>
          <w:sz w:val="24"/>
          <w:szCs w:val="24"/>
        </w:rPr>
        <w:t xml:space="preserve"> się, co następuje:</w:t>
      </w:r>
      <w:r w:rsidRPr="0003166B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0655B26D" w14:textId="7A279F24" w:rsidR="00E2680C" w:rsidRPr="0003166B" w:rsidRDefault="00E2680C" w:rsidP="00BE1EDF">
      <w:pPr>
        <w:pStyle w:val="paragraf"/>
        <w:rPr>
          <w:rFonts w:ascii="Calibri" w:hAnsi="Calibri"/>
          <w:szCs w:val="24"/>
        </w:rPr>
      </w:pPr>
    </w:p>
    <w:p w14:paraId="20AABEC4" w14:textId="641650A6" w:rsidR="00E2680C" w:rsidRPr="0003166B" w:rsidRDefault="000610C7" w:rsidP="00BE1EDF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3166B">
        <w:rPr>
          <w:rFonts w:ascii="Calibri" w:hAnsi="Calibri" w:cs="Times New Roman"/>
          <w:color w:val="000000" w:themeColor="text1"/>
          <w:sz w:val="24"/>
          <w:szCs w:val="24"/>
        </w:rPr>
        <w:t xml:space="preserve">W </w:t>
      </w:r>
      <w:r w:rsidR="00E422A7" w:rsidRPr="0003166B">
        <w:rPr>
          <w:rFonts w:ascii="Calibri" w:hAnsi="Calibri" w:cs="Times New Roman"/>
          <w:color w:val="000000" w:themeColor="text1"/>
          <w:sz w:val="24"/>
          <w:szCs w:val="24"/>
        </w:rPr>
        <w:t>z</w:t>
      </w:r>
      <w:r w:rsidRPr="0003166B">
        <w:rPr>
          <w:rFonts w:ascii="Calibri" w:hAnsi="Calibri" w:cs="Times New Roman"/>
          <w:color w:val="000000" w:themeColor="text1"/>
          <w:sz w:val="24"/>
          <w:szCs w:val="24"/>
        </w:rPr>
        <w:t xml:space="preserve">arządzeniu </w:t>
      </w:r>
      <w:r w:rsidR="00E422A7" w:rsidRPr="0003166B">
        <w:rPr>
          <w:rFonts w:ascii="Calibri" w:hAnsi="Calibri" w:cs="Times New Roman"/>
          <w:color w:val="000000" w:themeColor="text1"/>
          <w:sz w:val="24"/>
          <w:szCs w:val="24"/>
        </w:rPr>
        <w:t>n</w:t>
      </w:r>
      <w:r w:rsidRPr="0003166B">
        <w:rPr>
          <w:rFonts w:ascii="Calibri" w:hAnsi="Calibri" w:cs="Times New Roman"/>
          <w:color w:val="000000" w:themeColor="text1"/>
          <w:sz w:val="24"/>
          <w:szCs w:val="24"/>
        </w:rPr>
        <w:t xml:space="preserve">r 99 Retora ZUT z dnia 12 listopada 2019 r. </w:t>
      </w:r>
      <w:r w:rsidRPr="0003166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 sprawie złożenia oświadczeń upoważniających Zachodniopomorski Uniwersytet Technologiczny w Szczecinie do wykazania osiągnięć naukowych </w:t>
      </w:r>
      <w:r w:rsidRPr="0003166B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i artystycznych </w:t>
      </w:r>
      <w:r w:rsidRPr="0003166B">
        <w:rPr>
          <w:rFonts w:ascii="Calibri" w:eastAsia="Times New Roman" w:hAnsi="Calibri" w:cs="Times New Roman"/>
          <w:color w:val="000000" w:themeColor="text1"/>
          <w:sz w:val="24"/>
          <w:szCs w:val="24"/>
        </w:rPr>
        <w:t>pracowników i doktorantów</w:t>
      </w:r>
      <w:r w:rsidRPr="0003166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03166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 ramach poszczególnych dyscyplin na potrzeby ewaluacji 2017–2020 </w:t>
      </w:r>
      <w:r w:rsidRPr="0003166B">
        <w:rPr>
          <w:rFonts w:ascii="Calibri" w:hAnsi="Calibri" w:cs="Times New Roman"/>
          <w:color w:val="000000" w:themeColor="text1"/>
          <w:sz w:val="24"/>
          <w:szCs w:val="24"/>
        </w:rPr>
        <w:t>§ 4 ust. 5 otrzymuje brzmienie:</w:t>
      </w:r>
    </w:p>
    <w:p w14:paraId="51651D66" w14:textId="77777777" w:rsidR="000610C7" w:rsidRPr="0003166B" w:rsidRDefault="000610C7" w:rsidP="00B94F3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Calibri" w:hAnsi="Calibri" w:cs="Times New Roman"/>
          <w:color w:val="000000" w:themeColor="text1"/>
          <w:sz w:val="24"/>
          <w:szCs w:val="24"/>
        </w:rPr>
      </w:pPr>
      <w:r w:rsidRPr="0003166B">
        <w:rPr>
          <w:rFonts w:ascii="Calibri" w:hAnsi="Calibri" w:cs="Times New Roman"/>
          <w:color w:val="000000" w:themeColor="text1"/>
          <w:sz w:val="24"/>
          <w:szCs w:val="24"/>
        </w:rPr>
        <w:t>Oświadczenia pracowników i doktorantów przechowywane są w Dziale Nauki</w:t>
      </w:r>
      <w:r w:rsidR="00E422A7" w:rsidRPr="0003166B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Pr="0003166B">
        <w:rPr>
          <w:rFonts w:ascii="Calibri" w:hAnsi="Calibri" w:cs="Times New Roman"/>
          <w:color w:val="000000" w:themeColor="text1"/>
          <w:sz w:val="24"/>
          <w:szCs w:val="24"/>
        </w:rPr>
        <w:t>”.</w:t>
      </w:r>
    </w:p>
    <w:p w14:paraId="2F25B4BD" w14:textId="417694E7" w:rsidR="000610C7" w:rsidRPr="0003166B" w:rsidRDefault="000610C7" w:rsidP="00BE1EDF">
      <w:pPr>
        <w:pStyle w:val="paragraf"/>
        <w:rPr>
          <w:rFonts w:ascii="Calibri" w:hAnsi="Calibri"/>
          <w:szCs w:val="24"/>
        </w:rPr>
      </w:pPr>
    </w:p>
    <w:p w14:paraId="5493729A" w14:textId="4720CCC4" w:rsidR="000610C7" w:rsidRPr="0003166B" w:rsidRDefault="000610C7" w:rsidP="00BE1EDF">
      <w:pPr>
        <w:pStyle w:val="Akapitzlist"/>
        <w:spacing w:before="120" w:after="60" w:line="360" w:lineRule="auto"/>
        <w:ind w:left="0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03166B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podpisania.</w:t>
      </w:r>
    </w:p>
    <w:p w14:paraId="37A063C6" w14:textId="77777777" w:rsidR="007453F7" w:rsidRPr="0003166B" w:rsidRDefault="000610C7" w:rsidP="00BE1EDF">
      <w:pPr>
        <w:spacing w:before="600" w:after="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03166B">
        <w:rPr>
          <w:rFonts w:ascii="Calibri" w:hAnsi="Calibri" w:cs="Times New Roman"/>
          <w:color w:val="000000" w:themeColor="text1"/>
          <w:sz w:val="24"/>
          <w:szCs w:val="24"/>
        </w:rPr>
        <w:t>Rektor</w:t>
      </w:r>
      <w:r w:rsidR="00BE1EDF" w:rsidRPr="0003166B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Pr="0003166B">
        <w:rPr>
          <w:rFonts w:ascii="Calibri" w:hAnsi="Calibri" w:cs="Times New Roman"/>
          <w:color w:val="000000" w:themeColor="text1"/>
          <w:sz w:val="24"/>
          <w:szCs w:val="24"/>
        </w:rPr>
        <w:t>dr hab. inż. Jacek Wróbel, prof. ZUT</w:t>
      </w:r>
    </w:p>
    <w:sectPr w:rsidR="007453F7" w:rsidRPr="0003166B" w:rsidSect="00E422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29"/>
    <w:multiLevelType w:val="hybridMultilevel"/>
    <w:tmpl w:val="7248A712"/>
    <w:lvl w:ilvl="0" w:tplc="07C0BE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D7B9C"/>
    <w:multiLevelType w:val="hybridMultilevel"/>
    <w:tmpl w:val="CDB2D30C"/>
    <w:lvl w:ilvl="0" w:tplc="9482AE1A">
      <w:start w:val="5"/>
      <w:numFmt w:val="decimal"/>
      <w:lvlText w:val="&quot;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EC38A49C"/>
    <w:lvl w:ilvl="0" w:tplc="63567A6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5F702438"/>
    <w:multiLevelType w:val="hybridMultilevel"/>
    <w:tmpl w:val="95DCB9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CD6035F"/>
    <w:multiLevelType w:val="hybridMultilevel"/>
    <w:tmpl w:val="F3523326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0C"/>
    <w:rsid w:val="0003166B"/>
    <w:rsid w:val="000610C7"/>
    <w:rsid w:val="001A212C"/>
    <w:rsid w:val="003263F6"/>
    <w:rsid w:val="0040594F"/>
    <w:rsid w:val="004B5C76"/>
    <w:rsid w:val="00597D39"/>
    <w:rsid w:val="006F0107"/>
    <w:rsid w:val="00703794"/>
    <w:rsid w:val="007453F7"/>
    <w:rsid w:val="00795C15"/>
    <w:rsid w:val="0093106A"/>
    <w:rsid w:val="00AA7A48"/>
    <w:rsid w:val="00B12826"/>
    <w:rsid w:val="00B94F3D"/>
    <w:rsid w:val="00BE1EDF"/>
    <w:rsid w:val="00C12E6E"/>
    <w:rsid w:val="00E2680C"/>
    <w:rsid w:val="00E32BE3"/>
    <w:rsid w:val="00E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7510"/>
  <w15:chartTrackingRefBased/>
  <w15:docId w15:val="{1A736119-FD99-40DD-8200-1E4DDD7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0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68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80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680C"/>
    <w:pPr>
      <w:spacing w:line="259" w:lineRule="auto"/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BE1EDF"/>
    <w:pPr>
      <w:numPr>
        <w:numId w:val="3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BE1EDF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 z dnia 29 listopada 2019 r. zmieniające zarządzenie nr 99 Rektora ZUT z dnia 12 listopada 2019 r. w sprawie złożenia oświadczeń upoważniających Zachodniopomorski Uniwersytet Technologiczny w Szczecinie do wykazania osiągnięć naukowych i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z dnia 29 listopada 2019 r. zmieniające zarządzenie nr 99 Rektora ZUT z dnia 12 listopada 2019 r. w sprawie złożenia oświadczeń upoważniających Zachodniopomorski Uniwersytet Technologiczny w Szczecinie do wykazania osiągnięć naukowych i artystycznych pracowników i doktorantów w ramach poszczególnych dyscyplin na potrzeby ewaluacji 2017–2020</dc:title>
  <dc:subject/>
  <dc:creator>Mariola Wachelko</dc:creator>
  <cp:keywords/>
  <dc:description/>
  <cp:lastModifiedBy>Marta Buśko</cp:lastModifiedBy>
  <cp:revision>8</cp:revision>
  <cp:lastPrinted>2020-08-13T09:15:00Z</cp:lastPrinted>
  <dcterms:created xsi:type="dcterms:W3CDTF">2020-04-06T07:00:00Z</dcterms:created>
  <dcterms:modified xsi:type="dcterms:W3CDTF">2021-10-27T12:28:00Z</dcterms:modified>
</cp:coreProperties>
</file>