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D104" w14:textId="77777777" w:rsidR="00B8501F" w:rsidRPr="001C04C5" w:rsidRDefault="001C04C5" w:rsidP="001C04C5">
      <w:pPr>
        <w:pStyle w:val="Nagwek1"/>
        <w:spacing w:line="360" w:lineRule="auto"/>
        <w:rPr>
          <w:rFonts w:ascii="Calibri" w:hAnsi="Calibri"/>
        </w:rPr>
      </w:pPr>
      <w:r w:rsidRPr="001C04C5">
        <w:rPr>
          <w:rFonts w:ascii="Calibri" w:hAnsi="Calibri"/>
        </w:rPr>
        <w:t>Zarządzenie nr</w:t>
      </w:r>
      <w:r w:rsidR="00B8501F" w:rsidRPr="001C04C5">
        <w:rPr>
          <w:rFonts w:ascii="Calibri" w:hAnsi="Calibri"/>
        </w:rPr>
        <w:t xml:space="preserve"> </w:t>
      </w:r>
      <w:r w:rsidR="00481C39" w:rsidRPr="001C04C5">
        <w:rPr>
          <w:rFonts w:ascii="Calibri" w:hAnsi="Calibri"/>
        </w:rPr>
        <w:t>81</w:t>
      </w:r>
    </w:p>
    <w:p w14:paraId="62CB6CCE" w14:textId="77777777" w:rsidR="001A65B6" w:rsidRPr="001C04C5" w:rsidRDefault="00B8501F" w:rsidP="001C04C5">
      <w:pPr>
        <w:spacing w:line="360" w:lineRule="auto"/>
        <w:jc w:val="center"/>
        <w:outlineLvl w:val="1"/>
        <w:rPr>
          <w:rFonts w:ascii="Calibri" w:hAnsi="Calibri"/>
          <w:b/>
          <w:bCs/>
          <w:sz w:val="28"/>
          <w:szCs w:val="28"/>
        </w:rPr>
      </w:pPr>
      <w:r w:rsidRPr="001C04C5">
        <w:rPr>
          <w:rFonts w:ascii="Calibri" w:hAnsi="Calibri"/>
          <w:b/>
          <w:bCs/>
          <w:sz w:val="28"/>
          <w:szCs w:val="28"/>
        </w:rPr>
        <w:t xml:space="preserve">Rektora Zachodniopomorskiego Uniwersytetu </w:t>
      </w:r>
      <w:r w:rsidR="003F0FF9" w:rsidRPr="001C04C5">
        <w:rPr>
          <w:rFonts w:ascii="Calibri" w:hAnsi="Calibri"/>
          <w:b/>
          <w:bCs/>
          <w:sz w:val="28"/>
          <w:szCs w:val="28"/>
        </w:rPr>
        <w:t xml:space="preserve">Technologicznego </w:t>
      </w:r>
      <w:r w:rsidRPr="001C04C5">
        <w:rPr>
          <w:rFonts w:ascii="Calibri" w:hAnsi="Calibri"/>
          <w:b/>
          <w:bCs/>
          <w:sz w:val="28"/>
          <w:szCs w:val="28"/>
        </w:rPr>
        <w:t>w Szczecinie</w:t>
      </w:r>
      <w:r w:rsidR="00E570E8" w:rsidRPr="001C04C5">
        <w:rPr>
          <w:rFonts w:ascii="Calibri" w:hAnsi="Calibri"/>
          <w:b/>
          <w:bCs/>
          <w:sz w:val="28"/>
          <w:szCs w:val="28"/>
        </w:rPr>
        <w:br/>
      </w:r>
      <w:r w:rsidR="001A65B6" w:rsidRPr="001C04C5">
        <w:rPr>
          <w:rFonts w:ascii="Calibri" w:hAnsi="Calibri"/>
          <w:b/>
          <w:bCs/>
          <w:sz w:val="28"/>
          <w:szCs w:val="28"/>
        </w:rPr>
        <w:t>z dnia 2</w:t>
      </w:r>
      <w:r w:rsidR="00481C39" w:rsidRPr="001C04C5">
        <w:rPr>
          <w:rFonts w:ascii="Calibri" w:hAnsi="Calibri"/>
          <w:b/>
          <w:bCs/>
          <w:sz w:val="28"/>
          <w:szCs w:val="28"/>
        </w:rPr>
        <w:t>7</w:t>
      </w:r>
      <w:r w:rsidR="001A65B6" w:rsidRPr="001C04C5">
        <w:rPr>
          <w:rFonts w:ascii="Calibri" w:hAnsi="Calibri"/>
          <w:b/>
          <w:bCs/>
          <w:sz w:val="28"/>
          <w:szCs w:val="28"/>
        </w:rPr>
        <w:t xml:space="preserve"> września 2018 r.</w:t>
      </w:r>
    </w:p>
    <w:p w14:paraId="3119F979" w14:textId="77777777" w:rsidR="00B8501F" w:rsidRPr="001C04C5" w:rsidRDefault="001A65B6" w:rsidP="001C04C5">
      <w:pPr>
        <w:spacing w:line="360" w:lineRule="auto"/>
        <w:jc w:val="center"/>
        <w:outlineLvl w:val="0"/>
        <w:rPr>
          <w:rFonts w:ascii="Calibri" w:hAnsi="Calibri"/>
          <w:b/>
          <w:i/>
          <w:sz w:val="24"/>
        </w:rPr>
      </w:pPr>
      <w:r w:rsidRPr="001C04C5">
        <w:rPr>
          <w:rFonts w:ascii="Calibri" w:hAnsi="Calibri"/>
          <w:b/>
          <w:sz w:val="24"/>
          <w:szCs w:val="24"/>
        </w:rPr>
        <w:t xml:space="preserve">zmieniające zarządzenie nr 84 Rektora ZUT z dnia 7 listopada 2017 r. </w:t>
      </w:r>
      <w:r w:rsidR="00E570E8" w:rsidRPr="001C04C5">
        <w:rPr>
          <w:rFonts w:ascii="Calibri" w:hAnsi="Calibri"/>
          <w:b/>
          <w:sz w:val="24"/>
          <w:szCs w:val="24"/>
        </w:rPr>
        <w:br/>
      </w:r>
      <w:r w:rsidR="00B8501F" w:rsidRPr="001C04C5">
        <w:rPr>
          <w:rFonts w:ascii="Calibri" w:hAnsi="Calibri"/>
          <w:b/>
          <w:sz w:val="24"/>
        </w:rPr>
        <w:t xml:space="preserve">w sprawie zasad oraz trybu powierzania zajęć dydaktycznych </w:t>
      </w:r>
      <w:r w:rsidR="00B426EC" w:rsidRPr="001C04C5">
        <w:rPr>
          <w:rFonts w:ascii="Calibri" w:hAnsi="Calibri"/>
          <w:b/>
          <w:sz w:val="24"/>
        </w:rPr>
        <w:br/>
      </w:r>
      <w:r w:rsidR="00B8501F" w:rsidRPr="001C04C5">
        <w:rPr>
          <w:rFonts w:ascii="Calibri" w:hAnsi="Calibri"/>
          <w:b/>
          <w:sz w:val="24"/>
        </w:rPr>
        <w:t>w wymiarze przekraczającym liczbę godzin ponadwymiarowych</w:t>
      </w:r>
    </w:p>
    <w:p w14:paraId="4C845A3E" w14:textId="77777777" w:rsidR="00B8501F" w:rsidRPr="001C04C5" w:rsidRDefault="00B8501F" w:rsidP="001C04C5">
      <w:pPr>
        <w:pStyle w:val="Tekstpodstawowy"/>
        <w:spacing w:before="240" w:line="360" w:lineRule="auto"/>
        <w:jc w:val="left"/>
        <w:rPr>
          <w:rFonts w:ascii="Calibri" w:hAnsi="Calibri"/>
        </w:rPr>
      </w:pPr>
      <w:r w:rsidRPr="001C04C5">
        <w:rPr>
          <w:rFonts w:ascii="Calibri" w:hAnsi="Calibri"/>
        </w:rPr>
        <w:t xml:space="preserve">Na podstawie art. 66 ust. 2 </w:t>
      </w:r>
      <w:r w:rsidR="00C81BFB" w:rsidRPr="001C04C5">
        <w:rPr>
          <w:rFonts w:ascii="Calibri" w:hAnsi="Calibri"/>
        </w:rPr>
        <w:t xml:space="preserve">i art. 131 </w:t>
      </w:r>
      <w:r w:rsidRPr="001C04C5">
        <w:rPr>
          <w:rFonts w:ascii="Calibri" w:hAnsi="Calibri"/>
        </w:rPr>
        <w:t>ustawy z dnia 27 lipca 2005 r. Prawo o szkolnictwie wyższym</w:t>
      </w:r>
      <w:r w:rsidR="00EE1D4F" w:rsidRPr="001C04C5">
        <w:rPr>
          <w:rFonts w:ascii="Calibri" w:hAnsi="Calibri"/>
        </w:rPr>
        <w:t xml:space="preserve"> (</w:t>
      </w:r>
      <w:r w:rsidR="007305DC" w:rsidRPr="001C04C5">
        <w:rPr>
          <w:rFonts w:ascii="Calibri" w:hAnsi="Calibri"/>
        </w:rPr>
        <w:t xml:space="preserve">tekst jedn. </w:t>
      </w:r>
      <w:r w:rsidR="00EE1D4F" w:rsidRPr="001C04C5">
        <w:rPr>
          <w:rFonts w:ascii="Calibri" w:hAnsi="Calibri"/>
        </w:rPr>
        <w:t xml:space="preserve">Dz.U. </w:t>
      </w:r>
      <w:r w:rsidR="007305DC" w:rsidRPr="001C04C5">
        <w:rPr>
          <w:rFonts w:ascii="Calibri" w:hAnsi="Calibri"/>
        </w:rPr>
        <w:t>z 201</w:t>
      </w:r>
      <w:r w:rsidR="001A65B6" w:rsidRPr="001C04C5">
        <w:rPr>
          <w:rFonts w:ascii="Calibri" w:hAnsi="Calibri"/>
        </w:rPr>
        <w:t>7</w:t>
      </w:r>
      <w:r w:rsidR="007305DC" w:rsidRPr="001C04C5">
        <w:rPr>
          <w:rFonts w:ascii="Calibri" w:hAnsi="Calibri"/>
        </w:rPr>
        <w:t xml:space="preserve"> r. </w:t>
      </w:r>
      <w:r w:rsidR="00EE1D4F" w:rsidRPr="001C04C5">
        <w:rPr>
          <w:rFonts w:ascii="Calibri" w:hAnsi="Calibri"/>
        </w:rPr>
        <w:t xml:space="preserve">poz. </w:t>
      </w:r>
      <w:r w:rsidR="001A65B6" w:rsidRPr="001C04C5">
        <w:rPr>
          <w:rFonts w:ascii="Calibri" w:hAnsi="Calibri"/>
        </w:rPr>
        <w:t>2183</w:t>
      </w:r>
      <w:r w:rsidR="00EE1D4F" w:rsidRPr="001C04C5">
        <w:rPr>
          <w:rFonts w:ascii="Calibri" w:hAnsi="Calibri"/>
        </w:rPr>
        <w:t>, z późn. zm.)</w:t>
      </w:r>
      <w:r w:rsidRPr="001C04C5">
        <w:rPr>
          <w:rFonts w:ascii="Calibri" w:hAnsi="Calibri"/>
        </w:rPr>
        <w:t xml:space="preserve"> </w:t>
      </w:r>
      <w:r w:rsidR="001A65B6" w:rsidRPr="001C04C5">
        <w:rPr>
          <w:rFonts w:ascii="Calibri" w:hAnsi="Calibri"/>
          <w:szCs w:val="24"/>
        </w:rPr>
        <w:t>w związku z art. 247 ust. 1 pkt 1 i art. 250 ustawy z dnia 3 lipca 2018 r. Przepisy wprowadzające ustawę – Prawo o szkolnictwie wyższym i nauce (Dz. U. poz. 1669)</w:t>
      </w:r>
      <w:r w:rsidR="00C9652D" w:rsidRPr="001C04C5">
        <w:rPr>
          <w:rFonts w:ascii="Calibri" w:hAnsi="Calibri"/>
          <w:szCs w:val="24"/>
        </w:rPr>
        <w:t xml:space="preserve"> oraz uchwałą nr 52 Senatu ZUT z dnia 24 września 2018 r. w sprawie zmiany uchwały nr 47 Senatu ZUT z dnia 25 maja 2009 r.</w:t>
      </w:r>
      <w:r w:rsidR="00EE1D4F" w:rsidRPr="001C04C5">
        <w:rPr>
          <w:rFonts w:ascii="Calibri" w:hAnsi="Calibri"/>
        </w:rPr>
        <w:t>,</w:t>
      </w:r>
      <w:r w:rsidRPr="001C04C5">
        <w:rPr>
          <w:rFonts w:ascii="Calibri" w:hAnsi="Calibri"/>
        </w:rPr>
        <w:t xml:space="preserve"> zarządza się, co następuje:</w:t>
      </w:r>
    </w:p>
    <w:p w14:paraId="0C86DAB6" w14:textId="2C80C10D" w:rsidR="00B8501F" w:rsidRPr="001C04C5" w:rsidRDefault="00B8501F" w:rsidP="001C04C5">
      <w:pPr>
        <w:pStyle w:val="paragraf"/>
      </w:pPr>
    </w:p>
    <w:p w14:paraId="2C8137F5" w14:textId="77777777" w:rsidR="001A65B6" w:rsidRPr="001C04C5" w:rsidRDefault="001A65B6" w:rsidP="001C04C5">
      <w:pPr>
        <w:spacing w:before="120" w:after="60" w:line="360" w:lineRule="auto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>W zarządzeniu nr 84 Rektora ZUT z dnia 7 listopada 2017 r. w sprawie zasad oraz trybu powierzania zajęć dydaktycznych w wymiarze przekraczającym liczbę godzin ponadwymiarowych wprowadza się zmiany:</w:t>
      </w:r>
    </w:p>
    <w:p w14:paraId="744C828D" w14:textId="08845875" w:rsidR="001A65B6" w:rsidRPr="001C04C5" w:rsidRDefault="00560357" w:rsidP="001C04C5">
      <w:pPr>
        <w:pStyle w:val="Akapitzlist"/>
        <w:numPr>
          <w:ilvl w:val="0"/>
          <w:numId w:val="4"/>
        </w:numPr>
        <w:spacing w:before="120" w:after="60" w:line="360" w:lineRule="auto"/>
        <w:ind w:left="284" w:hanging="284"/>
        <w:jc w:val="both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>§</w:t>
      </w:r>
      <w:r w:rsidR="00A0158A">
        <w:rPr>
          <w:rFonts w:ascii="Calibri" w:hAnsi="Calibri"/>
          <w:sz w:val="24"/>
        </w:rPr>
        <w:t xml:space="preserve"> </w:t>
      </w:r>
      <w:r w:rsidRPr="001C04C5">
        <w:rPr>
          <w:rFonts w:ascii="Calibri" w:hAnsi="Calibri"/>
          <w:sz w:val="24"/>
        </w:rPr>
        <w:t xml:space="preserve">1 ust. 1, 3 i 4 </w:t>
      </w:r>
      <w:r w:rsidR="00C9652D" w:rsidRPr="001C04C5">
        <w:rPr>
          <w:rFonts w:ascii="Calibri" w:hAnsi="Calibri"/>
          <w:sz w:val="24"/>
        </w:rPr>
        <w:t>otrzymują odpowiednio brzmienie:</w:t>
      </w:r>
    </w:p>
    <w:p w14:paraId="36393F2E" w14:textId="77777777" w:rsidR="00C9652D" w:rsidRPr="001C04C5" w:rsidRDefault="00DA33F1" w:rsidP="00DA33F1">
      <w:pPr>
        <w:pStyle w:val="Tekstpodstawowy"/>
        <w:numPr>
          <w:ilvl w:val="1"/>
          <w:numId w:val="6"/>
        </w:numPr>
        <w:spacing w:after="120" w:line="360" w:lineRule="auto"/>
        <w:ind w:left="567" w:hanging="164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„</w:t>
      </w:r>
      <w:r w:rsidR="00C9652D" w:rsidRPr="001C04C5">
        <w:rPr>
          <w:rFonts w:ascii="Calibri" w:hAnsi="Calibri"/>
          <w:szCs w:val="24"/>
        </w:rPr>
        <w:t xml:space="preserve">Nauczyciel akademicki w szczególnych przypadkach uzasadnionych koniecznością realizacji programu kształcenia, może być obowiązany prowadzić zajęcia dydaktyczne w godzinach ponadwymiarowych w </w:t>
      </w:r>
      <w:r w:rsidR="002B63BE" w:rsidRPr="001C04C5">
        <w:rPr>
          <w:rFonts w:ascii="Calibri" w:hAnsi="Calibri"/>
          <w:szCs w:val="24"/>
        </w:rPr>
        <w:t>wy</w:t>
      </w:r>
      <w:r w:rsidR="00C9652D" w:rsidRPr="001C04C5">
        <w:rPr>
          <w:rFonts w:ascii="Calibri" w:hAnsi="Calibri"/>
          <w:szCs w:val="24"/>
        </w:rPr>
        <w:t>miarze nieprzekraczającym dla pracownika badawczo-dydaktycznego ¼ oraz dla pracownika dydaktycznego ½ rocznego wymiaru zajęć dydaktycznych. Liczbę godzin ponadwymiarowych dla poszczególnych stanowisk nauczycieli akademickich określa tabela 1.</w:t>
      </w:r>
    </w:p>
    <w:p w14:paraId="4D39872D" w14:textId="77777777" w:rsidR="0089144C" w:rsidRPr="001C04C5" w:rsidRDefault="0089144C" w:rsidP="00DA33F1">
      <w:pPr>
        <w:pStyle w:val="Tekstpodstawowy"/>
        <w:pageBreakBefore/>
        <w:spacing w:line="360" w:lineRule="auto"/>
        <w:ind w:left="284"/>
        <w:jc w:val="left"/>
        <w:rPr>
          <w:rFonts w:ascii="Calibri" w:hAnsi="Calibri"/>
          <w:b/>
        </w:rPr>
      </w:pPr>
      <w:r w:rsidRPr="001C04C5">
        <w:rPr>
          <w:rFonts w:ascii="Calibri" w:hAnsi="Calibri"/>
          <w:b/>
        </w:rPr>
        <w:lastRenderedPageBreak/>
        <w:t>Tabela 1. Liczba godzin ponadwymiarowych dla nauczycieli akademickich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3"/>
        <w:gridCol w:w="3552"/>
        <w:gridCol w:w="2759"/>
        <w:gridCol w:w="2619"/>
      </w:tblGrid>
      <w:tr w:rsidR="0089144C" w:rsidRPr="001C04C5" w14:paraId="3C941179" w14:textId="77777777" w:rsidTr="002A2F20">
        <w:trPr>
          <w:trHeight w:val="381"/>
          <w:tblHeader/>
          <w:jc w:val="right"/>
        </w:trPr>
        <w:tc>
          <w:tcPr>
            <w:tcW w:w="493" w:type="dxa"/>
            <w:vAlign w:val="center"/>
          </w:tcPr>
          <w:p w14:paraId="33039D6B" w14:textId="77777777" w:rsidR="00091B58" w:rsidRPr="001C04C5" w:rsidRDefault="00091B5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3552" w:type="dxa"/>
            <w:vAlign w:val="center"/>
          </w:tcPr>
          <w:p w14:paraId="2CBAE412" w14:textId="77777777" w:rsidR="00091B5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Nauczyciele akademiccy wg stanowisk</w:t>
            </w:r>
          </w:p>
        </w:tc>
        <w:tc>
          <w:tcPr>
            <w:tcW w:w="2759" w:type="dxa"/>
            <w:vAlign w:val="center"/>
          </w:tcPr>
          <w:p w14:paraId="18CC43FC" w14:textId="77777777" w:rsidR="00091B58" w:rsidRPr="001C04C5" w:rsidRDefault="00091B5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Roczny wymiar zajęć dydaktycznych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(w godzinach dydaktycznych)</w:t>
            </w:r>
          </w:p>
        </w:tc>
        <w:tc>
          <w:tcPr>
            <w:tcW w:w="2619" w:type="dxa"/>
            <w:vAlign w:val="center"/>
          </w:tcPr>
          <w:p w14:paraId="6F58CBEC" w14:textId="77777777" w:rsidR="00091B58" w:rsidRPr="001C04C5" w:rsidRDefault="00091B5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Liczba godzin ponadwymiarowych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 xml:space="preserve">(w odniesieniu do </w:t>
            </w:r>
            <w:r w:rsidR="00686248" w:rsidRPr="001C04C5">
              <w:rPr>
                <w:rFonts w:ascii="Calibri" w:hAnsi="Calibri"/>
                <w:sz w:val="22"/>
                <w:szCs w:val="22"/>
              </w:rPr>
              <w:t>rocznego wymiaru zajęć</w:t>
            </w:r>
            <w:r w:rsidRPr="001C04C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8A6EB8" w:rsidRPr="001C04C5" w14:paraId="1E7CEBC9" w14:textId="77777777" w:rsidTr="00560357">
        <w:trPr>
          <w:trHeight w:val="454"/>
          <w:jc w:val="right"/>
        </w:trPr>
        <w:tc>
          <w:tcPr>
            <w:tcW w:w="9423" w:type="dxa"/>
            <w:gridSpan w:val="4"/>
            <w:vAlign w:val="center"/>
          </w:tcPr>
          <w:p w14:paraId="176F28CD" w14:textId="77777777" w:rsidR="008A6EB8" w:rsidRPr="001C04C5" w:rsidRDefault="008A6EB8" w:rsidP="001C04C5">
            <w:pPr>
              <w:spacing w:line="360" w:lineRule="auto"/>
              <w:ind w:left="482"/>
              <w:rPr>
                <w:rFonts w:ascii="Calibri" w:hAnsi="Calibri"/>
                <w:b/>
                <w:sz w:val="22"/>
                <w:szCs w:val="22"/>
              </w:rPr>
            </w:pPr>
            <w:r w:rsidRPr="001C04C5">
              <w:rPr>
                <w:rFonts w:ascii="Calibri" w:hAnsi="Calibri"/>
                <w:b/>
                <w:sz w:val="22"/>
                <w:szCs w:val="22"/>
              </w:rPr>
              <w:t xml:space="preserve">Pracownicy </w:t>
            </w:r>
            <w:r w:rsidR="00686248" w:rsidRPr="001C04C5">
              <w:rPr>
                <w:rFonts w:ascii="Calibri" w:hAnsi="Calibri"/>
                <w:b/>
                <w:sz w:val="22"/>
                <w:szCs w:val="22"/>
              </w:rPr>
              <w:t>badawczo</w:t>
            </w:r>
            <w:r w:rsidRPr="001C04C5">
              <w:rPr>
                <w:rFonts w:ascii="Calibri" w:hAnsi="Calibri"/>
                <w:b/>
                <w:sz w:val="22"/>
                <w:szCs w:val="22"/>
              </w:rPr>
              <w:t>-dydaktyczni</w:t>
            </w:r>
          </w:p>
        </w:tc>
      </w:tr>
      <w:tr w:rsidR="00686248" w:rsidRPr="001C04C5" w14:paraId="08CFC42C" w14:textId="77777777" w:rsidTr="00E570E8">
        <w:trPr>
          <w:trHeight w:val="850"/>
          <w:jc w:val="right"/>
        </w:trPr>
        <w:tc>
          <w:tcPr>
            <w:tcW w:w="493" w:type="dxa"/>
            <w:vAlign w:val="center"/>
          </w:tcPr>
          <w:p w14:paraId="396E310C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1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535C6795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Profesor, profesor zwyczajny</w:t>
            </w:r>
          </w:p>
        </w:tc>
        <w:tc>
          <w:tcPr>
            <w:tcW w:w="2759" w:type="dxa"/>
            <w:vAlign w:val="center"/>
          </w:tcPr>
          <w:p w14:paraId="1AFEB13F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2619" w:type="dxa"/>
            <w:vAlign w:val="center"/>
          </w:tcPr>
          <w:p w14:paraId="37E289DD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¼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45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(181-225)</w:t>
            </w:r>
          </w:p>
        </w:tc>
      </w:tr>
      <w:tr w:rsidR="00686248" w:rsidRPr="001C04C5" w14:paraId="55DE1CD6" w14:textId="77777777" w:rsidTr="00E570E8">
        <w:trPr>
          <w:trHeight w:val="850"/>
          <w:jc w:val="right"/>
        </w:trPr>
        <w:tc>
          <w:tcPr>
            <w:tcW w:w="493" w:type="dxa"/>
            <w:vAlign w:val="center"/>
          </w:tcPr>
          <w:p w14:paraId="25A57A24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2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584B8CB8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Profesor uczelni, prof. nadzw., prof. wizytujący</w:t>
            </w:r>
          </w:p>
        </w:tc>
        <w:tc>
          <w:tcPr>
            <w:tcW w:w="2759" w:type="dxa"/>
            <w:vAlign w:val="center"/>
          </w:tcPr>
          <w:p w14:paraId="65626049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2619" w:type="dxa"/>
            <w:vAlign w:val="center"/>
          </w:tcPr>
          <w:p w14:paraId="0A14AA83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¼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52,50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(211-262,5)</w:t>
            </w:r>
          </w:p>
        </w:tc>
      </w:tr>
      <w:tr w:rsidR="00686248" w:rsidRPr="001C04C5" w14:paraId="3A3ACB69" w14:textId="77777777" w:rsidTr="00E570E8">
        <w:trPr>
          <w:jc w:val="right"/>
        </w:trPr>
        <w:tc>
          <w:tcPr>
            <w:tcW w:w="493" w:type="dxa"/>
            <w:vAlign w:val="center"/>
          </w:tcPr>
          <w:p w14:paraId="45050EE4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3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6E190FCD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Adiunkt posiadający stopień naukowy doktora habilitowanego</w:t>
            </w:r>
          </w:p>
        </w:tc>
        <w:tc>
          <w:tcPr>
            <w:tcW w:w="2759" w:type="dxa"/>
            <w:vAlign w:val="center"/>
          </w:tcPr>
          <w:p w14:paraId="5280168B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220</w:t>
            </w:r>
          </w:p>
        </w:tc>
        <w:tc>
          <w:tcPr>
            <w:tcW w:w="2619" w:type="dxa"/>
            <w:vAlign w:val="center"/>
          </w:tcPr>
          <w:p w14:paraId="16EDC211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¼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55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(221-275)</w:t>
            </w:r>
          </w:p>
        </w:tc>
      </w:tr>
      <w:tr w:rsidR="00686248" w:rsidRPr="001C04C5" w14:paraId="5FCB3D37" w14:textId="77777777" w:rsidTr="00E570E8">
        <w:trPr>
          <w:trHeight w:val="850"/>
          <w:jc w:val="right"/>
        </w:trPr>
        <w:tc>
          <w:tcPr>
            <w:tcW w:w="493" w:type="dxa"/>
            <w:vAlign w:val="center"/>
          </w:tcPr>
          <w:p w14:paraId="7C9A4EB0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4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46C9A415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Adiunkt posiadający stopień naukowy doktora, asystent</w:t>
            </w:r>
          </w:p>
        </w:tc>
        <w:tc>
          <w:tcPr>
            <w:tcW w:w="2759" w:type="dxa"/>
            <w:vAlign w:val="center"/>
          </w:tcPr>
          <w:p w14:paraId="40A89411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2619" w:type="dxa"/>
            <w:vAlign w:val="center"/>
          </w:tcPr>
          <w:p w14:paraId="1E45333C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¼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60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(241-300)</w:t>
            </w:r>
          </w:p>
        </w:tc>
      </w:tr>
      <w:tr w:rsidR="00686248" w:rsidRPr="001C04C5" w14:paraId="5D50B69E" w14:textId="77777777" w:rsidTr="00560357">
        <w:trPr>
          <w:trHeight w:val="454"/>
          <w:jc w:val="right"/>
        </w:trPr>
        <w:tc>
          <w:tcPr>
            <w:tcW w:w="9423" w:type="dxa"/>
            <w:gridSpan w:val="4"/>
            <w:vAlign w:val="center"/>
          </w:tcPr>
          <w:p w14:paraId="12F85E92" w14:textId="77777777" w:rsidR="00686248" w:rsidRPr="001C04C5" w:rsidRDefault="00686248" w:rsidP="001C04C5">
            <w:pPr>
              <w:spacing w:line="360" w:lineRule="auto"/>
              <w:ind w:left="482"/>
              <w:rPr>
                <w:rFonts w:ascii="Calibri" w:hAnsi="Calibri"/>
                <w:b/>
                <w:sz w:val="22"/>
                <w:szCs w:val="22"/>
              </w:rPr>
            </w:pPr>
            <w:r w:rsidRPr="001C04C5">
              <w:rPr>
                <w:rFonts w:ascii="Calibri" w:hAnsi="Calibri"/>
                <w:b/>
                <w:sz w:val="22"/>
                <w:szCs w:val="22"/>
              </w:rPr>
              <w:t>Pracownicy dydaktyczni</w:t>
            </w:r>
          </w:p>
        </w:tc>
      </w:tr>
      <w:tr w:rsidR="00686248" w:rsidRPr="001C04C5" w14:paraId="0D4A63F8" w14:textId="77777777" w:rsidTr="00E570E8">
        <w:trPr>
          <w:trHeight w:val="850"/>
          <w:jc w:val="right"/>
        </w:trPr>
        <w:tc>
          <w:tcPr>
            <w:tcW w:w="493" w:type="dxa"/>
            <w:vAlign w:val="center"/>
          </w:tcPr>
          <w:p w14:paraId="7C7AB259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1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0A18F034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Starszy wykładowca, wykładowca</w:t>
            </w:r>
          </w:p>
        </w:tc>
        <w:tc>
          <w:tcPr>
            <w:tcW w:w="2759" w:type="dxa"/>
            <w:vAlign w:val="center"/>
          </w:tcPr>
          <w:p w14:paraId="79C3B5B5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360</w:t>
            </w:r>
          </w:p>
        </w:tc>
        <w:tc>
          <w:tcPr>
            <w:tcW w:w="2619" w:type="dxa"/>
            <w:vAlign w:val="center"/>
          </w:tcPr>
          <w:p w14:paraId="641ED125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½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180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(361-540)</w:t>
            </w:r>
          </w:p>
        </w:tc>
      </w:tr>
      <w:tr w:rsidR="00686248" w:rsidRPr="001C04C5" w14:paraId="21131979" w14:textId="77777777" w:rsidTr="00E570E8">
        <w:trPr>
          <w:trHeight w:val="850"/>
          <w:jc w:val="right"/>
        </w:trPr>
        <w:tc>
          <w:tcPr>
            <w:tcW w:w="493" w:type="dxa"/>
            <w:vAlign w:val="center"/>
          </w:tcPr>
          <w:p w14:paraId="79E9C74E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2</w:t>
            </w:r>
            <w:r w:rsidR="007B1921" w:rsidRPr="001C04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52" w:type="dxa"/>
            <w:vAlign w:val="center"/>
          </w:tcPr>
          <w:p w14:paraId="188FED9B" w14:textId="77777777" w:rsidR="00686248" w:rsidRPr="001C04C5" w:rsidRDefault="00686248" w:rsidP="001C04C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Lektor, instruktor</w:t>
            </w:r>
          </w:p>
        </w:tc>
        <w:tc>
          <w:tcPr>
            <w:tcW w:w="2759" w:type="dxa"/>
            <w:vAlign w:val="center"/>
          </w:tcPr>
          <w:p w14:paraId="649B06EF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540</w:t>
            </w:r>
          </w:p>
        </w:tc>
        <w:tc>
          <w:tcPr>
            <w:tcW w:w="2619" w:type="dxa"/>
            <w:vAlign w:val="center"/>
          </w:tcPr>
          <w:p w14:paraId="2A65DE6F" w14:textId="77777777" w:rsidR="00686248" w:rsidRPr="001C04C5" w:rsidRDefault="00686248" w:rsidP="001C04C5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04C5">
              <w:rPr>
                <w:rFonts w:ascii="Calibri" w:hAnsi="Calibri"/>
                <w:sz w:val="22"/>
                <w:szCs w:val="22"/>
              </w:rPr>
              <w:t>½ od poz. 3 tj.</w:t>
            </w:r>
            <w:r w:rsidR="002A2F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04C5">
              <w:rPr>
                <w:rFonts w:ascii="Calibri" w:hAnsi="Calibri"/>
                <w:sz w:val="22"/>
                <w:szCs w:val="22"/>
              </w:rPr>
              <w:t>270 godz.</w:t>
            </w:r>
            <w:r w:rsidR="00E570E8" w:rsidRPr="001C04C5">
              <w:rPr>
                <w:rFonts w:ascii="Calibri" w:hAnsi="Calibri"/>
                <w:sz w:val="22"/>
                <w:szCs w:val="22"/>
              </w:rPr>
              <w:br/>
            </w:r>
            <w:r w:rsidRPr="001C04C5">
              <w:rPr>
                <w:rFonts w:ascii="Calibri" w:hAnsi="Calibri"/>
                <w:sz w:val="22"/>
                <w:szCs w:val="22"/>
              </w:rPr>
              <w:t>(541-810)</w:t>
            </w:r>
          </w:p>
        </w:tc>
      </w:tr>
    </w:tbl>
    <w:p w14:paraId="74C505EE" w14:textId="77777777" w:rsidR="00B426EC" w:rsidRPr="001C04C5" w:rsidRDefault="00B426EC" w:rsidP="00DA33F1">
      <w:pPr>
        <w:pStyle w:val="Akapitzlist"/>
        <w:numPr>
          <w:ilvl w:val="1"/>
          <w:numId w:val="8"/>
        </w:numPr>
        <w:spacing w:line="360" w:lineRule="auto"/>
        <w:ind w:left="567" w:hanging="141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>Dodatkowe zajęcia dydaktyczne</w:t>
      </w:r>
      <w:r w:rsidR="00CF71D8" w:rsidRPr="001C04C5">
        <w:rPr>
          <w:rFonts w:ascii="Calibri" w:hAnsi="Calibri"/>
          <w:sz w:val="24"/>
        </w:rPr>
        <w:t>, o których mowa w ust. 2,</w:t>
      </w:r>
      <w:r w:rsidRPr="001C04C5">
        <w:rPr>
          <w:rFonts w:ascii="Calibri" w:hAnsi="Calibri"/>
          <w:sz w:val="24"/>
        </w:rPr>
        <w:t xml:space="preserve"> powierzane są nauczycielowi akademickiemu za jego zgodą wyrażoną na piśmie</w:t>
      </w:r>
      <w:r w:rsidR="00560357" w:rsidRPr="001C04C5">
        <w:rPr>
          <w:rFonts w:ascii="Calibri" w:hAnsi="Calibri"/>
          <w:sz w:val="24"/>
        </w:rPr>
        <w:t>, zgodnie ze wzorem stanowiącym załącznik do niniejszego zarządzenia</w:t>
      </w:r>
      <w:r w:rsidRPr="001C04C5">
        <w:rPr>
          <w:rFonts w:ascii="Calibri" w:hAnsi="Calibri"/>
          <w:sz w:val="24"/>
        </w:rPr>
        <w:t>. Za zgodę uważa się również podpisanie przez nauczyciela indywidualnego planu zajęć dydaktycznych.</w:t>
      </w:r>
    </w:p>
    <w:p w14:paraId="45816689" w14:textId="77777777" w:rsidR="00B426EC" w:rsidRPr="001C04C5" w:rsidRDefault="00B426EC" w:rsidP="00DA33F1">
      <w:pPr>
        <w:pStyle w:val="Akapitzlist"/>
        <w:numPr>
          <w:ilvl w:val="1"/>
          <w:numId w:val="8"/>
        </w:numPr>
        <w:spacing w:before="240" w:line="360" w:lineRule="auto"/>
        <w:ind w:left="567" w:hanging="141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>Jeżeli nauczyciel akademicki nie wyraża zgody na prowadzenie dodatkowych zajęć dydaktycznych, składa on, wraz z planem rozliczenia zajęć dydaktycznych, oświadczenie o odmowie zgody na realizację dodatkowych zajęć dydaktycznych</w:t>
      </w:r>
      <w:r w:rsidR="00560357" w:rsidRPr="001C04C5">
        <w:rPr>
          <w:rFonts w:ascii="Calibri" w:hAnsi="Calibri"/>
          <w:sz w:val="24"/>
        </w:rPr>
        <w:t>, zgodnie ze</w:t>
      </w:r>
      <w:r w:rsidRPr="001C04C5">
        <w:rPr>
          <w:rFonts w:ascii="Calibri" w:hAnsi="Calibri"/>
          <w:sz w:val="24"/>
        </w:rPr>
        <w:t xml:space="preserve"> </w:t>
      </w:r>
      <w:r w:rsidR="00560357" w:rsidRPr="001C04C5">
        <w:rPr>
          <w:rFonts w:ascii="Calibri" w:hAnsi="Calibri"/>
          <w:sz w:val="24"/>
        </w:rPr>
        <w:t>w</w:t>
      </w:r>
      <w:r w:rsidRPr="001C04C5">
        <w:rPr>
          <w:rFonts w:ascii="Calibri" w:hAnsi="Calibri"/>
          <w:sz w:val="24"/>
        </w:rPr>
        <w:t>z</w:t>
      </w:r>
      <w:r w:rsidR="00560357" w:rsidRPr="001C04C5">
        <w:rPr>
          <w:rFonts w:ascii="Calibri" w:hAnsi="Calibri"/>
          <w:sz w:val="24"/>
        </w:rPr>
        <w:t>o</w:t>
      </w:r>
      <w:r w:rsidRPr="001C04C5">
        <w:rPr>
          <w:rFonts w:ascii="Calibri" w:hAnsi="Calibri"/>
          <w:sz w:val="24"/>
        </w:rPr>
        <w:t>r</w:t>
      </w:r>
      <w:r w:rsidR="00560357" w:rsidRPr="001C04C5">
        <w:rPr>
          <w:rFonts w:ascii="Calibri" w:hAnsi="Calibri"/>
          <w:sz w:val="24"/>
        </w:rPr>
        <w:t>em</w:t>
      </w:r>
      <w:r w:rsidRPr="001C04C5">
        <w:rPr>
          <w:rFonts w:ascii="Calibri" w:hAnsi="Calibri"/>
          <w:sz w:val="24"/>
        </w:rPr>
        <w:t xml:space="preserve"> stanowi</w:t>
      </w:r>
      <w:r w:rsidR="00560357" w:rsidRPr="001C04C5">
        <w:rPr>
          <w:rFonts w:ascii="Calibri" w:hAnsi="Calibri"/>
          <w:sz w:val="24"/>
        </w:rPr>
        <w:t>ącym</w:t>
      </w:r>
      <w:r w:rsidRPr="001C04C5">
        <w:rPr>
          <w:rFonts w:ascii="Calibri" w:hAnsi="Calibri"/>
          <w:sz w:val="24"/>
        </w:rPr>
        <w:t xml:space="preserve"> załącznik do niniejszego zarządzenia.</w:t>
      </w:r>
      <w:r w:rsidR="00560357" w:rsidRPr="001C04C5">
        <w:rPr>
          <w:rFonts w:ascii="Calibri" w:hAnsi="Calibri"/>
          <w:sz w:val="24"/>
        </w:rPr>
        <w:t>”;</w:t>
      </w:r>
    </w:p>
    <w:p w14:paraId="10475EFA" w14:textId="77777777" w:rsidR="00560357" w:rsidRPr="001C04C5" w:rsidRDefault="00560357" w:rsidP="001C04C5">
      <w:pPr>
        <w:pStyle w:val="Akapitzlist"/>
        <w:numPr>
          <w:ilvl w:val="0"/>
          <w:numId w:val="4"/>
        </w:numPr>
        <w:spacing w:before="240" w:line="360" w:lineRule="auto"/>
        <w:ind w:left="284" w:hanging="284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 xml:space="preserve">załącznik </w:t>
      </w:r>
      <w:r w:rsidR="00812837" w:rsidRPr="001C04C5">
        <w:rPr>
          <w:rFonts w:ascii="Calibri" w:hAnsi="Calibri"/>
          <w:sz w:val="24"/>
        </w:rPr>
        <w:t xml:space="preserve">do </w:t>
      </w:r>
      <w:r w:rsidRPr="001C04C5">
        <w:rPr>
          <w:rFonts w:ascii="Calibri" w:hAnsi="Calibri"/>
          <w:sz w:val="24"/>
        </w:rPr>
        <w:t>zarządzenia nr 84 Rektora ZUT z dnia 7 listopada 2017 r. otrzymuje brzmienie jak załącznik do niniejszego zarządzenia.</w:t>
      </w:r>
    </w:p>
    <w:p w14:paraId="1D13620E" w14:textId="3F85F31D" w:rsidR="00B8501F" w:rsidRPr="001C04C5" w:rsidRDefault="00B8501F" w:rsidP="001C04C5">
      <w:pPr>
        <w:pStyle w:val="paragraf"/>
        <w:spacing w:before="0"/>
      </w:pPr>
    </w:p>
    <w:p w14:paraId="0BA586A2" w14:textId="77777777" w:rsidR="00B8501F" w:rsidRPr="001C04C5" w:rsidRDefault="00B8501F" w:rsidP="001C04C5">
      <w:pPr>
        <w:keepNext/>
        <w:spacing w:line="360" w:lineRule="auto"/>
        <w:rPr>
          <w:rFonts w:ascii="Calibri" w:hAnsi="Calibri"/>
          <w:sz w:val="24"/>
        </w:rPr>
      </w:pPr>
      <w:r w:rsidRPr="001C04C5">
        <w:rPr>
          <w:rFonts w:ascii="Calibri" w:hAnsi="Calibri"/>
          <w:sz w:val="24"/>
        </w:rPr>
        <w:t xml:space="preserve">Zarządzenie wchodzi w życie z dniem </w:t>
      </w:r>
      <w:r w:rsidR="008A6EB8" w:rsidRPr="001C04C5">
        <w:rPr>
          <w:rFonts w:ascii="Calibri" w:hAnsi="Calibri"/>
          <w:sz w:val="24"/>
        </w:rPr>
        <w:t>podpisania</w:t>
      </w:r>
      <w:r w:rsidR="0077115A" w:rsidRPr="001C04C5">
        <w:rPr>
          <w:rFonts w:ascii="Calibri" w:hAnsi="Calibri"/>
          <w:sz w:val="24"/>
        </w:rPr>
        <w:t>.</w:t>
      </w:r>
      <w:r w:rsidR="008A6EB8" w:rsidRPr="001C04C5">
        <w:rPr>
          <w:rFonts w:ascii="Calibri" w:hAnsi="Calibri"/>
          <w:sz w:val="24"/>
        </w:rPr>
        <w:t xml:space="preserve"> z mocą obowiązującą od roku akademickiego 201</w:t>
      </w:r>
      <w:r w:rsidR="001A65B6" w:rsidRPr="001C04C5">
        <w:rPr>
          <w:rFonts w:ascii="Calibri" w:hAnsi="Calibri"/>
          <w:sz w:val="24"/>
        </w:rPr>
        <w:t>8</w:t>
      </w:r>
      <w:r w:rsidR="008A6EB8" w:rsidRPr="001C04C5">
        <w:rPr>
          <w:rFonts w:ascii="Calibri" w:hAnsi="Calibri"/>
          <w:sz w:val="24"/>
        </w:rPr>
        <w:t>/201</w:t>
      </w:r>
      <w:r w:rsidR="001A65B6" w:rsidRPr="001C04C5">
        <w:rPr>
          <w:rFonts w:ascii="Calibri" w:hAnsi="Calibri"/>
          <w:sz w:val="24"/>
        </w:rPr>
        <w:t>9</w:t>
      </w:r>
      <w:r w:rsidR="008A6EB8" w:rsidRPr="001C04C5">
        <w:rPr>
          <w:rFonts w:ascii="Calibri" w:hAnsi="Calibri"/>
          <w:sz w:val="24"/>
        </w:rPr>
        <w:t>.</w:t>
      </w:r>
    </w:p>
    <w:p w14:paraId="682ABCA1" w14:textId="77777777" w:rsidR="00927111" w:rsidRPr="001C04C5" w:rsidRDefault="008A6EB8" w:rsidP="00DA33F1">
      <w:pPr>
        <w:pStyle w:val="Tekstpodstawowy"/>
        <w:spacing w:after="120" w:line="720" w:lineRule="auto"/>
        <w:ind w:left="5670"/>
        <w:jc w:val="center"/>
        <w:rPr>
          <w:rFonts w:ascii="Calibri" w:hAnsi="Calibri"/>
        </w:rPr>
      </w:pPr>
      <w:r w:rsidRPr="001C04C5">
        <w:rPr>
          <w:rFonts w:ascii="Calibri" w:hAnsi="Calibri"/>
        </w:rPr>
        <w:t>R</w:t>
      </w:r>
      <w:r w:rsidR="00927111" w:rsidRPr="001C04C5">
        <w:rPr>
          <w:rFonts w:ascii="Calibri" w:hAnsi="Calibri"/>
        </w:rPr>
        <w:t>ektor</w:t>
      </w:r>
      <w:r w:rsidR="00E570E8" w:rsidRPr="001C04C5">
        <w:rPr>
          <w:rFonts w:ascii="Calibri" w:hAnsi="Calibri"/>
        </w:rPr>
        <w:br/>
      </w:r>
      <w:r w:rsidR="00927111" w:rsidRPr="001C04C5">
        <w:rPr>
          <w:rFonts w:ascii="Calibri" w:hAnsi="Calibri"/>
        </w:rPr>
        <w:t xml:space="preserve">dr hab. inż. </w:t>
      </w:r>
      <w:r w:rsidRPr="001C04C5">
        <w:rPr>
          <w:rFonts w:ascii="Calibri" w:hAnsi="Calibri"/>
        </w:rPr>
        <w:t xml:space="preserve">Jacek Wróbel, prof. </w:t>
      </w:r>
      <w:r w:rsidR="00E570E8" w:rsidRPr="001C04C5">
        <w:rPr>
          <w:rFonts w:ascii="Calibri" w:hAnsi="Calibri"/>
        </w:rPr>
        <w:t>ZUT</w:t>
      </w:r>
    </w:p>
    <w:p w14:paraId="4A936D24" w14:textId="77777777" w:rsidR="007B1921" w:rsidRPr="001C04C5" w:rsidRDefault="007B1921" w:rsidP="001C04C5">
      <w:pPr>
        <w:suppressAutoHyphens w:val="0"/>
        <w:spacing w:line="360" w:lineRule="auto"/>
        <w:jc w:val="both"/>
        <w:rPr>
          <w:rFonts w:ascii="Calibri" w:hAnsi="Calibri"/>
        </w:rPr>
        <w:sectPr w:rsidR="007B1921" w:rsidRPr="001C04C5" w:rsidSect="008A6EB8"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4CED333" w14:textId="77777777" w:rsidR="00CF71D8" w:rsidRPr="001C04C5" w:rsidRDefault="00CF71D8" w:rsidP="001C04C5">
      <w:pPr>
        <w:spacing w:line="360" w:lineRule="auto"/>
        <w:jc w:val="right"/>
        <w:rPr>
          <w:rFonts w:ascii="Calibri" w:hAnsi="Calibri"/>
        </w:rPr>
      </w:pPr>
      <w:r w:rsidRPr="001C04C5">
        <w:rPr>
          <w:rFonts w:ascii="Calibri" w:hAnsi="Calibri"/>
        </w:rPr>
        <w:lastRenderedPageBreak/>
        <w:t xml:space="preserve">Załącznik do zarządzenia nr </w:t>
      </w:r>
      <w:r w:rsidR="00481C39" w:rsidRPr="001C04C5">
        <w:rPr>
          <w:rFonts w:ascii="Calibri" w:hAnsi="Calibri"/>
        </w:rPr>
        <w:t>81</w:t>
      </w:r>
      <w:r w:rsidRPr="001C04C5">
        <w:rPr>
          <w:rFonts w:ascii="Calibri" w:hAnsi="Calibri"/>
        </w:rPr>
        <w:t xml:space="preserve"> Rektora ZUT z dnia </w:t>
      </w:r>
      <w:r w:rsidR="00812837" w:rsidRPr="001C04C5">
        <w:rPr>
          <w:rFonts w:ascii="Calibri" w:hAnsi="Calibri"/>
        </w:rPr>
        <w:t>2</w:t>
      </w:r>
      <w:r w:rsidR="00481C39" w:rsidRPr="001C04C5">
        <w:rPr>
          <w:rFonts w:ascii="Calibri" w:hAnsi="Calibri"/>
        </w:rPr>
        <w:t>7</w:t>
      </w:r>
      <w:r w:rsidRPr="001C04C5">
        <w:rPr>
          <w:rFonts w:ascii="Calibri" w:hAnsi="Calibri"/>
        </w:rPr>
        <w:t xml:space="preserve"> </w:t>
      </w:r>
      <w:r w:rsidR="00812837" w:rsidRPr="001C04C5">
        <w:rPr>
          <w:rFonts w:ascii="Calibri" w:hAnsi="Calibri"/>
        </w:rPr>
        <w:t>września</w:t>
      </w:r>
      <w:r w:rsidRPr="001C04C5">
        <w:rPr>
          <w:rFonts w:ascii="Calibri" w:hAnsi="Calibri"/>
        </w:rPr>
        <w:t xml:space="preserve"> 201</w:t>
      </w:r>
      <w:r w:rsidR="00812837" w:rsidRPr="001C04C5">
        <w:rPr>
          <w:rFonts w:ascii="Calibri" w:hAnsi="Calibri"/>
        </w:rPr>
        <w:t>8</w:t>
      </w:r>
      <w:r w:rsidRPr="001C04C5">
        <w:rPr>
          <w:rFonts w:ascii="Calibri" w:hAnsi="Calibri"/>
        </w:rPr>
        <w:t xml:space="preserve"> r.</w:t>
      </w:r>
    </w:p>
    <w:p w14:paraId="5D890C30" w14:textId="77777777" w:rsidR="00CD77F2" w:rsidRPr="00CF71D8" w:rsidRDefault="00CD77F2" w:rsidP="00CD77F2">
      <w:pPr>
        <w:tabs>
          <w:tab w:val="left" w:leader="dot" w:pos="9637"/>
        </w:tabs>
        <w:spacing w:before="480"/>
        <w:ind w:left="4956"/>
        <w:jc w:val="right"/>
        <w:rPr>
          <w:sz w:val="24"/>
        </w:rPr>
      </w:pPr>
      <w:r w:rsidRPr="00CF71D8">
        <w:rPr>
          <w:sz w:val="24"/>
        </w:rPr>
        <w:t xml:space="preserve">Szczecin, dnia </w:t>
      </w:r>
      <w:r>
        <w:tab/>
      </w:r>
    </w:p>
    <w:p w14:paraId="6DA58445" w14:textId="77777777" w:rsidR="00CD77F2" w:rsidRPr="00812837" w:rsidRDefault="00CD77F2" w:rsidP="00CD77F2">
      <w:pPr>
        <w:tabs>
          <w:tab w:val="left" w:leader="dot" w:pos="3969"/>
        </w:tabs>
        <w:spacing w:before="240"/>
      </w:pPr>
      <w:r>
        <w:tab/>
      </w:r>
    </w:p>
    <w:p w14:paraId="01D04E6B" w14:textId="77777777" w:rsidR="00CD77F2" w:rsidRPr="00CD77F2" w:rsidRDefault="00CD77F2" w:rsidP="00CD77F2">
      <w:pPr>
        <w:rPr>
          <w:szCs w:val="22"/>
        </w:rPr>
      </w:pPr>
      <w:r w:rsidRPr="00CD77F2">
        <w:rPr>
          <w:szCs w:val="22"/>
        </w:rPr>
        <w:t>Imię i nazwisko</w:t>
      </w:r>
    </w:p>
    <w:p w14:paraId="2F5D2262" w14:textId="77777777" w:rsidR="00CD77F2" w:rsidRPr="00812837" w:rsidRDefault="00CD77F2" w:rsidP="00CD77F2">
      <w:pPr>
        <w:tabs>
          <w:tab w:val="left" w:leader="dot" w:pos="3969"/>
        </w:tabs>
        <w:spacing w:before="240"/>
      </w:pPr>
      <w:r>
        <w:tab/>
      </w:r>
    </w:p>
    <w:p w14:paraId="22FCD655" w14:textId="77777777" w:rsidR="00CD77F2" w:rsidRPr="00CD77F2" w:rsidRDefault="00CD77F2" w:rsidP="00CD77F2">
      <w:pPr>
        <w:rPr>
          <w:szCs w:val="22"/>
        </w:rPr>
      </w:pPr>
      <w:r w:rsidRPr="00CD77F2">
        <w:rPr>
          <w:szCs w:val="22"/>
        </w:rPr>
        <w:t>Stanowisko</w:t>
      </w:r>
    </w:p>
    <w:p w14:paraId="58B7455B" w14:textId="77777777" w:rsidR="00CD77F2" w:rsidRPr="00812837" w:rsidRDefault="00CD77F2" w:rsidP="00CD77F2">
      <w:pPr>
        <w:tabs>
          <w:tab w:val="left" w:leader="dot" w:pos="3969"/>
        </w:tabs>
        <w:spacing w:before="240"/>
      </w:pPr>
      <w:r>
        <w:tab/>
      </w:r>
    </w:p>
    <w:p w14:paraId="09ECA308" w14:textId="77777777" w:rsidR="00CD77F2" w:rsidRPr="00CD77F2" w:rsidRDefault="00CD77F2" w:rsidP="00CD77F2">
      <w:pPr>
        <w:rPr>
          <w:szCs w:val="22"/>
        </w:rPr>
      </w:pPr>
      <w:r w:rsidRPr="00CD77F2">
        <w:rPr>
          <w:szCs w:val="22"/>
        </w:rPr>
        <w:t>Wydział</w:t>
      </w:r>
    </w:p>
    <w:p w14:paraId="56371DC1" w14:textId="77777777" w:rsidR="00CD77F2" w:rsidRPr="00812837" w:rsidRDefault="00CD77F2" w:rsidP="00CD77F2">
      <w:pPr>
        <w:tabs>
          <w:tab w:val="left" w:leader="dot" w:pos="3969"/>
        </w:tabs>
        <w:spacing w:before="240"/>
      </w:pPr>
      <w:r>
        <w:tab/>
      </w:r>
    </w:p>
    <w:p w14:paraId="1B7D69A1" w14:textId="77777777" w:rsidR="00CD77F2" w:rsidRPr="00CD77F2" w:rsidRDefault="00CD77F2" w:rsidP="00CD77F2">
      <w:pPr>
        <w:rPr>
          <w:szCs w:val="22"/>
        </w:rPr>
      </w:pPr>
      <w:r w:rsidRPr="00CD77F2">
        <w:rPr>
          <w:szCs w:val="22"/>
        </w:rPr>
        <w:t>Jednostka organizacyjna</w:t>
      </w:r>
    </w:p>
    <w:p w14:paraId="354A0A46" w14:textId="77777777" w:rsidR="00CD77F2" w:rsidRPr="00CF71D8" w:rsidRDefault="00CD77F2" w:rsidP="00CD77F2">
      <w:pPr>
        <w:keepNext/>
        <w:spacing w:before="1320" w:after="1080"/>
        <w:jc w:val="center"/>
        <w:outlineLvl w:val="0"/>
        <w:rPr>
          <w:b/>
          <w:sz w:val="28"/>
          <w:u w:val="single"/>
        </w:rPr>
      </w:pPr>
      <w:r w:rsidRPr="00CF71D8">
        <w:rPr>
          <w:b/>
          <w:sz w:val="28"/>
          <w:u w:val="single"/>
        </w:rPr>
        <w:t>OŚWIADCZENIE</w:t>
      </w:r>
    </w:p>
    <w:p w14:paraId="7478EF86" w14:textId="77777777" w:rsidR="00CD77F2" w:rsidRDefault="00CD77F2" w:rsidP="00CD77F2">
      <w:pPr>
        <w:tabs>
          <w:tab w:val="left" w:leader="dot" w:pos="4111"/>
        </w:tabs>
        <w:spacing w:line="360" w:lineRule="auto"/>
        <w:ind w:firstLine="709"/>
        <w:rPr>
          <w:sz w:val="26"/>
        </w:rPr>
      </w:pPr>
      <w:r w:rsidRPr="00CF71D8">
        <w:rPr>
          <w:sz w:val="26"/>
        </w:rPr>
        <w:t xml:space="preserve">Ja niżej podpisana/y </w:t>
      </w:r>
      <w:r>
        <w:rPr>
          <w:sz w:val="26"/>
        </w:rPr>
        <w:t>wyrażam zgodę*/</w:t>
      </w:r>
      <w:r w:rsidRPr="00CF71D8">
        <w:rPr>
          <w:sz w:val="26"/>
        </w:rPr>
        <w:t>nie wyrażam zgody</w:t>
      </w:r>
      <w:r>
        <w:rPr>
          <w:sz w:val="26"/>
        </w:rPr>
        <w:t>*</w:t>
      </w:r>
      <w:r w:rsidRPr="00CF71D8">
        <w:rPr>
          <w:sz w:val="26"/>
        </w:rPr>
        <w:t xml:space="preserve"> na realizację przeze mnie w roku akademickim </w:t>
      </w:r>
      <w:r>
        <w:tab/>
      </w:r>
      <w:r w:rsidRPr="00CF71D8">
        <w:rPr>
          <w:sz w:val="26"/>
        </w:rPr>
        <w:t xml:space="preserve"> zajęć dydaktycznych w wymiarze przekraczającym ¼ </w:t>
      </w:r>
      <w:r w:rsidRPr="00CF71D8">
        <w:rPr>
          <w:sz w:val="26"/>
          <w:vertAlign w:val="superscript"/>
        </w:rPr>
        <w:t>*</w:t>
      </w:r>
      <w:r w:rsidRPr="00186048">
        <w:rPr>
          <w:sz w:val="26"/>
        </w:rPr>
        <w:t xml:space="preserve"> /</w:t>
      </w:r>
      <w:r w:rsidRPr="00CF71D8">
        <w:rPr>
          <w:sz w:val="26"/>
        </w:rPr>
        <w:t xml:space="preserve"> ½ </w:t>
      </w:r>
      <w:r w:rsidRPr="00CF71D8">
        <w:rPr>
          <w:sz w:val="26"/>
          <w:vertAlign w:val="superscript"/>
        </w:rPr>
        <w:t xml:space="preserve">* </w:t>
      </w:r>
      <w:r w:rsidRPr="00CF71D8">
        <w:rPr>
          <w:sz w:val="26"/>
        </w:rPr>
        <w:t>obowiązując</w:t>
      </w:r>
      <w:r>
        <w:rPr>
          <w:sz w:val="26"/>
        </w:rPr>
        <w:t>ego</w:t>
      </w:r>
      <w:r w:rsidRPr="00CF71D8">
        <w:rPr>
          <w:sz w:val="26"/>
        </w:rPr>
        <w:t xml:space="preserve"> mnie roczn</w:t>
      </w:r>
      <w:r>
        <w:rPr>
          <w:sz w:val="26"/>
        </w:rPr>
        <w:t>ego</w:t>
      </w:r>
      <w:r w:rsidRPr="00CF71D8">
        <w:rPr>
          <w:sz w:val="26"/>
        </w:rPr>
        <w:t xml:space="preserve"> wymiar</w:t>
      </w:r>
      <w:r>
        <w:rPr>
          <w:sz w:val="26"/>
        </w:rPr>
        <w:t>u</w:t>
      </w:r>
      <w:r w:rsidRPr="00CF71D8">
        <w:rPr>
          <w:sz w:val="26"/>
        </w:rPr>
        <w:t xml:space="preserve"> zajęć dydaktycznych</w:t>
      </w:r>
      <w:r>
        <w:rPr>
          <w:sz w:val="26"/>
        </w:rPr>
        <w:t xml:space="preserve">. </w:t>
      </w:r>
    </w:p>
    <w:p w14:paraId="5E89EE8D" w14:textId="77777777" w:rsidR="00CD77F2" w:rsidRPr="00812837" w:rsidRDefault="00CD77F2" w:rsidP="00CD77F2">
      <w:pPr>
        <w:tabs>
          <w:tab w:val="left" w:leader="dot" w:pos="6804"/>
        </w:tabs>
        <w:spacing w:before="1200"/>
        <w:ind w:left="3540"/>
        <w:jc w:val="center"/>
      </w:pPr>
      <w:r>
        <w:tab/>
      </w:r>
    </w:p>
    <w:p w14:paraId="6C916F43" w14:textId="77777777" w:rsidR="00CD77F2" w:rsidRPr="00CD77F2" w:rsidRDefault="00CD77F2" w:rsidP="00CD77F2">
      <w:pPr>
        <w:ind w:left="3540"/>
        <w:jc w:val="center"/>
        <w:rPr>
          <w:i/>
          <w:szCs w:val="22"/>
        </w:rPr>
      </w:pPr>
      <w:r w:rsidRPr="00CD77F2">
        <w:rPr>
          <w:i/>
          <w:szCs w:val="22"/>
        </w:rPr>
        <w:t>podpis</w:t>
      </w:r>
    </w:p>
    <w:p w14:paraId="22664797" w14:textId="77777777" w:rsidR="00CD77F2" w:rsidRPr="00812837" w:rsidRDefault="00CD77F2" w:rsidP="00CD77F2">
      <w:pPr>
        <w:spacing w:before="1920" w:line="276" w:lineRule="auto"/>
        <w:jc w:val="both"/>
        <w:rPr>
          <w:sz w:val="22"/>
          <w:szCs w:val="22"/>
        </w:rPr>
      </w:pPr>
      <w:r w:rsidRPr="00812837">
        <w:rPr>
          <w:sz w:val="22"/>
          <w:szCs w:val="22"/>
          <w:vertAlign w:val="superscript"/>
        </w:rPr>
        <w:t>*</w:t>
      </w:r>
      <w:r w:rsidRPr="00812837">
        <w:rPr>
          <w:sz w:val="22"/>
          <w:szCs w:val="22"/>
        </w:rPr>
        <w:t xml:space="preserve"> niepotrzebne skreślić</w:t>
      </w:r>
    </w:p>
    <w:p w14:paraId="48D53536" w14:textId="77777777" w:rsidR="00CD77F2" w:rsidRPr="00812837" w:rsidRDefault="00CD77F2" w:rsidP="00CD77F2">
      <w:pPr>
        <w:spacing w:line="276" w:lineRule="auto"/>
        <w:jc w:val="both"/>
        <w:rPr>
          <w:sz w:val="22"/>
          <w:szCs w:val="22"/>
        </w:rPr>
      </w:pPr>
      <w:r w:rsidRPr="00812837">
        <w:rPr>
          <w:sz w:val="22"/>
          <w:szCs w:val="22"/>
        </w:rPr>
        <w:t>¼ - dotyczy pracowników badawczo-dydaktycznych</w:t>
      </w:r>
    </w:p>
    <w:p w14:paraId="36672BCA" w14:textId="77777777" w:rsidR="00CD77F2" w:rsidRPr="00812837" w:rsidRDefault="00CD77F2" w:rsidP="00CD77F2">
      <w:pPr>
        <w:spacing w:line="276" w:lineRule="auto"/>
        <w:jc w:val="both"/>
        <w:rPr>
          <w:sz w:val="22"/>
          <w:szCs w:val="22"/>
        </w:rPr>
      </w:pPr>
      <w:r w:rsidRPr="00812837">
        <w:rPr>
          <w:sz w:val="22"/>
          <w:szCs w:val="22"/>
        </w:rPr>
        <w:t>½ - dotyczy pracowników dydaktycznych</w:t>
      </w:r>
    </w:p>
    <w:sectPr w:rsidR="00CD77F2" w:rsidRPr="00812837" w:rsidSect="007B1921"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396" w14:textId="77777777" w:rsidR="00BF40AA" w:rsidRDefault="00BF40AA" w:rsidP="00F65D59">
      <w:r>
        <w:separator/>
      </w:r>
    </w:p>
  </w:endnote>
  <w:endnote w:type="continuationSeparator" w:id="0">
    <w:p w14:paraId="1DA074F1" w14:textId="77777777" w:rsidR="00BF40AA" w:rsidRDefault="00BF40AA" w:rsidP="00F6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51C0" w14:textId="77777777" w:rsidR="00BF40AA" w:rsidRDefault="00BF40AA" w:rsidP="00F65D59">
      <w:r>
        <w:separator/>
      </w:r>
    </w:p>
  </w:footnote>
  <w:footnote w:type="continuationSeparator" w:id="0">
    <w:p w14:paraId="0D8B43AB" w14:textId="77777777" w:rsidR="00BF40AA" w:rsidRDefault="00BF40AA" w:rsidP="00F6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F91"/>
    <w:multiLevelType w:val="hybridMultilevel"/>
    <w:tmpl w:val="F8F2F88C"/>
    <w:lvl w:ilvl="0" w:tplc="F7120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71B"/>
    <w:multiLevelType w:val="hybridMultilevel"/>
    <w:tmpl w:val="94C85C2E"/>
    <w:lvl w:ilvl="0" w:tplc="E5987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AC1510"/>
    <w:multiLevelType w:val="hybridMultilevel"/>
    <w:tmpl w:val="510ED6AC"/>
    <w:lvl w:ilvl="0" w:tplc="F63261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CF99A">
      <w:start w:val="3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AD7E5AE8"/>
    <w:lvl w:ilvl="0" w:tplc="01F09254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28205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C015FC"/>
    <w:multiLevelType w:val="hybridMultilevel"/>
    <w:tmpl w:val="1BE6BC22"/>
    <w:lvl w:ilvl="0" w:tplc="F63261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50D6"/>
    <w:multiLevelType w:val="hybridMultilevel"/>
    <w:tmpl w:val="0D66769C"/>
    <w:lvl w:ilvl="0" w:tplc="9C9ED90C">
      <w:start w:val="1"/>
      <w:numFmt w:val="decimal"/>
      <w:lvlText w:val="&quot;%1."/>
      <w:lvlJc w:val="left"/>
      <w:pPr>
        <w:ind w:left="1004" w:hanging="360"/>
      </w:pPr>
      <w:rPr>
        <w:rFonts w:hint="default"/>
      </w:rPr>
    </w:lvl>
    <w:lvl w:ilvl="1" w:tplc="85C2C262">
      <w:start w:val="1"/>
      <w:numFmt w:val="decimal"/>
      <w:lvlText w:val="%2."/>
      <w:lvlJc w:val="righ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14542"/>
    <w:rsid w:val="000907AA"/>
    <w:rsid w:val="00091B58"/>
    <w:rsid w:val="00183DCA"/>
    <w:rsid w:val="00186048"/>
    <w:rsid w:val="001A65B6"/>
    <w:rsid w:val="001C04C5"/>
    <w:rsid w:val="002343C8"/>
    <w:rsid w:val="002A2F20"/>
    <w:rsid w:val="002B63BE"/>
    <w:rsid w:val="003A7AB1"/>
    <w:rsid w:val="003F0FF9"/>
    <w:rsid w:val="0045682B"/>
    <w:rsid w:val="00481C39"/>
    <w:rsid w:val="00494836"/>
    <w:rsid w:val="004C6C08"/>
    <w:rsid w:val="004F46E7"/>
    <w:rsid w:val="00560357"/>
    <w:rsid w:val="00585931"/>
    <w:rsid w:val="005B0BE1"/>
    <w:rsid w:val="005D1B92"/>
    <w:rsid w:val="00686248"/>
    <w:rsid w:val="006D6A3C"/>
    <w:rsid w:val="007305DC"/>
    <w:rsid w:val="0077115A"/>
    <w:rsid w:val="007B1921"/>
    <w:rsid w:val="00812837"/>
    <w:rsid w:val="00845B74"/>
    <w:rsid w:val="0089144C"/>
    <w:rsid w:val="008A6EB8"/>
    <w:rsid w:val="008F1CF7"/>
    <w:rsid w:val="00927111"/>
    <w:rsid w:val="00943711"/>
    <w:rsid w:val="0098229E"/>
    <w:rsid w:val="009B6855"/>
    <w:rsid w:val="00A0158A"/>
    <w:rsid w:val="00A20BA2"/>
    <w:rsid w:val="00A23B4B"/>
    <w:rsid w:val="00A91589"/>
    <w:rsid w:val="00AC2464"/>
    <w:rsid w:val="00AD0FA3"/>
    <w:rsid w:val="00B37045"/>
    <w:rsid w:val="00B426EC"/>
    <w:rsid w:val="00B70469"/>
    <w:rsid w:val="00B8501F"/>
    <w:rsid w:val="00BE53B3"/>
    <w:rsid w:val="00BF40AA"/>
    <w:rsid w:val="00C81BFB"/>
    <w:rsid w:val="00C9652D"/>
    <w:rsid w:val="00CD6314"/>
    <w:rsid w:val="00CD63EE"/>
    <w:rsid w:val="00CD77F2"/>
    <w:rsid w:val="00CF71D8"/>
    <w:rsid w:val="00CF7D5B"/>
    <w:rsid w:val="00D22F66"/>
    <w:rsid w:val="00D9691A"/>
    <w:rsid w:val="00DA33F1"/>
    <w:rsid w:val="00DB5960"/>
    <w:rsid w:val="00DC15EF"/>
    <w:rsid w:val="00DE5230"/>
    <w:rsid w:val="00E570E8"/>
    <w:rsid w:val="00EE1D4F"/>
    <w:rsid w:val="00EF35D3"/>
    <w:rsid w:val="00F0158A"/>
    <w:rsid w:val="00F62AA6"/>
    <w:rsid w:val="00F65D59"/>
    <w:rsid w:val="00F72599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C888"/>
  <w15:docId w15:val="{0045C8A7-BEF2-4EB8-A462-A419F1A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01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8501F"/>
    <w:pPr>
      <w:keepNext/>
      <w:spacing w:line="360" w:lineRule="atLeast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B8501F"/>
    <w:pPr>
      <w:keepNext/>
      <w:spacing w:line="360" w:lineRule="atLeast"/>
      <w:ind w:left="7080" w:firstLine="708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8501F"/>
    <w:pPr>
      <w:keepNext/>
      <w:spacing w:line="360" w:lineRule="atLeast"/>
      <w:ind w:left="5103"/>
      <w:jc w:val="center"/>
      <w:outlineLvl w:val="2"/>
    </w:pPr>
    <w:rPr>
      <w:sz w:val="24"/>
    </w:rPr>
  </w:style>
  <w:style w:type="paragraph" w:styleId="Nagwek6">
    <w:name w:val="heading 6"/>
    <w:basedOn w:val="Normalny"/>
    <w:next w:val="Normalny"/>
    <w:qFormat/>
    <w:rsid w:val="00B8501F"/>
    <w:pPr>
      <w:keepNext/>
      <w:spacing w:line="360" w:lineRule="atLeast"/>
      <w:jc w:val="center"/>
      <w:outlineLvl w:val="5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F71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8501F"/>
    <w:pPr>
      <w:jc w:val="both"/>
    </w:pPr>
    <w:rPr>
      <w:sz w:val="24"/>
    </w:rPr>
  </w:style>
  <w:style w:type="paragraph" w:customStyle="1" w:styleId="BodySingle">
    <w:name w:val="Body Single"/>
    <w:basedOn w:val="Normalny"/>
    <w:rsid w:val="00EE1D4F"/>
    <w:pPr>
      <w:suppressAutoHyphens w:val="0"/>
    </w:pPr>
    <w:rPr>
      <w:noProof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kocowego">
    <w:name w:val="endnote text"/>
    <w:basedOn w:val="Normalny"/>
    <w:link w:val="TekstprzypisukocowegoZnak"/>
    <w:rsid w:val="00F65D59"/>
  </w:style>
  <w:style w:type="character" w:customStyle="1" w:styleId="TekstprzypisukocowegoZnak">
    <w:name w:val="Tekst przypisu końcowego Znak"/>
    <w:basedOn w:val="Domylnaczcionkaakapitu"/>
    <w:link w:val="Tekstprzypisukocowego"/>
    <w:rsid w:val="00F65D59"/>
    <w:rPr>
      <w:lang w:eastAsia="ar-SA"/>
    </w:rPr>
  </w:style>
  <w:style w:type="character" w:styleId="Odwoanieprzypisukocowego">
    <w:name w:val="endnote reference"/>
    <w:basedOn w:val="Domylnaczcionkaakapitu"/>
    <w:rsid w:val="00F65D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5DC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CF71D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Tekstpodstawowy2">
    <w:name w:val="Body Text 2"/>
    <w:basedOn w:val="Normalny"/>
    <w:link w:val="Tekstpodstawowy2Znak"/>
    <w:rsid w:val="00CF7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F71D8"/>
    <w:rPr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C9652D"/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845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5B74"/>
    <w:rPr>
      <w:rFonts w:ascii="Tahoma" w:hAnsi="Tahoma" w:cs="Tahoma"/>
      <w:sz w:val="16"/>
      <w:szCs w:val="16"/>
      <w:lang w:eastAsia="ar-SA"/>
    </w:rPr>
  </w:style>
  <w:style w:type="paragraph" w:customStyle="1" w:styleId="paragraf">
    <w:name w:val="paragraf"/>
    <w:basedOn w:val="Nagwek2"/>
    <w:next w:val="Normalny"/>
    <w:link w:val="paragrafZnak"/>
    <w:qFormat/>
    <w:rsid w:val="00E570E8"/>
    <w:pPr>
      <w:keepLines/>
      <w:numPr>
        <w:numId w:val="7"/>
      </w:numPr>
      <w:suppressAutoHyphens w:val="0"/>
      <w:spacing w:before="120" w:line="360" w:lineRule="auto"/>
      <w:ind w:left="0" w:firstLine="442"/>
      <w:jc w:val="center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character" w:customStyle="1" w:styleId="paragrafZnak">
    <w:name w:val="paragraf Znak"/>
    <w:basedOn w:val="Domylnaczcionkaakapitu"/>
    <w:link w:val="paragraf"/>
    <w:rsid w:val="00E570E8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E570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570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1C04C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04C5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1C0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F2A-B7E4-473D-8D06-5561F287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 z dnia 27 września 2018 r. zmieniające zarządzenie nr 84 Rektora ZUT z dnia 7 listopada 2017 r. w sprawie zasad oraz trybu powierzania zajęć dydaktycznych w wymiarze przekraczającym liczbę godzin ponadwymiarowych</vt:lpstr>
    </vt:vector>
  </TitlesOfParts>
  <Company>DzNaucz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 z dnia 27 września 2018 r. zmieniające zarządzenie nr 84 Rektora ZUT z dnia 7 listopada 2017 r. w sprawie zasad oraz trybu powierzania zajęć dydaktycznych w wymiarze przekraczającym liczbę godzin ponadwymiarowych</dc:title>
  <dc:creator>ciszewska</dc:creator>
  <cp:lastModifiedBy>Marta Buśko</cp:lastModifiedBy>
  <cp:revision>4</cp:revision>
  <cp:lastPrinted>2018-09-27T07:36:00Z</cp:lastPrinted>
  <dcterms:created xsi:type="dcterms:W3CDTF">2020-08-18T07:42:00Z</dcterms:created>
  <dcterms:modified xsi:type="dcterms:W3CDTF">2021-09-27T09:17:00Z</dcterms:modified>
</cp:coreProperties>
</file>