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7170" w14:textId="77777777" w:rsidR="00996D67" w:rsidRPr="00991678" w:rsidRDefault="00CB4E8C" w:rsidP="006A2E88">
      <w:pPr>
        <w:pStyle w:val="BodySingle"/>
        <w:spacing w:line="360" w:lineRule="auto"/>
        <w:ind w:left="142" w:hanging="244"/>
        <w:jc w:val="center"/>
        <w:outlineLvl w:val="0"/>
        <w:rPr>
          <w:rFonts w:ascii="Calibri" w:hAnsi="Calibri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 xml:space="preserve">Zarządzenie nr </w:t>
      </w:r>
      <w:r w:rsidR="003C3BF5" w:rsidRPr="00991678">
        <w:rPr>
          <w:rFonts w:ascii="Calibri" w:hAnsi="Calibri"/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80</w:t>
      </w:r>
    </w:p>
    <w:p w14:paraId="0193C855" w14:textId="77777777" w:rsidR="00996D67" w:rsidRPr="00991678" w:rsidRDefault="00996D67" w:rsidP="006A2E88">
      <w:pPr>
        <w:pStyle w:val="BodySingle"/>
        <w:spacing w:line="360" w:lineRule="auto"/>
        <w:jc w:val="center"/>
        <w:outlineLvl w:val="1"/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Rektora Zachodniopomorskiego Uniwersytetu Technologicznego w Szczecinie</w:t>
      </w:r>
    </w:p>
    <w:p w14:paraId="1D7914E9" w14:textId="77777777" w:rsidR="00996D67" w:rsidRPr="00991678" w:rsidRDefault="00996D67" w:rsidP="006A2E88">
      <w:pPr>
        <w:pStyle w:val="BodySingle"/>
        <w:spacing w:line="360" w:lineRule="auto"/>
        <w:jc w:val="center"/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z dnia </w:t>
      </w:r>
      <w:r w:rsidR="000D7A4E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2</w:t>
      </w:r>
      <w:r w:rsidR="003C3BF5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7</w:t>
      </w:r>
      <w:r w:rsidR="00CE5723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E1B04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września</w:t>
      </w:r>
      <w:r w:rsidR="00CE5723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8341B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201</w:t>
      </w:r>
      <w:r w:rsidR="009E1B04"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8</w:t>
      </w:r>
      <w:r w:rsidRPr="00991678">
        <w:rPr>
          <w:rFonts w:ascii="Calibri" w:hAnsi="Calibri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14:paraId="4923F2AE" w14:textId="77777777" w:rsidR="00996D67" w:rsidRPr="00991678" w:rsidRDefault="009E1B04" w:rsidP="00964CD7">
      <w:pPr>
        <w:pStyle w:val="BodySingle"/>
        <w:spacing w:line="360" w:lineRule="auto"/>
        <w:jc w:val="center"/>
        <w:outlineLvl w:val="0"/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zmieniające zarządzenie nr 40 Rektora ZUT z dnia 23 lipca 2015 r. </w:t>
      </w:r>
      <w:r w:rsidR="00964CD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="00996D6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sprawie rocznego wymiaru </w:t>
      </w:r>
      <w:r w:rsidR="00F0390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zajęć </w:t>
      </w:r>
      <w:r w:rsidR="00996D6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dydaktycznych</w:t>
      </w:r>
      <w:r w:rsidR="00964CD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="00996D6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oraz</w:t>
      </w:r>
      <w:r w:rsidR="00064079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96D67" w:rsidRPr="00991678">
        <w:rPr>
          <w:rFonts w:ascii="Calibri" w:hAnsi="Calibri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trybu obniżania rocznego wymiaru zajęć dydaktycznych</w:t>
      </w:r>
    </w:p>
    <w:p w14:paraId="0321DFDC" w14:textId="4076469D" w:rsidR="00996D67" w:rsidRPr="00E81139" w:rsidRDefault="00E9091E" w:rsidP="006A2E88">
      <w:pPr>
        <w:pStyle w:val="BodySingle"/>
        <w:spacing w:before="240" w:line="360" w:lineRule="auto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 podstawie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art. 130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ust. </w:t>
      </w:r>
      <w:r w:rsidR="00BC59F8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3 i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4 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ustawy z dnia 27 lipca 2005 r. Prawo o szkolnictwie wyższym (</w:t>
      </w:r>
      <w:r w:rsidR="0078341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tekst</w:t>
      </w:r>
      <w:r w:rsidR="00CB4E8C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78341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jedn. 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Dz. U. </w:t>
      </w:r>
      <w:r w:rsidR="0078341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 201</w:t>
      </w:r>
      <w:r w:rsidR="00845C23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7</w:t>
      </w:r>
      <w:r w:rsidR="0078341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r. poz. </w:t>
      </w:r>
      <w:r w:rsidR="00845C23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2183</w:t>
      </w:r>
      <w:r w:rsidR="0078341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z późn. zm.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8B2BBE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oraz</w:t>
      </w:r>
      <w:r w:rsidR="00C63193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§</w:t>
      </w:r>
      <w:r w:rsidR="00025000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38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ust. 1 s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tatutu ZUT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związku z </w:t>
      </w:r>
      <w:r w:rsidR="009E1B0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art. 247 ust. 1 pkt 1 i art. 250 ustawy z dnia 3 lipca 2018 r. Przepisy wprowadzające ustawę – Prawo o szkolnictwie wyższym i nauce (Dz. U. poz. 1669) oraz 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uchwał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nr</w:t>
      </w:r>
      <w:r w:rsidR="00845C23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9E1B0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52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Senatu ZUT z dnia 2</w:t>
      </w:r>
      <w:r w:rsidR="009E1B0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4</w:t>
      </w:r>
      <w:r w:rsidR="00386650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9E1B0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września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20</w:t>
      </w:r>
      <w:r w:rsidR="009E1B0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18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D458F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r. 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sprawie </w:t>
      </w:r>
      <w:r w:rsidR="009E1B0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zmiany uchwały nr 47 Senatu ZUT z dnia 25 maja 2009 r.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zarządza</w:t>
      </w:r>
      <w:r w:rsidR="00CB4E8C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D01BCB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się, co następuje:</w:t>
      </w:r>
    </w:p>
    <w:p w14:paraId="4595A03C" w14:textId="4295167A" w:rsidR="009E1B04" w:rsidRPr="00E81139" w:rsidRDefault="009E1B04" w:rsidP="00025000">
      <w:pPr>
        <w:pStyle w:val="paragraf"/>
        <w:rPr>
          <w:szCs w:val="24"/>
        </w:rPr>
      </w:pPr>
    </w:p>
    <w:p w14:paraId="1831092D" w14:textId="77777777" w:rsidR="009E1B04" w:rsidRPr="00E81139" w:rsidRDefault="009E1B04" w:rsidP="006A2E88">
      <w:pPr>
        <w:pStyle w:val="BodySingle"/>
        <w:spacing w:line="360" w:lineRule="auto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zarządzeniu nr 40 Rektora ZUT z dnia 23 lipca 2015 r. w sprawie rocznego wymiaru zajęć dydaktycznych oraz trybu obniżania rocznego wymiaru zajęć dydaktycznych (z późn. zm.) wprowadza się zmiany:</w:t>
      </w:r>
    </w:p>
    <w:p w14:paraId="2C39B2A1" w14:textId="0BE4CED6" w:rsidR="009E1B04" w:rsidRPr="00E81139" w:rsidRDefault="009E1B04" w:rsidP="00CB4E8C">
      <w:pPr>
        <w:pStyle w:val="BodySingle"/>
        <w:numPr>
          <w:ilvl w:val="0"/>
          <w:numId w:val="31"/>
        </w:numPr>
        <w:spacing w:line="360" w:lineRule="auto"/>
        <w:ind w:left="284" w:hanging="284"/>
        <w:jc w:val="both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</w:t>
      </w:r>
      <w:r w:rsidR="00025000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 otrzymuje brzmienie:</w:t>
      </w:r>
    </w:p>
    <w:p w14:paraId="3C869591" w14:textId="032FA7DB" w:rsidR="00996D67" w:rsidRPr="00E81139" w:rsidRDefault="009E1B04" w:rsidP="006A2E88">
      <w:pPr>
        <w:pStyle w:val="BodySingle"/>
        <w:spacing w:line="360" w:lineRule="auto"/>
        <w:jc w:val="center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„</w:t>
      </w:r>
      <w:r w:rsidR="00996D67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14:paraId="1224B5AB" w14:textId="77777777" w:rsidR="00E9091E" w:rsidRPr="00E81139" w:rsidRDefault="00996D67" w:rsidP="006A2E88">
      <w:pPr>
        <w:pStyle w:val="BodySingle"/>
        <w:spacing w:line="360" w:lineRule="auto"/>
        <w:jc w:val="center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Roczny wymiar zajęć dydaktycznych</w:t>
      </w:r>
    </w:p>
    <w:p w14:paraId="255A1A5E" w14:textId="77777777" w:rsidR="00E9091E" w:rsidRPr="00E81139" w:rsidRDefault="00996D67" w:rsidP="006A2E88">
      <w:pPr>
        <w:pStyle w:val="BodySingle"/>
        <w:spacing w:after="120" w:line="360" w:lineRule="auto"/>
        <w:jc w:val="center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dla pracowników </w:t>
      </w:r>
      <w:r w:rsidR="009B783D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badawczo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-dydaktycznych</w:t>
      </w:r>
      <w:r w:rsidR="00E9091E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 dydaktycznych</w:t>
      </w:r>
    </w:p>
    <w:p w14:paraId="0CB2594D" w14:textId="77777777" w:rsidR="00996D67" w:rsidRPr="00E81139" w:rsidRDefault="009E1B04" w:rsidP="006A2E88">
      <w:pPr>
        <w:pStyle w:val="BodySingle"/>
        <w:spacing w:line="360" w:lineRule="auto"/>
        <w:ind w:left="284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Ustala się roczny wymiar zajęć dydaktycznych dla pracowników badawczo-dydaktycznych i</w:t>
      </w:r>
      <w:r w:rsidR="000B42B3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dydaktycznych wg stanowisk jak w tabeli 1.</w:t>
      </w:r>
    </w:p>
    <w:p w14:paraId="31188796" w14:textId="77777777" w:rsidR="00996D67" w:rsidRPr="00991678" w:rsidRDefault="00996D67" w:rsidP="00CB4E8C">
      <w:pPr>
        <w:pStyle w:val="BodySingle"/>
        <w:spacing w:line="360" w:lineRule="auto"/>
        <w:ind w:left="426"/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Tabela 1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813"/>
        <w:gridCol w:w="3544"/>
      </w:tblGrid>
      <w:tr w:rsidR="00347817" w:rsidRPr="00991678" w14:paraId="38A18272" w14:textId="77777777" w:rsidTr="00CB4E8C">
        <w:trPr>
          <w:cantSplit/>
          <w:trHeight w:val="349"/>
          <w:tblHeader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64A34" w14:textId="77777777" w:rsidR="00347817" w:rsidRPr="00991678" w:rsidRDefault="000B42B3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Nauczyciele akademiccy wg stanowisk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7606" w14:textId="77777777" w:rsidR="00347817" w:rsidRPr="00991678" w:rsidRDefault="00347817" w:rsidP="00CB4E8C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Roczny wymiar zajęć dydaktycznych </w:t>
            </w:r>
            <w:r w:rsidR="00CB4E8C"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br/>
            </w: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(w godzinach dydaktycznych)</w:t>
            </w:r>
          </w:p>
        </w:tc>
      </w:tr>
      <w:tr w:rsidR="00347817" w:rsidRPr="00991678" w14:paraId="7134EF14" w14:textId="77777777" w:rsidTr="00CB4E8C">
        <w:trPr>
          <w:cantSplit/>
          <w:trHeight w:val="454"/>
          <w:jc w:val="center"/>
        </w:trPr>
        <w:tc>
          <w:tcPr>
            <w:tcW w:w="5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2715" w14:textId="77777777" w:rsidR="00347817" w:rsidRPr="00991678" w:rsidRDefault="000B42B3" w:rsidP="006A2E88">
            <w:pPr>
              <w:spacing w:line="360" w:lineRule="auto"/>
              <w:rPr>
                <w:rFonts w:ascii="Calibri" w:hAnsi="Calibri"/>
                <w:b/>
                <w:bCs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b/>
                <w:bCs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Pracownicy badawczo-dydaktyczni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180A" w14:textId="77777777" w:rsidR="00347817" w:rsidRPr="00991678" w:rsidRDefault="00347817" w:rsidP="006A2E88">
            <w:pPr>
              <w:spacing w:line="360" w:lineRule="auto"/>
              <w:jc w:val="center"/>
              <w:rPr>
                <w:rFonts w:ascii="Calibri" w:hAnsi="Calibri"/>
                <w:b/>
                <w:bCs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CB4E8C" w:rsidRPr="00991678" w14:paraId="2AC72DC4" w14:textId="77777777" w:rsidTr="00CB4E8C">
        <w:trPr>
          <w:cantSplit/>
          <w:trHeight w:val="340"/>
          <w:jc w:val="center"/>
        </w:trPr>
        <w:tc>
          <w:tcPr>
            <w:tcW w:w="58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C4BBFE" w14:textId="77777777" w:rsidR="00CB4E8C" w:rsidRPr="00991678" w:rsidRDefault="00CB4E8C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Profesor, profesor zwyczajny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CBE24" w14:textId="77777777" w:rsidR="00CB4E8C" w:rsidRPr="00991678" w:rsidRDefault="00CB4E8C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180</w:t>
            </w:r>
          </w:p>
        </w:tc>
      </w:tr>
      <w:tr w:rsidR="00CB4E8C" w:rsidRPr="00991678" w14:paraId="307D5D89" w14:textId="77777777" w:rsidTr="00CB4E8C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38501" w14:textId="77777777" w:rsidR="00CB4E8C" w:rsidRPr="00991678" w:rsidRDefault="00CB4E8C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Profesor uczelni, prof. nadzw., prof. wizytujący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582B" w14:textId="77777777" w:rsidR="00CB4E8C" w:rsidRPr="00991678" w:rsidRDefault="00CB4E8C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210</w:t>
            </w:r>
          </w:p>
        </w:tc>
      </w:tr>
      <w:tr w:rsidR="00CB4E8C" w:rsidRPr="00991678" w14:paraId="31992D5C" w14:textId="77777777" w:rsidTr="00CB4E8C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A2A9C" w14:textId="77777777" w:rsidR="00CB4E8C" w:rsidRPr="00991678" w:rsidRDefault="00CB4E8C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Adiunkt posiadający stopień naukowy doktora habilitowanego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17457" w14:textId="77777777" w:rsidR="00CB4E8C" w:rsidRPr="00991678" w:rsidRDefault="00CB4E8C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220</w:t>
            </w:r>
          </w:p>
        </w:tc>
      </w:tr>
      <w:tr w:rsidR="00CB4E8C" w:rsidRPr="00991678" w14:paraId="4A0E6151" w14:textId="77777777" w:rsidTr="00CB4E8C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DF0B8" w14:textId="77777777" w:rsidR="00CB4E8C" w:rsidRPr="00991678" w:rsidRDefault="00CB4E8C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Adiunkt posiadający stopień naukowy doktora, asystent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8BBEF" w14:textId="77777777" w:rsidR="00CB4E8C" w:rsidRPr="00991678" w:rsidRDefault="00CB4E8C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240</w:t>
            </w:r>
          </w:p>
        </w:tc>
      </w:tr>
      <w:tr w:rsidR="00347817" w:rsidRPr="00991678" w14:paraId="212D3FA8" w14:textId="77777777" w:rsidTr="00CB4E8C">
        <w:trPr>
          <w:cantSplit/>
          <w:trHeight w:val="45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41B0" w14:textId="77777777" w:rsidR="00347817" w:rsidRPr="00991678" w:rsidRDefault="00347817" w:rsidP="006A2E88">
            <w:pPr>
              <w:spacing w:line="360" w:lineRule="auto"/>
              <w:rPr>
                <w:rFonts w:ascii="Calibri" w:hAnsi="Calibri"/>
                <w:b/>
                <w:bCs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b/>
                <w:bCs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Pracownicy dydaktyczni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B309" w14:textId="77777777" w:rsidR="00347817" w:rsidRPr="00991678" w:rsidRDefault="00347817" w:rsidP="006A2E88">
            <w:pPr>
              <w:spacing w:line="360" w:lineRule="auto"/>
              <w:jc w:val="center"/>
              <w:rPr>
                <w:rFonts w:ascii="Calibri" w:hAnsi="Calibri"/>
                <w:b/>
                <w:bCs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CB4E8C" w:rsidRPr="00991678" w14:paraId="7A986D26" w14:textId="77777777" w:rsidTr="00CB4E8C">
        <w:trPr>
          <w:cantSplit/>
          <w:trHeight w:val="340"/>
          <w:jc w:val="center"/>
        </w:trPr>
        <w:tc>
          <w:tcPr>
            <w:tcW w:w="58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FCC46" w14:textId="77777777" w:rsidR="00CB4E8C" w:rsidRPr="00991678" w:rsidRDefault="00CB4E8C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Starszy wykładowca, wykładowca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C74C5" w14:textId="77777777" w:rsidR="00CB4E8C" w:rsidRPr="00991678" w:rsidRDefault="00CB4E8C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360</w:t>
            </w:r>
          </w:p>
        </w:tc>
      </w:tr>
      <w:tr w:rsidR="00CB4E8C" w:rsidRPr="00991678" w14:paraId="3D02E048" w14:textId="77777777" w:rsidTr="00CB4E8C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44DD" w14:textId="77777777" w:rsidR="00CB4E8C" w:rsidRPr="00991678" w:rsidRDefault="00CB4E8C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Lektor, instruktor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A814" w14:textId="77777777" w:rsidR="00CB4E8C" w:rsidRPr="00991678" w:rsidRDefault="00CB4E8C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540</w:t>
            </w:r>
          </w:p>
        </w:tc>
      </w:tr>
    </w:tbl>
    <w:p w14:paraId="3262FBE7" w14:textId="6B7B746D" w:rsidR="00CA4D7F" w:rsidRPr="00E81139" w:rsidRDefault="00386650" w:rsidP="006A2E88">
      <w:pPr>
        <w:pStyle w:val="BodySingle"/>
        <w:numPr>
          <w:ilvl w:val="0"/>
          <w:numId w:val="31"/>
        </w:numPr>
        <w:spacing w:before="120" w:after="60" w:line="360" w:lineRule="auto"/>
        <w:ind w:left="284" w:hanging="284"/>
        <w:jc w:val="both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w </w:t>
      </w:r>
      <w:r w:rsidR="000B42B3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</w:t>
      </w:r>
      <w:r w:rsidR="00025000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971EA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3 </w:t>
      </w:r>
      <w:r w:rsidR="00114366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ust. 1 </w:t>
      </w:r>
      <w:r w:rsidR="008E6E37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tabeli 2 wiersz </w:t>
      </w:r>
      <w:r w:rsidR="008E0761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4</w:t>
      </w:r>
      <w:r w:rsidR="008E6E37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otrzymuje brzmienie: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604"/>
        <w:gridCol w:w="3243"/>
        <w:gridCol w:w="1560"/>
        <w:gridCol w:w="850"/>
        <w:gridCol w:w="3136"/>
      </w:tblGrid>
      <w:tr w:rsidR="005D73FB" w:rsidRPr="00991678" w14:paraId="2523B22F" w14:textId="77777777" w:rsidTr="005D73FB">
        <w:trPr>
          <w:cantSplit/>
          <w:trHeight w:val="587"/>
          <w:jc w:val="center"/>
        </w:trPr>
        <w:tc>
          <w:tcPr>
            <w:tcW w:w="604" w:type="dxa"/>
            <w:vMerge w:val="restart"/>
            <w:vAlign w:val="center"/>
          </w:tcPr>
          <w:p w14:paraId="1A66AD47" w14:textId="77777777" w:rsidR="005D73FB" w:rsidRPr="00991678" w:rsidRDefault="005D73FB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Lp.</w:t>
            </w:r>
          </w:p>
        </w:tc>
        <w:tc>
          <w:tcPr>
            <w:tcW w:w="3243" w:type="dxa"/>
            <w:vMerge w:val="restart"/>
            <w:vAlign w:val="center"/>
          </w:tcPr>
          <w:p w14:paraId="701246E5" w14:textId="77777777" w:rsidR="005D73FB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Funkcja</w:t>
            </w:r>
          </w:p>
        </w:tc>
        <w:tc>
          <w:tcPr>
            <w:tcW w:w="2410" w:type="dxa"/>
            <w:gridSpan w:val="2"/>
            <w:vAlign w:val="center"/>
          </w:tcPr>
          <w:p w14:paraId="0836B1B0" w14:textId="77777777" w:rsidR="005D73FB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Obniżony </w:t>
            </w:r>
            <w:r w:rsidR="006A2E88"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br/>
            </w: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roczny wymiar</w:t>
            </w:r>
            <w:r w:rsidR="006A2E88"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br/>
            </w: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zajęć dydaktycznych</w:t>
            </w:r>
          </w:p>
        </w:tc>
        <w:tc>
          <w:tcPr>
            <w:tcW w:w="3136" w:type="dxa"/>
            <w:vAlign w:val="center"/>
          </w:tcPr>
          <w:p w14:paraId="354B4F08" w14:textId="77777777" w:rsidR="005D73FB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Wysokość obniżki rocznego wymiaru zajęć dydaktycznych</w:t>
            </w:r>
            <w:r w:rsidRPr="00991678">
              <w:rPr>
                <w:rFonts w:ascii="Calibri" w:hAnsi="Calibri"/>
                <w:noProof w:val="0"/>
                <w:highlight w:val="yellow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</w:tr>
      <w:tr w:rsidR="005D73FB" w:rsidRPr="00991678" w14:paraId="64516CD7" w14:textId="77777777" w:rsidTr="006A2E88">
        <w:trPr>
          <w:cantSplit/>
          <w:trHeight w:hRule="exact" w:val="409"/>
          <w:jc w:val="center"/>
        </w:trPr>
        <w:tc>
          <w:tcPr>
            <w:tcW w:w="604" w:type="dxa"/>
            <w:vMerge/>
            <w:vAlign w:val="center"/>
          </w:tcPr>
          <w:p w14:paraId="65778B77" w14:textId="77777777" w:rsidR="005D73FB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243" w:type="dxa"/>
            <w:vMerge/>
            <w:vAlign w:val="center"/>
          </w:tcPr>
          <w:p w14:paraId="362E3EA1" w14:textId="77777777" w:rsidR="005D73FB" w:rsidRPr="00991678" w:rsidRDefault="005D73FB" w:rsidP="006A2E88">
            <w:pPr>
              <w:spacing w:line="360" w:lineRule="auto"/>
              <w:rPr>
                <w:rFonts w:ascii="Calibri" w:hAnsi="Calibri"/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546" w:type="dxa"/>
            <w:gridSpan w:val="3"/>
            <w:vAlign w:val="center"/>
          </w:tcPr>
          <w:p w14:paraId="27257DA2" w14:textId="77777777" w:rsidR="005D73FB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w godzinach dydaktycznych</w:t>
            </w:r>
          </w:p>
        </w:tc>
      </w:tr>
      <w:tr w:rsidR="005A779A" w:rsidRPr="00991678" w14:paraId="32694F11" w14:textId="77777777" w:rsidTr="005D73FB">
        <w:trPr>
          <w:cantSplit/>
          <w:trHeight w:hRule="exact" w:val="548"/>
          <w:jc w:val="center"/>
        </w:trPr>
        <w:tc>
          <w:tcPr>
            <w:tcW w:w="604" w:type="dxa"/>
            <w:vAlign w:val="center"/>
          </w:tcPr>
          <w:p w14:paraId="22C96EC4" w14:textId="77777777" w:rsidR="005A779A" w:rsidRPr="00991678" w:rsidRDefault="005A779A" w:rsidP="006A2E88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357" w:hanging="357"/>
              <w:contextualSpacing w:val="0"/>
              <w:jc w:val="center"/>
            </w:pPr>
          </w:p>
        </w:tc>
        <w:tc>
          <w:tcPr>
            <w:tcW w:w="3243" w:type="dxa"/>
            <w:vAlign w:val="center"/>
          </w:tcPr>
          <w:p w14:paraId="24AB15F1" w14:textId="77777777" w:rsidR="005A779A" w:rsidRPr="00991678" w:rsidRDefault="005A779A" w:rsidP="006A2E88">
            <w:pPr>
              <w:spacing w:line="360" w:lineRule="auto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Dyrektor instytutu wydziałowego</w:t>
            </w:r>
          </w:p>
        </w:tc>
        <w:tc>
          <w:tcPr>
            <w:tcW w:w="1560" w:type="dxa"/>
            <w:vAlign w:val="center"/>
          </w:tcPr>
          <w:p w14:paraId="527595FE" w14:textId="77777777" w:rsidR="005A779A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nie mniej niż</w:t>
            </w:r>
          </w:p>
        </w:tc>
        <w:tc>
          <w:tcPr>
            <w:tcW w:w="850" w:type="dxa"/>
            <w:vAlign w:val="center"/>
          </w:tcPr>
          <w:p w14:paraId="04080A24" w14:textId="77777777" w:rsidR="005A779A" w:rsidRPr="00991678" w:rsidRDefault="005D73FB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91678"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150</w:t>
            </w:r>
          </w:p>
        </w:tc>
        <w:tc>
          <w:tcPr>
            <w:tcW w:w="3136" w:type="dxa"/>
            <w:vAlign w:val="center"/>
          </w:tcPr>
          <w:p w14:paraId="4379CAE3" w14:textId="77777777" w:rsidR="005A779A" w:rsidRPr="00991678" w:rsidRDefault="005A779A" w:rsidP="006A2E88">
            <w:pPr>
              <w:spacing w:line="360" w:lineRule="auto"/>
              <w:jc w:val="center"/>
              <w:rPr>
                <w:rFonts w:ascii="Calibri" w:hAnsi="Calibri"/>
                <w:noProof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14:paraId="7B531C93" w14:textId="3F3C9636" w:rsidR="00FC0AC4" w:rsidRPr="00E81139" w:rsidRDefault="00B926EC" w:rsidP="00E81139">
      <w:pPr>
        <w:pStyle w:val="BodySingle"/>
        <w:keepNext/>
        <w:numPr>
          <w:ilvl w:val="0"/>
          <w:numId w:val="31"/>
        </w:numPr>
        <w:spacing w:before="240" w:line="360" w:lineRule="auto"/>
        <w:ind w:left="284" w:hanging="284"/>
        <w:jc w:val="both"/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§</w:t>
      </w:r>
      <w:r w:rsidR="00025000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3 </w:t>
      </w:r>
      <w:r w:rsidR="00FC0AC4" w:rsidRPr="00E81139">
        <w:rPr>
          <w:rFonts w:ascii="Calibri" w:hAnsi="Calibr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ust. 2 pkt 4 otrzymuje brzmienie:</w:t>
      </w:r>
    </w:p>
    <w:p w14:paraId="3E7C2512" w14:textId="77777777" w:rsidR="00FC0AC4" w:rsidRPr="00991678" w:rsidRDefault="00FC0AC4" w:rsidP="00CB4E8C">
      <w:pPr>
        <w:pStyle w:val="BodySingle"/>
        <w:keepNext/>
        <w:spacing w:line="360" w:lineRule="auto"/>
        <w:ind w:left="709" w:hanging="425"/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„4)</w:t>
      </w:r>
      <w:r w:rsidRPr="00991678"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ab/>
        <w:t>w wierszu 11 – na wniosek zainteresowanego. Do wniosku należy dołączyć dokument poświadczający powołanie na wymienioną funkcję.”.</w:t>
      </w:r>
    </w:p>
    <w:p w14:paraId="3BA6EC25" w14:textId="3B156EB8" w:rsidR="00996D67" w:rsidRPr="00E81139" w:rsidRDefault="00996D67" w:rsidP="00025000">
      <w:pPr>
        <w:pStyle w:val="paragraf"/>
        <w:rPr>
          <w:szCs w:val="24"/>
        </w:rPr>
      </w:pPr>
    </w:p>
    <w:p w14:paraId="0DBE21A9" w14:textId="77777777" w:rsidR="00996D67" w:rsidRPr="00991678" w:rsidRDefault="00996D67" w:rsidP="00CB4E8C">
      <w:pPr>
        <w:pStyle w:val="BodySingle"/>
        <w:spacing w:line="360" w:lineRule="auto"/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</w:t>
      </w:r>
      <w:r w:rsidR="00EF2034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,</w:t>
      </w:r>
      <w:r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z mocą obowiązującą od </w:t>
      </w:r>
      <w:r w:rsidR="00B4415B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roku akademickiego 201</w:t>
      </w:r>
      <w:r w:rsidR="00386650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8</w:t>
      </w:r>
      <w:r w:rsidR="00B4415B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/201</w:t>
      </w:r>
      <w:r w:rsidR="00386650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9</w:t>
      </w:r>
      <w:r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21DF82E" w14:textId="77777777" w:rsidR="00996D67" w:rsidRPr="00991678" w:rsidRDefault="004E7BA6" w:rsidP="006A2E88">
      <w:pPr>
        <w:pStyle w:val="BodySingle"/>
        <w:spacing w:line="720" w:lineRule="auto"/>
        <w:ind w:left="3969"/>
        <w:jc w:val="center"/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Rektor</w:t>
      </w:r>
      <w:r w:rsidR="006A2E88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br/>
      </w:r>
      <w:r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dr hab. inż. </w:t>
      </w:r>
      <w:r w:rsidR="00386650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Jacek Wróbel</w:t>
      </w:r>
      <w:r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, prof. </w:t>
      </w:r>
      <w:r w:rsidR="006A2E88" w:rsidRPr="00991678">
        <w:rPr>
          <w:rFonts w:ascii="Calibri" w:hAnsi="Calibri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ZUT</w:t>
      </w:r>
    </w:p>
    <w:sectPr w:rsidR="00996D67" w:rsidRPr="00991678" w:rsidSect="005A779A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E066" w14:textId="77777777" w:rsidR="00206E4C" w:rsidRDefault="00206E4C" w:rsidP="004F5960">
      <w:r>
        <w:separator/>
      </w:r>
    </w:p>
  </w:endnote>
  <w:endnote w:type="continuationSeparator" w:id="0">
    <w:p w14:paraId="70521DA3" w14:textId="77777777" w:rsidR="00206E4C" w:rsidRDefault="00206E4C" w:rsidP="004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2F26" w14:textId="77777777" w:rsidR="00206E4C" w:rsidRDefault="00206E4C" w:rsidP="004F5960">
      <w:r>
        <w:separator/>
      </w:r>
    </w:p>
  </w:footnote>
  <w:footnote w:type="continuationSeparator" w:id="0">
    <w:p w14:paraId="36605827" w14:textId="77777777" w:rsidR="00206E4C" w:rsidRDefault="00206E4C" w:rsidP="004F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F7"/>
    <w:multiLevelType w:val="multilevel"/>
    <w:tmpl w:val="A2BA2304"/>
    <w:lvl w:ilvl="0">
      <w:start w:val="1"/>
      <w:numFmt w:val="decimal"/>
      <w:lvlText w:val="%1."/>
      <w:legacy w:legacy="1" w:legacySpace="0" w:legacyIndent="283"/>
      <w:lvlJc w:val="left"/>
      <w:pPr>
        <w:ind w:left="207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04"/>
        </w:tabs>
        <w:ind w:left="1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04"/>
        </w:tabs>
        <w:ind w:left="1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64"/>
        </w:tabs>
        <w:ind w:left="1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800"/>
      </w:pPr>
      <w:rPr>
        <w:rFonts w:hint="default"/>
      </w:rPr>
    </w:lvl>
  </w:abstractNum>
  <w:abstractNum w:abstractNumId="1" w15:restartNumberingAfterBreak="0">
    <w:nsid w:val="01E97642"/>
    <w:multiLevelType w:val="hybridMultilevel"/>
    <w:tmpl w:val="B6B84226"/>
    <w:lvl w:ilvl="0" w:tplc="29563B70">
      <w:start w:val="1"/>
      <w:numFmt w:val="decimal"/>
      <w:lvlText w:val="%1.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028274B3"/>
    <w:multiLevelType w:val="singleLevel"/>
    <w:tmpl w:val="FB6628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08485B8B"/>
    <w:multiLevelType w:val="hybridMultilevel"/>
    <w:tmpl w:val="BFF472F4"/>
    <w:lvl w:ilvl="0" w:tplc="9CE46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87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C8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64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64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05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2A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27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C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6A0F2E"/>
    <w:multiLevelType w:val="hybridMultilevel"/>
    <w:tmpl w:val="CA92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4467"/>
    <w:multiLevelType w:val="hybridMultilevel"/>
    <w:tmpl w:val="C792D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7E56"/>
    <w:multiLevelType w:val="hybridMultilevel"/>
    <w:tmpl w:val="EB50F5CA"/>
    <w:lvl w:ilvl="0" w:tplc="5E847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C5E98" w:tentative="1">
      <w:start w:val="1"/>
      <w:numFmt w:val="lowerLetter"/>
      <w:lvlText w:val="%2."/>
      <w:lvlJc w:val="left"/>
      <w:pPr>
        <w:ind w:left="1440" w:hanging="360"/>
      </w:pPr>
    </w:lvl>
    <w:lvl w:ilvl="2" w:tplc="4788BB12" w:tentative="1">
      <w:start w:val="1"/>
      <w:numFmt w:val="lowerRoman"/>
      <w:lvlText w:val="%3."/>
      <w:lvlJc w:val="right"/>
      <w:pPr>
        <w:ind w:left="2160" w:hanging="180"/>
      </w:pPr>
    </w:lvl>
    <w:lvl w:ilvl="3" w:tplc="2E805FB8" w:tentative="1">
      <w:start w:val="1"/>
      <w:numFmt w:val="decimal"/>
      <w:lvlText w:val="%4."/>
      <w:lvlJc w:val="left"/>
      <w:pPr>
        <w:ind w:left="2880" w:hanging="360"/>
      </w:pPr>
    </w:lvl>
    <w:lvl w:ilvl="4" w:tplc="8108B268" w:tentative="1">
      <w:start w:val="1"/>
      <w:numFmt w:val="lowerLetter"/>
      <w:lvlText w:val="%5."/>
      <w:lvlJc w:val="left"/>
      <w:pPr>
        <w:ind w:left="3600" w:hanging="360"/>
      </w:pPr>
    </w:lvl>
    <w:lvl w:ilvl="5" w:tplc="C55E3E46" w:tentative="1">
      <w:start w:val="1"/>
      <w:numFmt w:val="lowerRoman"/>
      <w:lvlText w:val="%6."/>
      <w:lvlJc w:val="right"/>
      <w:pPr>
        <w:ind w:left="4320" w:hanging="180"/>
      </w:pPr>
    </w:lvl>
    <w:lvl w:ilvl="6" w:tplc="7EDEA3E2" w:tentative="1">
      <w:start w:val="1"/>
      <w:numFmt w:val="decimal"/>
      <w:lvlText w:val="%7."/>
      <w:lvlJc w:val="left"/>
      <w:pPr>
        <w:ind w:left="5040" w:hanging="360"/>
      </w:pPr>
    </w:lvl>
    <w:lvl w:ilvl="7" w:tplc="7EEE1378" w:tentative="1">
      <w:start w:val="1"/>
      <w:numFmt w:val="lowerLetter"/>
      <w:lvlText w:val="%8."/>
      <w:lvlJc w:val="left"/>
      <w:pPr>
        <w:ind w:left="5760" w:hanging="360"/>
      </w:pPr>
    </w:lvl>
    <w:lvl w:ilvl="8" w:tplc="46908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5D75"/>
    <w:multiLevelType w:val="hybridMultilevel"/>
    <w:tmpl w:val="C85A9BEA"/>
    <w:lvl w:ilvl="0" w:tplc="FFFFFFFF">
      <w:start w:val="1"/>
      <w:numFmt w:val="decimal"/>
      <w:lvlText w:val="%1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A7F34"/>
    <w:multiLevelType w:val="hybridMultilevel"/>
    <w:tmpl w:val="7B1A206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2E97D65"/>
    <w:multiLevelType w:val="singleLevel"/>
    <w:tmpl w:val="A8CE8A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2424330D"/>
    <w:multiLevelType w:val="hybridMultilevel"/>
    <w:tmpl w:val="84289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43C0"/>
    <w:multiLevelType w:val="hybridMultilevel"/>
    <w:tmpl w:val="BD061558"/>
    <w:lvl w:ilvl="0" w:tplc="D44E3B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44C"/>
    <w:multiLevelType w:val="hybridMultilevel"/>
    <w:tmpl w:val="2A14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D6809"/>
    <w:multiLevelType w:val="hybridMultilevel"/>
    <w:tmpl w:val="C70A6768"/>
    <w:lvl w:ilvl="0" w:tplc="1A404820">
      <w:start w:val="1"/>
      <w:numFmt w:val="lowerLetter"/>
      <w:lvlText w:val="%1)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844CE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8C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AF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07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66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85F02"/>
    <w:multiLevelType w:val="hybridMultilevel"/>
    <w:tmpl w:val="2F485C90"/>
    <w:lvl w:ilvl="0" w:tplc="26A4B0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704EF"/>
    <w:multiLevelType w:val="singleLevel"/>
    <w:tmpl w:val="87C4055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7" w15:restartNumberingAfterBreak="0">
    <w:nsid w:val="357E6966"/>
    <w:multiLevelType w:val="singleLevel"/>
    <w:tmpl w:val="974A74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1D7C82"/>
    <w:multiLevelType w:val="hybridMultilevel"/>
    <w:tmpl w:val="D7DC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09AF"/>
    <w:multiLevelType w:val="singleLevel"/>
    <w:tmpl w:val="EB467186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20" w15:restartNumberingAfterBreak="0">
    <w:nsid w:val="3D75741E"/>
    <w:multiLevelType w:val="hybridMultilevel"/>
    <w:tmpl w:val="FA32D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78C"/>
    <w:multiLevelType w:val="hybridMultilevel"/>
    <w:tmpl w:val="17C40AAC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3EF45B0B"/>
    <w:multiLevelType w:val="hybridMultilevel"/>
    <w:tmpl w:val="225A19EE"/>
    <w:lvl w:ilvl="0" w:tplc="B0845974">
      <w:start w:val="1"/>
      <w:numFmt w:val="decimal"/>
      <w:lvlText w:val="%1."/>
      <w:lvlJc w:val="left"/>
      <w:pPr>
        <w:ind w:left="720" w:hanging="360"/>
      </w:pPr>
    </w:lvl>
    <w:lvl w:ilvl="1" w:tplc="0C44F53A" w:tentative="1">
      <w:start w:val="1"/>
      <w:numFmt w:val="lowerLetter"/>
      <w:lvlText w:val="%2."/>
      <w:lvlJc w:val="left"/>
      <w:pPr>
        <w:ind w:left="1440" w:hanging="360"/>
      </w:pPr>
    </w:lvl>
    <w:lvl w:ilvl="2" w:tplc="4266B368" w:tentative="1">
      <w:start w:val="1"/>
      <w:numFmt w:val="lowerRoman"/>
      <w:lvlText w:val="%3."/>
      <w:lvlJc w:val="right"/>
      <w:pPr>
        <w:ind w:left="2160" w:hanging="180"/>
      </w:pPr>
    </w:lvl>
    <w:lvl w:ilvl="3" w:tplc="2BAE3C40" w:tentative="1">
      <w:start w:val="1"/>
      <w:numFmt w:val="decimal"/>
      <w:lvlText w:val="%4."/>
      <w:lvlJc w:val="left"/>
      <w:pPr>
        <w:ind w:left="2880" w:hanging="360"/>
      </w:pPr>
    </w:lvl>
    <w:lvl w:ilvl="4" w:tplc="F4645A78" w:tentative="1">
      <w:start w:val="1"/>
      <w:numFmt w:val="lowerLetter"/>
      <w:lvlText w:val="%5."/>
      <w:lvlJc w:val="left"/>
      <w:pPr>
        <w:ind w:left="3600" w:hanging="360"/>
      </w:pPr>
    </w:lvl>
    <w:lvl w:ilvl="5" w:tplc="099AC5C8" w:tentative="1">
      <w:start w:val="1"/>
      <w:numFmt w:val="lowerRoman"/>
      <w:lvlText w:val="%6."/>
      <w:lvlJc w:val="right"/>
      <w:pPr>
        <w:ind w:left="4320" w:hanging="180"/>
      </w:pPr>
    </w:lvl>
    <w:lvl w:ilvl="6" w:tplc="277E95CE" w:tentative="1">
      <w:start w:val="1"/>
      <w:numFmt w:val="decimal"/>
      <w:lvlText w:val="%7."/>
      <w:lvlJc w:val="left"/>
      <w:pPr>
        <w:ind w:left="5040" w:hanging="360"/>
      </w:pPr>
    </w:lvl>
    <w:lvl w:ilvl="7" w:tplc="9468D6A4" w:tentative="1">
      <w:start w:val="1"/>
      <w:numFmt w:val="lowerLetter"/>
      <w:lvlText w:val="%8."/>
      <w:lvlJc w:val="left"/>
      <w:pPr>
        <w:ind w:left="5760" w:hanging="360"/>
      </w:pPr>
    </w:lvl>
    <w:lvl w:ilvl="8" w:tplc="EA4E6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A55AE"/>
    <w:multiLevelType w:val="singleLevel"/>
    <w:tmpl w:val="CB981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4769C4"/>
    <w:multiLevelType w:val="hybridMultilevel"/>
    <w:tmpl w:val="8A100232"/>
    <w:lvl w:ilvl="0" w:tplc="62F6D14C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F96C39AE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1F36A020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9C76F5C6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3FC26F6A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CB6695A8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EAFEB3E0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4A621E68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F522A60E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5" w15:restartNumberingAfterBreak="0">
    <w:nsid w:val="431A74C5"/>
    <w:multiLevelType w:val="hybridMultilevel"/>
    <w:tmpl w:val="F914080C"/>
    <w:lvl w:ilvl="0" w:tplc="4B321366">
      <w:start w:val="1"/>
      <w:numFmt w:val="decimal"/>
      <w:lvlText w:val="%1."/>
      <w:lvlJc w:val="left"/>
      <w:pPr>
        <w:tabs>
          <w:tab w:val="num" w:pos="2417"/>
        </w:tabs>
        <w:ind w:left="2417" w:hanging="397"/>
      </w:pPr>
      <w:rPr>
        <w:rFonts w:hint="default"/>
        <w:b w:val="0"/>
        <w:i w:val="0"/>
        <w:sz w:val="24"/>
        <w:szCs w:val="24"/>
      </w:rPr>
    </w:lvl>
    <w:lvl w:ilvl="1" w:tplc="A0C633EE">
      <w:numFmt w:val="none"/>
      <w:lvlText w:val=""/>
      <w:lvlJc w:val="left"/>
      <w:pPr>
        <w:tabs>
          <w:tab w:val="num" w:pos="360"/>
        </w:tabs>
      </w:pPr>
    </w:lvl>
    <w:lvl w:ilvl="2" w:tplc="A8928632">
      <w:numFmt w:val="none"/>
      <w:lvlText w:val=""/>
      <w:lvlJc w:val="left"/>
      <w:pPr>
        <w:tabs>
          <w:tab w:val="num" w:pos="360"/>
        </w:tabs>
      </w:pPr>
    </w:lvl>
    <w:lvl w:ilvl="3" w:tplc="8B802CF0">
      <w:numFmt w:val="none"/>
      <w:lvlText w:val=""/>
      <w:lvlJc w:val="left"/>
      <w:pPr>
        <w:tabs>
          <w:tab w:val="num" w:pos="360"/>
        </w:tabs>
      </w:pPr>
    </w:lvl>
    <w:lvl w:ilvl="4" w:tplc="8242B936">
      <w:numFmt w:val="none"/>
      <w:lvlText w:val=""/>
      <w:lvlJc w:val="left"/>
      <w:pPr>
        <w:tabs>
          <w:tab w:val="num" w:pos="360"/>
        </w:tabs>
      </w:pPr>
    </w:lvl>
    <w:lvl w:ilvl="5" w:tplc="F230C260">
      <w:numFmt w:val="none"/>
      <w:lvlText w:val=""/>
      <w:lvlJc w:val="left"/>
      <w:pPr>
        <w:tabs>
          <w:tab w:val="num" w:pos="360"/>
        </w:tabs>
      </w:pPr>
    </w:lvl>
    <w:lvl w:ilvl="6" w:tplc="65504AA4">
      <w:numFmt w:val="none"/>
      <w:lvlText w:val=""/>
      <w:lvlJc w:val="left"/>
      <w:pPr>
        <w:tabs>
          <w:tab w:val="num" w:pos="360"/>
        </w:tabs>
      </w:pPr>
    </w:lvl>
    <w:lvl w:ilvl="7" w:tplc="FBAEEFCC">
      <w:numFmt w:val="none"/>
      <w:lvlText w:val=""/>
      <w:lvlJc w:val="left"/>
      <w:pPr>
        <w:tabs>
          <w:tab w:val="num" w:pos="360"/>
        </w:tabs>
      </w:pPr>
    </w:lvl>
    <w:lvl w:ilvl="8" w:tplc="0CFA0D3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7DB6A20"/>
    <w:multiLevelType w:val="hybridMultilevel"/>
    <w:tmpl w:val="18780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50C4"/>
    <w:multiLevelType w:val="hybridMultilevel"/>
    <w:tmpl w:val="8C9CC29A"/>
    <w:lvl w:ilvl="0" w:tplc="2B04912E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8" w15:restartNumberingAfterBreak="0">
    <w:nsid w:val="4AB1305A"/>
    <w:multiLevelType w:val="hybridMultilevel"/>
    <w:tmpl w:val="36B654DE"/>
    <w:lvl w:ilvl="0" w:tplc="A41E9D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46EAC"/>
    <w:multiLevelType w:val="hybridMultilevel"/>
    <w:tmpl w:val="735E41BC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60F03"/>
    <w:multiLevelType w:val="hybridMultilevel"/>
    <w:tmpl w:val="4FB2EFA6"/>
    <w:lvl w:ilvl="0" w:tplc="95486B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F401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E6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26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C1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6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45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0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2A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80E55"/>
    <w:multiLevelType w:val="hybridMultilevel"/>
    <w:tmpl w:val="68B20B64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3E4452"/>
    <w:multiLevelType w:val="multilevel"/>
    <w:tmpl w:val="BE148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35619A"/>
    <w:multiLevelType w:val="hybridMultilevel"/>
    <w:tmpl w:val="384C3382"/>
    <w:lvl w:ilvl="0" w:tplc="5582F79A">
      <w:start w:val="1"/>
      <w:numFmt w:val="decimal"/>
      <w:lvlText w:val="%1."/>
      <w:lvlJc w:val="left"/>
      <w:pPr>
        <w:tabs>
          <w:tab w:val="num" w:pos="1931"/>
        </w:tabs>
        <w:ind w:left="1931" w:hanging="397"/>
      </w:pPr>
      <w:rPr>
        <w:rFonts w:hint="default"/>
      </w:rPr>
    </w:lvl>
    <w:lvl w:ilvl="1" w:tplc="80723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8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E4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06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06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88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83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A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23EDB"/>
    <w:multiLevelType w:val="singleLevel"/>
    <w:tmpl w:val="84E4B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6" w15:restartNumberingAfterBreak="0">
    <w:nsid w:val="73751054"/>
    <w:multiLevelType w:val="hybridMultilevel"/>
    <w:tmpl w:val="94B2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870BC"/>
    <w:multiLevelType w:val="hybridMultilevel"/>
    <w:tmpl w:val="4BA2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B11E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3"/>
  </w:num>
  <w:num w:numId="3">
    <w:abstractNumId w:val="10"/>
  </w:num>
  <w:num w:numId="4">
    <w:abstractNumId w:val="35"/>
  </w:num>
  <w:num w:numId="5">
    <w:abstractNumId w:val="17"/>
  </w:num>
  <w:num w:numId="6">
    <w:abstractNumId w:val="14"/>
  </w:num>
  <w:num w:numId="7">
    <w:abstractNumId w:val="24"/>
  </w:num>
  <w:num w:numId="8">
    <w:abstractNumId w:val="29"/>
  </w:num>
  <w:num w:numId="9">
    <w:abstractNumId w:val="3"/>
  </w:num>
  <w:num w:numId="10">
    <w:abstractNumId w:val="25"/>
  </w:num>
  <w:num w:numId="11">
    <w:abstractNumId w:val="34"/>
  </w:num>
  <w:num w:numId="12">
    <w:abstractNumId w:val="8"/>
  </w:num>
  <w:num w:numId="13">
    <w:abstractNumId w:val="31"/>
  </w:num>
  <w:num w:numId="14">
    <w:abstractNumId w:val="22"/>
  </w:num>
  <w:num w:numId="15">
    <w:abstractNumId w:val="7"/>
  </w:num>
  <w:num w:numId="16">
    <w:abstractNumId w:val="38"/>
  </w:num>
  <w:num w:numId="17">
    <w:abstractNumId w:val="2"/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30"/>
  </w:num>
  <w:num w:numId="23">
    <w:abstractNumId w:val="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  <w:num w:numId="27">
    <w:abstractNumId w:val="26"/>
  </w:num>
  <w:num w:numId="28">
    <w:abstractNumId w:val="12"/>
  </w:num>
  <w:num w:numId="29">
    <w:abstractNumId w:val="23"/>
  </w:num>
  <w:num w:numId="30">
    <w:abstractNumId w:val="21"/>
  </w:num>
  <w:num w:numId="31">
    <w:abstractNumId w:val="6"/>
  </w:num>
  <w:num w:numId="32">
    <w:abstractNumId w:val="37"/>
  </w:num>
  <w:num w:numId="33">
    <w:abstractNumId w:val="32"/>
  </w:num>
  <w:num w:numId="34">
    <w:abstractNumId w:val="18"/>
  </w:num>
  <w:num w:numId="35">
    <w:abstractNumId w:val="13"/>
  </w:num>
  <w:num w:numId="36">
    <w:abstractNumId w:val="15"/>
  </w:num>
  <w:num w:numId="37">
    <w:abstractNumId w:val="20"/>
  </w:num>
  <w:num w:numId="38">
    <w:abstractNumId w:val="2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61"/>
    <w:rsid w:val="00025000"/>
    <w:rsid w:val="000251A8"/>
    <w:rsid w:val="00034829"/>
    <w:rsid w:val="000622CE"/>
    <w:rsid w:val="00064079"/>
    <w:rsid w:val="000731A4"/>
    <w:rsid w:val="0009419A"/>
    <w:rsid w:val="00097BFC"/>
    <w:rsid w:val="000A4B21"/>
    <w:rsid w:val="000B42B3"/>
    <w:rsid w:val="000D1CA5"/>
    <w:rsid w:val="000D35EE"/>
    <w:rsid w:val="000D7A4E"/>
    <w:rsid w:val="00114281"/>
    <w:rsid w:val="00114366"/>
    <w:rsid w:val="00126E2A"/>
    <w:rsid w:val="001308A4"/>
    <w:rsid w:val="00147114"/>
    <w:rsid w:val="0016620E"/>
    <w:rsid w:val="00173BAB"/>
    <w:rsid w:val="00190912"/>
    <w:rsid w:val="001946CB"/>
    <w:rsid w:val="001971EA"/>
    <w:rsid w:val="001A09FB"/>
    <w:rsid w:val="001A1503"/>
    <w:rsid w:val="001A2395"/>
    <w:rsid w:val="001B359A"/>
    <w:rsid w:val="001C73C6"/>
    <w:rsid w:val="001E3F86"/>
    <w:rsid w:val="001F5BAA"/>
    <w:rsid w:val="0020043F"/>
    <w:rsid w:val="00206E4C"/>
    <w:rsid w:val="00211D25"/>
    <w:rsid w:val="00213CBE"/>
    <w:rsid w:val="0022385A"/>
    <w:rsid w:val="00223B83"/>
    <w:rsid w:val="00261D86"/>
    <w:rsid w:val="00275C9F"/>
    <w:rsid w:val="002A45BA"/>
    <w:rsid w:val="002A588F"/>
    <w:rsid w:val="002A6B75"/>
    <w:rsid w:val="002B4C17"/>
    <w:rsid w:val="002C7539"/>
    <w:rsid w:val="002D2DCA"/>
    <w:rsid w:val="002F147F"/>
    <w:rsid w:val="003004F4"/>
    <w:rsid w:val="003005C3"/>
    <w:rsid w:val="00307DB0"/>
    <w:rsid w:val="00340A04"/>
    <w:rsid w:val="00341772"/>
    <w:rsid w:val="00347817"/>
    <w:rsid w:val="00352035"/>
    <w:rsid w:val="003731ED"/>
    <w:rsid w:val="0038008E"/>
    <w:rsid w:val="00386650"/>
    <w:rsid w:val="003A47C0"/>
    <w:rsid w:val="003C3BF5"/>
    <w:rsid w:val="003E0141"/>
    <w:rsid w:val="003E4806"/>
    <w:rsid w:val="003E6439"/>
    <w:rsid w:val="00424890"/>
    <w:rsid w:val="004335A7"/>
    <w:rsid w:val="00455258"/>
    <w:rsid w:val="00460895"/>
    <w:rsid w:val="00470E85"/>
    <w:rsid w:val="004715B4"/>
    <w:rsid w:val="0048596C"/>
    <w:rsid w:val="004A60E0"/>
    <w:rsid w:val="004B429C"/>
    <w:rsid w:val="004B7000"/>
    <w:rsid w:val="004D1E56"/>
    <w:rsid w:val="004E707F"/>
    <w:rsid w:val="004E7BA6"/>
    <w:rsid w:val="004F5960"/>
    <w:rsid w:val="004F5B39"/>
    <w:rsid w:val="00515318"/>
    <w:rsid w:val="005402E2"/>
    <w:rsid w:val="0054360D"/>
    <w:rsid w:val="00544C9C"/>
    <w:rsid w:val="00547A23"/>
    <w:rsid w:val="005704CB"/>
    <w:rsid w:val="005A779A"/>
    <w:rsid w:val="005B3F5A"/>
    <w:rsid w:val="005B49F4"/>
    <w:rsid w:val="005B5CB3"/>
    <w:rsid w:val="005B7BEA"/>
    <w:rsid w:val="005C46A6"/>
    <w:rsid w:val="005C713B"/>
    <w:rsid w:val="005D73FB"/>
    <w:rsid w:val="005E28F7"/>
    <w:rsid w:val="005F0121"/>
    <w:rsid w:val="00633CFF"/>
    <w:rsid w:val="00646228"/>
    <w:rsid w:val="0064735C"/>
    <w:rsid w:val="00650D8D"/>
    <w:rsid w:val="006669A5"/>
    <w:rsid w:val="00670A6C"/>
    <w:rsid w:val="00674FB4"/>
    <w:rsid w:val="006761CF"/>
    <w:rsid w:val="00676324"/>
    <w:rsid w:val="00682177"/>
    <w:rsid w:val="00696515"/>
    <w:rsid w:val="006A2E88"/>
    <w:rsid w:val="006B39BE"/>
    <w:rsid w:val="006D470F"/>
    <w:rsid w:val="006D4DA7"/>
    <w:rsid w:val="006D615E"/>
    <w:rsid w:val="006E38E3"/>
    <w:rsid w:val="00737E1E"/>
    <w:rsid w:val="00755513"/>
    <w:rsid w:val="00757453"/>
    <w:rsid w:val="0075772C"/>
    <w:rsid w:val="0078341B"/>
    <w:rsid w:val="007906AF"/>
    <w:rsid w:val="007A58F2"/>
    <w:rsid w:val="007B70DC"/>
    <w:rsid w:val="007C527C"/>
    <w:rsid w:val="007F1775"/>
    <w:rsid w:val="00824CC9"/>
    <w:rsid w:val="00843C62"/>
    <w:rsid w:val="00845C23"/>
    <w:rsid w:val="00875B5D"/>
    <w:rsid w:val="00890EF1"/>
    <w:rsid w:val="00893F8A"/>
    <w:rsid w:val="008A55CE"/>
    <w:rsid w:val="008B229D"/>
    <w:rsid w:val="008B2BBE"/>
    <w:rsid w:val="008B5B22"/>
    <w:rsid w:val="008C745B"/>
    <w:rsid w:val="008E0761"/>
    <w:rsid w:val="008E28B2"/>
    <w:rsid w:val="008E6E37"/>
    <w:rsid w:val="009046F0"/>
    <w:rsid w:val="009214F1"/>
    <w:rsid w:val="0094702D"/>
    <w:rsid w:val="00964CD7"/>
    <w:rsid w:val="00971C0D"/>
    <w:rsid w:val="00991678"/>
    <w:rsid w:val="00996D67"/>
    <w:rsid w:val="009A070E"/>
    <w:rsid w:val="009A4C25"/>
    <w:rsid w:val="009B783D"/>
    <w:rsid w:val="009C075B"/>
    <w:rsid w:val="009D0940"/>
    <w:rsid w:val="009E1B04"/>
    <w:rsid w:val="00A06A85"/>
    <w:rsid w:val="00A10D2D"/>
    <w:rsid w:val="00A117F5"/>
    <w:rsid w:val="00A11843"/>
    <w:rsid w:val="00A27A5D"/>
    <w:rsid w:val="00A311AD"/>
    <w:rsid w:val="00A3332E"/>
    <w:rsid w:val="00A345F6"/>
    <w:rsid w:val="00A43CF8"/>
    <w:rsid w:val="00A57466"/>
    <w:rsid w:val="00A62C0B"/>
    <w:rsid w:val="00A8318E"/>
    <w:rsid w:val="00A971B3"/>
    <w:rsid w:val="00AB6F92"/>
    <w:rsid w:val="00AC6703"/>
    <w:rsid w:val="00AD458F"/>
    <w:rsid w:val="00AF289A"/>
    <w:rsid w:val="00B26E8F"/>
    <w:rsid w:val="00B4415B"/>
    <w:rsid w:val="00B45071"/>
    <w:rsid w:val="00B51861"/>
    <w:rsid w:val="00B55891"/>
    <w:rsid w:val="00B578EA"/>
    <w:rsid w:val="00B926EC"/>
    <w:rsid w:val="00BC59F8"/>
    <w:rsid w:val="00BC628C"/>
    <w:rsid w:val="00BE0AF5"/>
    <w:rsid w:val="00C04D84"/>
    <w:rsid w:val="00C3090D"/>
    <w:rsid w:val="00C35363"/>
    <w:rsid w:val="00C36477"/>
    <w:rsid w:val="00C420E8"/>
    <w:rsid w:val="00C43B55"/>
    <w:rsid w:val="00C47541"/>
    <w:rsid w:val="00C51B6E"/>
    <w:rsid w:val="00C55D72"/>
    <w:rsid w:val="00C63193"/>
    <w:rsid w:val="00C7692A"/>
    <w:rsid w:val="00C82C89"/>
    <w:rsid w:val="00C9590F"/>
    <w:rsid w:val="00CA4D7F"/>
    <w:rsid w:val="00CB4E8C"/>
    <w:rsid w:val="00CB6907"/>
    <w:rsid w:val="00CC7564"/>
    <w:rsid w:val="00CE5723"/>
    <w:rsid w:val="00CF54D6"/>
    <w:rsid w:val="00D006CA"/>
    <w:rsid w:val="00D01151"/>
    <w:rsid w:val="00D01BCB"/>
    <w:rsid w:val="00D02A3B"/>
    <w:rsid w:val="00D11272"/>
    <w:rsid w:val="00D20397"/>
    <w:rsid w:val="00D20F3E"/>
    <w:rsid w:val="00D44B2D"/>
    <w:rsid w:val="00D55359"/>
    <w:rsid w:val="00D67A67"/>
    <w:rsid w:val="00D75B86"/>
    <w:rsid w:val="00D9207E"/>
    <w:rsid w:val="00DB0865"/>
    <w:rsid w:val="00DF1AA5"/>
    <w:rsid w:val="00E100D3"/>
    <w:rsid w:val="00E10119"/>
    <w:rsid w:val="00E2381F"/>
    <w:rsid w:val="00E477AE"/>
    <w:rsid w:val="00E51022"/>
    <w:rsid w:val="00E567A5"/>
    <w:rsid w:val="00E60224"/>
    <w:rsid w:val="00E719B9"/>
    <w:rsid w:val="00E740DA"/>
    <w:rsid w:val="00E75E73"/>
    <w:rsid w:val="00E779AA"/>
    <w:rsid w:val="00E80671"/>
    <w:rsid w:val="00E80DDB"/>
    <w:rsid w:val="00E81139"/>
    <w:rsid w:val="00E848D2"/>
    <w:rsid w:val="00E856FE"/>
    <w:rsid w:val="00E87D02"/>
    <w:rsid w:val="00E9091E"/>
    <w:rsid w:val="00EA64C4"/>
    <w:rsid w:val="00EC1DA5"/>
    <w:rsid w:val="00EC25D0"/>
    <w:rsid w:val="00EE5FA5"/>
    <w:rsid w:val="00EF2034"/>
    <w:rsid w:val="00F03907"/>
    <w:rsid w:val="00F05946"/>
    <w:rsid w:val="00F14B31"/>
    <w:rsid w:val="00F45CC5"/>
    <w:rsid w:val="00F45D63"/>
    <w:rsid w:val="00F510A3"/>
    <w:rsid w:val="00F5735C"/>
    <w:rsid w:val="00F94A97"/>
    <w:rsid w:val="00FA15B4"/>
    <w:rsid w:val="00FA2ABE"/>
    <w:rsid w:val="00FA36F4"/>
    <w:rsid w:val="00FA5069"/>
    <w:rsid w:val="00FA6BEC"/>
    <w:rsid w:val="00FA79EE"/>
    <w:rsid w:val="00FC0AC4"/>
    <w:rsid w:val="00FC38AF"/>
    <w:rsid w:val="00FC6BCA"/>
    <w:rsid w:val="00FE2D98"/>
    <w:rsid w:val="00FE47F9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6722A"/>
  <w15:docId w15:val="{5F440CD7-1191-48ED-BE7E-044436F0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imes New Roman" w:hAnsi="Times New Roman"/>
      <w:b/>
      <w:noProof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50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Pr>
      <w:rFonts w:ascii="Times New Roman" w:hAnsi="Times New Roman"/>
    </w:rPr>
  </w:style>
  <w:style w:type="paragraph" w:customStyle="1" w:styleId="NumberList">
    <w:name w:val="Number List"/>
    <w:basedOn w:val="Normalny"/>
  </w:style>
  <w:style w:type="paragraph" w:styleId="Tekstpodstawowy">
    <w:name w:val="Body Text"/>
    <w:basedOn w:val="Normalny"/>
    <w:pPr>
      <w:spacing w:after="120"/>
      <w:jc w:val="center"/>
    </w:pPr>
    <w:rPr>
      <w:rFonts w:ascii="Times New Roman" w:hAnsi="Times New Roman"/>
      <w:b/>
      <w:sz w:val="24"/>
    </w:rPr>
  </w:style>
  <w:style w:type="paragraph" w:styleId="Tekstpodstawowy2">
    <w:name w:val="Body Text 2"/>
    <w:basedOn w:val="Normalny"/>
    <w:pPr>
      <w:spacing w:after="240"/>
      <w:jc w:val="both"/>
    </w:pPr>
    <w:rPr>
      <w:rFonts w:ascii="Times New Roman" w:hAnsi="Times New Roman"/>
      <w:noProof w:val="0"/>
      <w:sz w:val="22"/>
      <w14:shadow w14:blurRad="0" w14:dist="0" w14:dir="0" w14:sx="0" w14:sy="0" w14:kx="0" w14:ky="0" w14:algn="none">
        <w14:srgbClr w14:val="000000"/>
      </w14:shadow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pPr>
      <w:ind w:left="708"/>
    </w:pPr>
  </w:style>
  <w:style w:type="paragraph" w:styleId="Tekstprzypisudolnego">
    <w:name w:val="footnote text"/>
    <w:basedOn w:val="Normalny"/>
    <w:link w:val="TekstprzypisudolnegoZnak"/>
    <w:rsid w:val="004F5960"/>
  </w:style>
  <w:style w:type="character" w:customStyle="1" w:styleId="TekstprzypisudolnegoZnak">
    <w:name w:val="Tekst przypisu dolnego Znak"/>
    <w:link w:val="Tekstprzypisudolnego"/>
    <w:rsid w:val="004F5960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przypisudolnego">
    <w:name w:val="footnote reference"/>
    <w:rsid w:val="004F5960"/>
    <w:rPr>
      <w:vertAlign w:val="superscript"/>
    </w:rPr>
  </w:style>
  <w:style w:type="paragraph" w:styleId="Akapitzlist">
    <w:name w:val="List Paragraph"/>
    <w:basedOn w:val="Normalny"/>
    <w:qFormat/>
    <w:rsid w:val="00C55D7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Nagwek">
    <w:name w:val="header"/>
    <w:basedOn w:val="Normalny"/>
    <w:link w:val="NagwekZnak"/>
    <w:rsid w:val="00B2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6E8F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B2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6E8F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dokomentarza">
    <w:name w:val="annotation reference"/>
    <w:rsid w:val="000622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22CE"/>
  </w:style>
  <w:style w:type="character" w:customStyle="1" w:styleId="TekstkomentarzaZnak">
    <w:name w:val="Tekst komentarza Znak"/>
    <w:link w:val="Tekstkomentarza"/>
    <w:rsid w:val="000622CE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matkomentarza">
    <w:name w:val="annotation subject"/>
    <w:basedOn w:val="Tekstkomentarza"/>
    <w:next w:val="Tekstkomentarza"/>
    <w:link w:val="TematkomentarzaZnak"/>
    <w:rsid w:val="000622CE"/>
    <w:rPr>
      <w:b/>
      <w:bCs/>
    </w:rPr>
  </w:style>
  <w:style w:type="character" w:customStyle="1" w:styleId="TematkomentarzaZnak">
    <w:name w:val="Temat komentarza Znak"/>
    <w:link w:val="Tematkomentarza"/>
    <w:rsid w:val="000622CE"/>
    <w:rPr>
      <w:rFonts w:ascii="Tms Rmn" w:hAnsi="Tms Rmn"/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graf">
    <w:name w:val="paragraf"/>
    <w:basedOn w:val="Nagwek2"/>
    <w:next w:val="Normalny"/>
    <w:link w:val="paragrafZnak"/>
    <w:qFormat/>
    <w:rsid w:val="00025000"/>
    <w:pPr>
      <w:numPr>
        <w:numId w:val="39"/>
      </w:numPr>
      <w:spacing w:before="120" w:line="360" w:lineRule="auto"/>
      <w:ind w:left="0" w:firstLine="425"/>
      <w:jc w:val="center"/>
    </w:pPr>
    <w:rPr>
      <w:rFonts w:asciiTheme="minorHAnsi" w:hAnsiTheme="minorHAnsi"/>
      <w:b/>
      <w:bCs/>
      <w:noProof w:val="0"/>
      <w:color w:val="000000" w:themeColor="text1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paragrafZnak">
    <w:name w:val="paragraf Znak"/>
    <w:basedOn w:val="Domylnaczcionkaakapitu"/>
    <w:link w:val="paragraf"/>
    <w:rsid w:val="00025000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02500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286A-4A87-4826-BF6C-8A1DE492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80 z dnia 27 września 2018 r. zmieniające zarządzenie nr 40 Rektora ZUT z dnia 23 lipca 2015 r. w sprawie rocznego wymiaru zajęć dydaktycznych oraz trybu obniżania rocznego wymiaru zajęć dydaktycznych</vt:lpstr>
    </vt:vector>
  </TitlesOfParts>
  <Company>DzNaucz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 z dnia 27 września 2018 r. zmieniające zarządzenie nr 40 Rektora ZUT z dnia 23 lipca 2015 r. w sprawie rocznego wymiaru zajęć dydaktycznych oraz trybu obniżania rocznego wymiaru zajęć dydaktycznych</dc:title>
  <dc:creator>ciszewska</dc:creator>
  <cp:lastModifiedBy>Marta Buśko</cp:lastModifiedBy>
  <cp:revision>7</cp:revision>
  <cp:lastPrinted>2018-09-27T10:36:00Z</cp:lastPrinted>
  <dcterms:created xsi:type="dcterms:W3CDTF">2020-03-23T08:00:00Z</dcterms:created>
  <dcterms:modified xsi:type="dcterms:W3CDTF">2021-11-08T12:38:00Z</dcterms:modified>
</cp:coreProperties>
</file>